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44" w:rsidRPr="00416544" w:rsidRDefault="00416544" w:rsidP="0041654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544">
        <w:rPr>
          <w:rFonts w:ascii="Times New Roman" w:eastAsia="Times New Roman" w:hAnsi="Times New Roman" w:cs="Times New Roman"/>
          <w:i/>
          <w:sz w:val="28"/>
          <w:szCs w:val="28"/>
        </w:rPr>
        <w:t>Федотова И. В., воспитатель</w:t>
      </w:r>
    </w:p>
    <w:p w:rsidR="00F31045" w:rsidRDefault="00416544" w:rsidP="00416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416544">
        <w:rPr>
          <w:rFonts w:ascii="Times New Roman" w:eastAsia="Times New Roman" w:hAnsi="Times New Roman" w:cs="Times New Roman"/>
          <w:i/>
          <w:sz w:val="28"/>
          <w:szCs w:val="28"/>
        </w:rPr>
        <w:t>ДОУ № 4 «Сказка»</w:t>
      </w:r>
      <w:r w:rsidR="008F7F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6544" w:rsidRDefault="00416544" w:rsidP="00416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03DC" w:rsidRPr="008F7FBE" w:rsidRDefault="00F31045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="001E03DC" w:rsidRPr="008F7FBE">
        <w:rPr>
          <w:rFonts w:ascii="Times New Roman" w:eastAsia="Times New Roman" w:hAnsi="Times New Roman" w:cs="Times New Roman"/>
          <w:sz w:val="28"/>
          <w:szCs w:val="28"/>
        </w:rPr>
        <w:t>младш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его дошкольного возраста</w:t>
      </w:r>
      <w:r w:rsidR="001E03DC" w:rsidRPr="008F7FBE">
        <w:rPr>
          <w:rFonts w:ascii="Times New Roman" w:eastAsia="Times New Roman" w:hAnsi="Times New Roman" w:cs="Times New Roman"/>
          <w:sz w:val="28"/>
          <w:szCs w:val="28"/>
        </w:rPr>
        <w:t xml:space="preserve"> начина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03DC" w:rsidRPr="008F7FBE">
        <w:rPr>
          <w:rFonts w:ascii="Times New Roman" w:eastAsia="Times New Roman" w:hAnsi="Times New Roman" w:cs="Times New Roman"/>
          <w:sz w:val="28"/>
          <w:szCs w:val="28"/>
        </w:rPr>
        <w:t>т формировать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1E03DC" w:rsidRPr="008F7FBE">
        <w:rPr>
          <w:rFonts w:ascii="Times New Roman" w:eastAsia="Times New Roman" w:hAnsi="Times New Roman" w:cs="Times New Roman"/>
          <w:sz w:val="28"/>
          <w:szCs w:val="28"/>
        </w:rPr>
        <w:t xml:space="preserve"> интерес к изобразительному искусству. От качества обучения и воспитания в этой во</w:t>
      </w:r>
      <w:r w:rsidR="001E03DC" w:rsidRPr="008F7FB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E03DC" w:rsidRPr="008F7FBE">
        <w:rPr>
          <w:rFonts w:ascii="Times New Roman" w:eastAsia="Times New Roman" w:hAnsi="Times New Roman" w:cs="Times New Roman"/>
          <w:sz w:val="28"/>
          <w:szCs w:val="28"/>
        </w:rPr>
        <w:t>растной группе во многом зависит успех развития изобразительного творчества ребёнка на протяжении всего дошкольного детства.</w:t>
      </w:r>
    </w:p>
    <w:p w:rsidR="00FE3AA8" w:rsidRPr="008F7FBE" w:rsidRDefault="008F7FBE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Наиболее доступными для восприятия и понимания детьми является н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родная игрушка (</w:t>
      </w:r>
      <w:proofErr w:type="spellStart"/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филимоновская</w:t>
      </w:r>
      <w:proofErr w:type="spellEnd"/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богородская</w:t>
      </w:r>
      <w:proofErr w:type="spellEnd"/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, дымковская, каргопольская), н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 xml:space="preserve">родные игрушки-забавы (пирамидка, грибок, матрешка), </w:t>
      </w:r>
      <w:proofErr w:type="gramStart"/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 xml:space="preserve"> которыми дети легко могут действовать. </w:t>
      </w:r>
    </w:p>
    <w:p w:rsidR="00FE3AA8" w:rsidRPr="008F7FBE" w:rsidRDefault="001E03DC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BE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8F7FBE">
        <w:rPr>
          <w:rFonts w:ascii="Times New Roman" w:eastAsia="Times New Roman" w:hAnsi="Times New Roman" w:cs="Times New Roman"/>
          <w:sz w:val="28"/>
          <w:szCs w:val="28"/>
        </w:rPr>
        <w:tab/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Использование народной игрушки в дошкольном возрасте дает возмо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ность решать задачи художественного развития и воспитания детей; постоянное продуманное знакомство с промыслом, планомерное, целенаправленное обуч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ние лепке и росписи игрушек позволяет добиваться хороших изобразительных навыков у детей, развивает у них творческую инициативу, уверенность, акти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 xml:space="preserve">ность, самостоятельность; воспитывает интерес к народному творчеству. </w:t>
      </w:r>
    </w:p>
    <w:p w:rsidR="00FE3AA8" w:rsidRPr="008F7FBE" w:rsidRDefault="00FE3AA8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BE9" w:rsidRPr="008F7FBE" w:rsidRDefault="008F7FBE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E03DC" w:rsidRPr="008F7FBE">
        <w:rPr>
          <w:rFonts w:ascii="Times New Roman" w:eastAsia="Times New Roman" w:hAnsi="Times New Roman" w:cs="Times New Roman"/>
          <w:sz w:val="28"/>
          <w:szCs w:val="28"/>
        </w:rPr>
        <w:t>Детей учат замечать яркость цветовых образов в картинке, иллюстрации, народной игрушке (дымковской, филимоновской, матрёшке). Рассматривание организуется так, чтобы ребёнок смог выделить форму, цвет, элементы украш</w:t>
      </w:r>
      <w:r w:rsidR="001E03DC" w:rsidRPr="008F7F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03DC" w:rsidRPr="008F7FBE">
        <w:rPr>
          <w:rFonts w:ascii="Times New Roman" w:eastAsia="Times New Roman" w:hAnsi="Times New Roman" w:cs="Times New Roman"/>
          <w:sz w:val="28"/>
          <w:szCs w:val="28"/>
        </w:rPr>
        <w:t>ния.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Рассматривая предметы народного искусства, дети учатся видеть и выд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>лять элементы узора: мазки, точки, кольца, круги, прямые линии. У каждого в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 xml:space="preserve">да народного искусства свои сочетания цветов и оттенков. 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Обращайте внимание детей на это при рассматривании.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 xml:space="preserve"> Например, у дымковской игрушки использ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>ют такие цвета, как красный, синий, зелёный, жёлтый и др., которые ярко выд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 xml:space="preserve">ляются на белом фоне; в узоре присутствует чёрный цвет – маленькие точки, чёрточки, украшающие крупные элементы. 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>бъясн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E3AA8" w:rsidRPr="008F7F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B7BE9" w:rsidRPr="008F7FBE">
        <w:rPr>
          <w:rFonts w:ascii="Times New Roman" w:eastAsia="Times New Roman" w:hAnsi="Times New Roman" w:cs="Times New Roman"/>
          <w:sz w:val="28"/>
          <w:szCs w:val="28"/>
        </w:rPr>
        <w:t>, что красота зависит от повторения одних и тех же элементов одного цвета.</w:t>
      </w:r>
    </w:p>
    <w:p w:rsidR="008F7FBE" w:rsidRDefault="0039500C" w:rsidP="008F7FBE">
      <w:pPr>
        <w:pStyle w:val="a3"/>
        <w:spacing w:before="0" w:beforeAutospacing="0" w:after="0" w:afterAutospacing="0"/>
        <w:jc w:val="both"/>
      </w:pPr>
      <w:r w:rsidRPr="0039500C">
        <w:rPr>
          <w:sz w:val="28"/>
          <w:szCs w:val="28"/>
        </w:rPr>
        <w:t xml:space="preserve">    </w:t>
      </w:r>
      <w:r w:rsidR="00C07EAD">
        <w:rPr>
          <w:sz w:val="28"/>
          <w:szCs w:val="28"/>
        </w:rPr>
        <w:tab/>
      </w:r>
    </w:p>
    <w:p w:rsidR="0039500C" w:rsidRPr="00153023" w:rsidRDefault="008F7FBE" w:rsidP="00C0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младшем дошкольном возрасте ребенок начинает передавать в р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сунке элементы узорного изображения, </w:t>
      </w:r>
      <w:r w:rsidR="004165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95250" distB="95250" distL="190500" distR="190500" simplePos="0" relativeHeight="251680768" behindDoc="0" locked="0" layoutInCell="1" allowOverlap="0">
            <wp:simplePos x="0" y="0"/>
            <wp:positionH relativeFrom="column">
              <wp:posOffset>3180080</wp:posOffset>
            </wp:positionH>
            <wp:positionV relativeFrom="line">
              <wp:posOffset>322580</wp:posOffset>
            </wp:positionV>
            <wp:extent cx="2971800" cy="2867025"/>
            <wp:effectExtent l="19050" t="0" r="0" b="0"/>
            <wp:wrapSquare wrapText="bothSides"/>
            <wp:docPr id="16" name="Рисунок 2" descr="http://ds2483.msk.ru/pic/dopob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s2483.msk.ru/pic/dopobr-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проследить в ритме мазков, линий, штрихов, точек, использовании ярких цветов и их сочетаний. Именно в этом возрасте у детей происходит и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тенсивный процесс формирования движ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ний руки, овладения техникой рисования, умения создавать простые графические образы, равномерно з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полнять ими пространство листа б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маги.</w:t>
      </w:r>
    </w:p>
    <w:p w:rsidR="00F838C1" w:rsidRPr="00B310D1" w:rsidRDefault="008F7FBE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графических образов в детских рисунках лежат линии разн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направления. </w:t>
      </w:r>
    </w:p>
    <w:p w:rsidR="0039500C" w:rsidRDefault="008F7FBE" w:rsidP="008F7FB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учатся изображать верт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кальные, горизонтальные, наклонные линии, воплощаемые в виде «дор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жек», «ленточек», «ниточек», «пров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дов», «столбиков» и т. д. Сочетание этих линий между собой по направлению, окраске, толщине позволяет н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«клетку», «заборчик», «лесенку», «елочку», «дерево».</w:t>
      </w:r>
      <w:proofErr w:type="gramEnd"/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закруглению линий, замыканию их в форме круга детей следует подводить постепенно в процессе рисования «баранки», «бублика», «обруча», «воздушного шара», карандашами и красками, изменяя величину предметов (большие и маленькие), цветовые соч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тания.</w:t>
      </w:r>
    </w:p>
    <w:p w:rsidR="00F838C1" w:rsidRPr="000235BB" w:rsidRDefault="00F838C1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BB"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     </w:t>
      </w:r>
      <w:r w:rsidR="008F7FBE">
        <w:rPr>
          <w:rFonts w:ascii="Times New Roman" w:eastAsia="Times New Roman" w:hAnsi="Times New Roman" w:cs="Times New Roman"/>
          <w:color w:val="333399"/>
          <w:sz w:val="24"/>
          <w:szCs w:val="24"/>
        </w:rPr>
        <w:tab/>
      </w:r>
      <w:r w:rsidRPr="008F7FB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занятия были эффективнее, составление  узора лучше связать с у</w:t>
      </w:r>
      <w:r w:rsidRPr="008F7F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7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рашением вещи. </w:t>
      </w:r>
      <w:proofErr w:type="gramStart"/>
      <w:r w:rsidRPr="008F7FBE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дети украшают дорожку (полоса), скатерть, тарелку (ква</w:t>
      </w:r>
      <w:r w:rsidRPr="008F7F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7FBE">
        <w:rPr>
          <w:rFonts w:ascii="Times New Roman" w:eastAsia="Times New Roman" w:hAnsi="Times New Roman" w:cs="Times New Roman"/>
          <w:color w:val="000000"/>
          <w:sz w:val="28"/>
          <w:szCs w:val="28"/>
        </w:rPr>
        <w:t>рат, круг), расписывают ткань маме на платье присутствует игровая мотивация на каждом занятии).</w:t>
      </w:r>
      <w:proofErr w:type="gramEnd"/>
    </w:p>
    <w:p w:rsidR="0039500C" w:rsidRDefault="008F7FBE" w:rsidP="008F7FB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сохранять интерес детей к содержанию занятий по рисованию, н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 давать им разнообразный материал, изменять цвет, величину предм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постепенно усложняя задание. Это способствует совершенствованию те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ники, а значит, повышает качество рисунков, черты выразительности их обр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зов. Важно правильно подобрать материал, его цвет, предусмотреть возмо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ярких сочетаний фона и красок, карандашей или фломастера. </w:t>
      </w:r>
      <w:proofErr w:type="gramStart"/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«н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точки», «колечки», «клубочки» выразительно получаются при рисовании к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рандашами или фломастерами, так как они тонкие, длинные, разноцветные и т. д. А «ленточки», «столбики», «бублики», «комочки снега» должны быть более широкими, толстыми, а это можно передать в рисовании красками, варьируя в каждом случае их окраску, количество, величину, расположение на листе бум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9500C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  <w:proofErr w:type="gramEnd"/>
    </w:p>
    <w:p w:rsidR="00F838C1" w:rsidRPr="00153023" w:rsidRDefault="00F838C1" w:rsidP="0015302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95F" w:rsidRPr="00CB495F" w:rsidRDefault="00CB495F" w:rsidP="00CB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764035" w:rsidP="00CB49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87B28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B8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вертикальны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горизонтальных,</w:t>
      </w:r>
      <w:r w:rsidRPr="00B8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8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87B28">
        <w:rPr>
          <w:rFonts w:ascii="Times New Roman" w:eastAsia="Times New Roman" w:hAnsi="Times New Roman" w:cs="Times New Roman"/>
          <w:color w:val="000000"/>
          <w:sz w:val="28"/>
          <w:szCs w:val="28"/>
        </w:rPr>
        <w:t>, вопл</w:t>
      </w:r>
      <w:r w:rsidRPr="00B87B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7B28">
        <w:rPr>
          <w:rFonts w:ascii="Times New Roman" w:eastAsia="Times New Roman" w:hAnsi="Times New Roman" w:cs="Times New Roman"/>
          <w:color w:val="000000"/>
          <w:sz w:val="28"/>
          <w:szCs w:val="28"/>
        </w:rPr>
        <w:t>щаемые в виде «дорожек», «ленточек», «ниточек», «проводов», «столбиков» и т. д.</w:t>
      </w:r>
      <w:proofErr w:type="gramEnd"/>
    </w:p>
    <w:p w:rsidR="00764035" w:rsidRDefault="00764035" w:rsidP="00CB4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CB495F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25400</wp:posOffset>
            </wp:positionV>
            <wp:extent cx="2562225" cy="1847850"/>
            <wp:effectExtent l="19050" t="0" r="9525" b="0"/>
            <wp:wrapNone/>
            <wp:docPr id="20" name="Рисунок 18" descr="C:\Documents and Settings\Пользователь\Рабочий стол\ширма\img7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Пользователь\Рабочий стол\ширма\img72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622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03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26670</wp:posOffset>
            </wp:positionV>
            <wp:extent cx="1085850" cy="1085850"/>
            <wp:effectExtent l="19050" t="0" r="0" b="0"/>
            <wp:wrapNone/>
            <wp:docPr id="2" name="Рисунок 2" descr="C:\Documents and Settings\Пользователь\Рабочий стол\ширма\img7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ширма\img703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03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26670</wp:posOffset>
            </wp:positionV>
            <wp:extent cx="1085850" cy="1085850"/>
            <wp:effectExtent l="19050" t="0" r="0" b="0"/>
            <wp:wrapNone/>
            <wp:docPr id="4" name="Рисунок 4" descr="C:\Documents and Settings\Пользователь\Рабочий стол\ширма\img7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ширма\img705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035" w:rsidRDefault="0076403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76403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76403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4035" w:rsidRDefault="0076403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76403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Pr="007A2807" w:rsidRDefault="0076403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Pr="00CC086A" w:rsidRDefault="00764035" w:rsidP="0076403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Pr="00CC086A" w:rsidRDefault="00764035" w:rsidP="0076403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95F" w:rsidRPr="00CB495F" w:rsidRDefault="00CB495F" w:rsidP="00CB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95F" w:rsidRPr="00CB495F" w:rsidRDefault="00CB495F" w:rsidP="00CB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Pr="00F838C1" w:rsidRDefault="00764035" w:rsidP="00CB49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8C1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</w:t>
      </w:r>
      <w:r w:rsidR="008F7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точек,</w:t>
      </w:r>
      <w:r w:rsidRPr="00F83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7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горошин, </w:t>
      </w:r>
      <w:r w:rsidRPr="00F83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округлых форм: </w:t>
      </w:r>
    </w:p>
    <w:p w:rsidR="00764035" w:rsidRDefault="004E32B2" w:rsidP="00CB4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187325</wp:posOffset>
            </wp:positionV>
            <wp:extent cx="952500" cy="952500"/>
            <wp:effectExtent l="19050" t="0" r="0" b="0"/>
            <wp:wrapNone/>
            <wp:docPr id="1" name="Рисунок 21" descr="E:\Новая папка\img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Новая папка\img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149225</wp:posOffset>
            </wp:positionV>
            <wp:extent cx="990600" cy="990600"/>
            <wp:effectExtent l="19050" t="0" r="0" b="0"/>
            <wp:wrapNone/>
            <wp:docPr id="14" name="Рисунок 12" descr="E:\Новая папка\img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Новая папка\img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035" w:rsidRDefault="004E32B2" w:rsidP="00CB4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40005</wp:posOffset>
            </wp:positionV>
            <wp:extent cx="904875" cy="895350"/>
            <wp:effectExtent l="19050" t="0" r="9525" b="0"/>
            <wp:wrapNone/>
            <wp:docPr id="15" name="Рисунок 13" descr="E:\Новая папка\img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Новая папка\img5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793" t="31839" r="5848" b="4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A13" w:rsidRPr="00C07A13">
        <w:rPr>
          <w:i/>
          <w:noProof/>
        </w:rPr>
        <w:pict>
          <v:oval id="_x0000_s1026" style="position:absolute;left:0;text-align:left;margin-left:118.95pt;margin-top:11.4pt;width:58.5pt;height:55.5pt;z-index:251665408;mso-position-horizontal-relative:text;mso-position-vertical-relative:text" fillcolor="yellow"/>
        </w:pict>
      </w:r>
      <w:r w:rsidR="00C07A13" w:rsidRPr="00C07A13">
        <w:rPr>
          <w:i/>
          <w:noProof/>
        </w:rPr>
        <w:pict>
          <v:group id="_x0000_s1027" style="position:absolute;left:0;text-align:left;margin-left:18.45pt;margin-top:11.4pt;width:58.5pt;height:55.5pt;z-index:251666432;mso-position-horizontal-relative:text;mso-position-vertical-relative:text" coordorigin="1860,13469" coordsize="1170,1110">
            <v:oval id="_x0000_s1028" style="position:absolute;left:1860;top:13469;width:1170;height:1110" fillcolor="yellow"/>
            <v:oval id="_x0000_s1029" style="position:absolute;left:2145;top:13724;width:540;height:555"/>
          </v:group>
        </w:pict>
      </w:r>
    </w:p>
    <w:p w:rsidR="00764035" w:rsidRDefault="00764035" w:rsidP="00CB4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764035" w:rsidP="00CB4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764035" w:rsidP="00CB4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FBE" w:rsidRDefault="008F7FBE" w:rsidP="00CB4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BE9" w:rsidRDefault="00FB7BE9" w:rsidP="00CB49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Изображение «листочков», «пирожков»</w:t>
      </w:r>
      <w:r w:rsidR="00153023" w:rsidRP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02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 примакивания.</w:t>
      </w:r>
    </w:p>
    <w:p w:rsidR="00153023" w:rsidRDefault="004E32B2" w:rsidP="00CB4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179070</wp:posOffset>
            </wp:positionV>
            <wp:extent cx="781050" cy="735772"/>
            <wp:effectExtent l="19050" t="0" r="0" b="0"/>
            <wp:wrapNone/>
            <wp:docPr id="12" name="Рисунок 6" descr="http://shkola7gnomov.ru/pictures/spreads/c81fc6751ff03bc77c1dd0ebfc97f6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7gnomov.ru/pictures/spreads/c81fc6751ff03bc77c1dd0ebfc97f610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2696" t="89044" r="11591" b="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023" w:rsidRDefault="004E32B2" w:rsidP="00153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147320</wp:posOffset>
            </wp:positionV>
            <wp:extent cx="895350" cy="332740"/>
            <wp:effectExtent l="0" t="323850" r="0" b="295910"/>
            <wp:wrapNone/>
            <wp:docPr id="11" name="Рисунок 20" descr="E:\Новая папка\img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Новая папка\img5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768" t="22043" r="21036" b="57722"/>
                    <a:stretch>
                      <a:fillRect/>
                    </a:stretch>
                  </pic:blipFill>
                  <pic:spPr bwMode="auto">
                    <a:xfrm rot="4205544">
                      <a:off x="0" y="0"/>
                      <a:ext cx="8953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175895</wp:posOffset>
            </wp:positionV>
            <wp:extent cx="895350" cy="332740"/>
            <wp:effectExtent l="0" t="323850" r="0" b="295910"/>
            <wp:wrapNone/>
            <wp:docPr id="3" name="Рисунок 20" descr="E:\Новая папка\img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Новая папка\img5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768" t="22043" r="21036" b="57722"/>
                    <a:stretch>
                      <a:fillRect/>
                    </a:stretch>
                  </pic:blipFill>
                  <pic:spPr bwMode="auto">
                    <a:xfrm rot="4205544">
                      <a:off x="0" y="0"/>
                      <a:ext cx="8953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023" w:rsidRDefault="00153023" w:rsidP="00153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023" w:rsidRDefault="00153023" w:rsidP="00153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023" w:rsidRPr="00153023" w:rsidRDefault="00153023" w:rsidP="00153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5B5" w:rsidRPr="003C65B5" w:rsidRDefault="003C65B5" w:rsidP="003C65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95F" w:rsidRPr="00CB495F" w:rsidRDefault="00CB495F" w:rsidP="00CB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764035" w:rsidP="00CB49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10FF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изображений, в которых сочетаются горизонтальные, верт</w:t>
      </w:r>
      <w:r w:rsidRPr="00B210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210FF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кальные прямые линии, наклонные, вогнутые, волнистые линии, замкнутые формы (круг, квадрат, прямоугольник и т. д.).</w:t>
      </w:r>
      <w:proofErr w:type="gramEnd"/>
      <w:r w:rsidRPr="00B21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10FF">
        <w:rPr>
          <w:rFonts w:ascii="Times New Roman" w:eastAsia="Times New Roman" w:hAnsi="Times New Roman" w:cs="Times New Roman"/>
          <w:color w:val="000000"/>
          <w:sz w:val="28"/>
          <w:szCs w:val="28"/>
        </w:rPr>
        <w:t>Эти упражнения должны выпо</w:t>
      </w:r>
      <w:r w:rsidRPr="00B210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210FF">
        <w:rPr>
          <w:rFonts w:ascii="Times New Roman" w:eastAsia="Times New Roman" w:hAnsi="Times New Roman" w:cs="Times New Roman"/>
          <w:color w:val="000000"/>
          <w:sz w:val="28"/>
          <w:szCs w:val="28"/>
        </w:rPr>
        <w:t>няться в занимательной форме, быть интересны по содержанию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10FF">
        <w:rPr>
          <w:rFonts w:ascii="Times New Roman" w:eastAsia="Times New Roman" w:hAnsi="Times New Roman" w:cs="Times New Roman"/>
          <w:color w:val="000000"/>
          <w:sz w:val="28"/>
          <w:szCs w:val="28"/>
        </w:rPr>
        <w:t>«Украсим коврик»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«Украсим платочек», «Распишем ткань кукле на юбку» и т.д.)</w:t>
      </w:r>
      <w:proofErr w:type="gramEnd"/>
    </w:p>
    <w:p w:rsidR="00764035" w:rsidRDefault="0076403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3C65B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13970</wp:posOffset>
            </wp:positionV>
            <wp:extent cx="1428750" cy="1238250"/>
            <wp:effectExtent l="19050" t="0" r="0" b="0"/>
            <wp:wrapNone/>
            <wp:docPr id="18" name="Рисунок 6" descr="http://shkola7gnomov.ru/pictures/spreads/c81fc6751ff03bc77c1dd0ebfc97f6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7gnomov.ru/pictures/spreads/c81fc6751ff03bc77c1dd0ebfc97f610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6595" t="26833" r="7434" b="5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1908809</wp:posOffset>
            </wp:positionH>
            <wp:positionV relativeFrom="paragraph">
              <wp:posOffset>80645</wp:posOffset>
            </wp:positionV>
            <wp:extent cx="1422149" cy="1104900"/>
            <wp:effectExtent l="19050" t="0" r="6601" b="0"/>
            <wp:wrapNone/>
            <wp:docPr id="8" name="Рисунок 6" descr="http://shkola7gnomov.ru/pictures/spreads/c81fc6751ff03bc77c1dd0ebfc97f6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7gnomov.ru/pictures/spreads/c81fc6751ff03bc77c1dd0ebfc97f610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5875" t="77167" r="5627" b="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49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80645</wp:posOffset>
            </wp:positionV>
            <wp:extent cx="1173480" cy="1104900"/>
            <wp:effectExtent l="19050" t="0" r="7620" b="0"/>
            <wp:wrapNone/>
            <wp:docPr id="5" name="Рисунок 19" descr="E:\Новая папка\Копия img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Новая папка\Копия img5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035" w:rsidRDefault="0076403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35" w:rsidRDefault="00764035" w:rsidP="007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5B5" w:rsidRDefault="003C65B5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C65B5" w:rsidRDefault="003C65B5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C65B5" w:rsidRDefault="003C65B5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C65B5" w:rsidRDefault="003C65B5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C65B5" w:rsidRDefault="003C65B5" w:rsidP="008F7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53023" w:rsidRPr="008F7FBE" w:rsidRDefault="00CB495F" w:rsidP="00CB49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153023" w:rsidRPr="008F7F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результате упражнений в рисовании узоров движения руки детей ст</w:t>
      </w:r>
      <w:r w:rsidR="00153023" w:rsidRPr="008F7F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153023" w:rsidRPr="008F7F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новятся более уверенными, плавными, целенаправленными. Важно научить р</w:t>
      </w:r>
      <w:r w:rsidR="00153023" w:rsidRPr="008F7F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="00153023" w:rsidRPr="008F7F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бенка не напрягать руку и пальцы при рисовании, дифференцировать силу н</w:t>
      </w:r>
      <w:r w:rsidR="00153023" w:rsidRPr="008F7F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153023" w:rsidRPr="008F7F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жима в работе с карандашами, красками и фломастерами, четко передавать конфигурацию элементов узора, отображать ритм, симметрию расположения украшения.</w:t>
      </w:r>
    </w:p>
    <w:p w:rsidR="00F838C1" w:rsidRPr="00CB495F" w:rsidRDefault="00C07EAD" w:rsidP="00CB495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F838C1"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ародное и декоративно-прикладное искусство является неотъемлемой ч</w:t>
      </w:r>
      <w:r w:rsidR="00F838C1"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F838C1"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стью воспитательно-образовательного процесса в детском саду. Дети в</w:t>
      </w:r>
      <w:r w:rsidR="00F838C1"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F838C1"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дят богатство фантазии народа, его мастерство, жизнелюбие, талант и трудолюбие. Это способствует не только их эстетическому, но и нравс</w:t>
      </w:r>
      <w:r w:rsidR="00F838C1"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F838C1"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венному воспитанию. Дети познают мир, происходит их социализация в о</w:t>
      </w:r>
      <w:r w:rsidR="00F838C1"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="00F838C1" w:rsidRPr="00CB49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ществе.</w:t>
      </w:r>
    </w:p>
    <w:p w:rsidR="00C122AC" w:rsidRPr="00C122AC" w:rsidRDefault="00C122AC" w:rsidP="00C122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64035" w:rsidRDefault="00972D04">
      <w:r w:rsidRPr="00972D04">
        <w:t xml:space="preserve"> </w:t>
      </w:r>
    </w:p>
    <w:p w:rsidR="00CB495F" w:rsidRDefault="00CB495F"/>
    <w:p w:rsidR="00CB495F" w:rsidRDefault="00CB495F"/>
    <w:p w:rsidR="00CB495F" w:rsidRDefault="00CB495F"/>
    <w:p w:rsidR="00CB495F" w:rsidRDefault="00CB495F"/>
    <w:p w:rsidR="00CB495F" w:rsidRPr="0039500C" w:rsidRDefault="00CB495F">
      <w:pPr>
        <w:rPr>
          <w:i/>
        </w:rPr>
      </w:pPr>
    </w:p>
    <w:sectPr w:rsidR="00CB495F" w:rsidRPr="0039500C" w:rsidSect="00CB495F">
      <w:pgSz w:w="11906" w:h="16838"/>
      <w:pgMar w:top="851" w:right="964" w:bottom="73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762"/>
    <w:multiLevelType w:val="hybridMultilevel"/>
    <w:tmpl w:val="853E1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2382335"/>
    <w:multiLevelType w:val="hybridMultilevel"/>
    <w:tmpl w:val="1B54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0186F"/>
    <w:multiLevelType w:val="multilevel"/>
    <w:tmpl w:val="3D84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56617"/>
    <w:multiLevelType w:val="multilevel"/>
    <w:tmpl w:val="B5C8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C713D"/>
    <w:multiLevelType w:val="multilevel"/>
    <w:tmpl w:val="EBA6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02A19"/>
    <w:multiLevelType w:val="hybridMultilevel"/>
    <w:tmpl w:val="77CE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E03DC"/>
    <w:rsid w:val="00153023"/>
    <w:rsid w:val="001E03DC"/>
    <w:rsid w:val="00327909"/>
    <w:rsid w:val="0039500C"/>
    <w:rsid w:val="003C65B5"/>
    <w:rsid w:val="00416544"/>
    <w:rsid w:val="004C128F"/>
    <w:rsid w:val="004E32B2"/>
    <w:rsid w:val="005500BE"/>
    <w:rsid w:val="00764035"/>
    <w:rsid w:val="00862B66"/>
    <w:rsid w:val="008F7FBE"/>
    <w:rsid w:val="00972D04"/>
    <w:rsid w:val="00982DD9"/>
    <w:rsid w:val="00B310D1"/>
    <w:rsid w:val="00C07A13"/>
    <w:rsid w:val="00C07EAD"/>
    <w:rsid w:val="00C122AC"/>
    <w:rsid w:val="00CB495F"/>
    <w:rsid w:val="00E16927"/>
    <w:rsid w:val="00F31045"/>
    <w:rsid w:val="00F838C1"/>
    <w:rsid w:val="00FB1BF6"/>
    <w:rsid w:val="00FB7BE9"/>
    <w:rsid w:val="00FE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310D1"/>
    <w:rPr>
      <w:i/>
      <w:iCs/>
    </w:rPr>
  </w:style>
  <w:style w:type="character" w:styleId="a5">
    <w:name w:val="Strong"/>
    <w:basedOn w:val="a0"/>
    <w:uiPriority w:val="22"/>
    <w:qFormat/>
    <w:rsid w:val="00B310D1"/>
    <w:rPr>
      <w:b/>
      <w:bCs/>
    </w:rPr>
  </w:style>
  <w:style w:type="paragraph" w:styleId="a6">
    <w:name w:val="List Paragraph"/>
    <w:basedOn w:val="a"/>
    <w:uiPriority w:val="34"/>
    <w:qFormat/>
    <w:rsid w:val="007640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5780">
          <w:marLeft w:val="0"/>
          <w:marRight w:val="15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20264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2013-04-14T13:04:00Z</dcterms:created>
  <dcterms:modified xsi:type="dcterms:W3CDTF">2015-06-17T18:14:00Z</dcterms:modified>
</cp:coreProperties>
</file>