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4" w:rsidRPr="00FF0954" w:rsidRDefault="00FF0954" w:rsidP="00FF0954">
      <w:pPr>
        <w:spacing w:before="225" w:after="225" w:line="312" w:lineRule="atLeast"/>
        <w:jc w:val="center"/>
        <w:rPr>
          <w:rFonts w:ascii="Arial" w:eastAsia="Times New Roman" w:hAnsi="Arial" w:cs="Arial"/>
          <w:b/>
          <w:i/>
          <w:color w:val="000000" w:themeColor="text1"/>
          <w:sz w:val="40"/>
          <w:szCs w:val="40"/>
          <w:lang w:eastAsia="ru-RU"/>
        </w:rPr>
      </w:pPr>
      <w:r w:rsidRPr="00FF0954">
        <w:rPr>
          <w:rFonts w:ascii="Arial" w:eastAsia="Times New Roman" w:hAnsi="Arial" w:cs="Arial"/>
          <w:b/>
          <w:i/>
          <w:color w:val="000000" w:themeColor="text1"/>
          <w:sz w:val="40"/>
          <w:szCs w:val="40"/>
          <w:lang w:eastAsia="ru-RU"/>
        </w:rPr>
        <w:t>«Научите ребёнка трудиться»</w:t>
      </w:r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научить ребёнка трудиться, любить труд и испытывать радость от трудовой деятельности?</w:t>
      </w:r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народе говорят: «без труда не выловишь рыбку из пруда», «Терпенье и труд – всё перетрут», «Делу – время, потехе – час»… Все взрослые знают и принимают примитивную эволюционную теорию: «Труд из обезьяны сделал человека» В ней ясно выступает роль труда в развитии человека и общества в целом.</w:t>
      </w:r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 – социально ориентированная деятельность, результат которой важен и значим не только для человека, его достигшего, но и в определённой степени для социального окружения.</w:t>
      </w:r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 делает человеческую жизнь осмысленной и значимой. Почему же нас, взрослых так тянет ничего не делать (полежать, посмотреть телевизор, оставить все на потом) Причина одна: труд не приносит нам радости (не всегда так)</w:t>
      </w:r>
      <w:proofErr w:type="gramStart"/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Многих научили работать, трудиться, добросовестно выполнять свои обязанн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сти, но не сформировали умение получать удовольствие от трудовой деятельн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сти….</w:t>
      </w:r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ребёнок отказывается выполнять какое-либо поручение или делает это плохо, мы начинаем возмущаться и упрекать его в лености. А нужно понять, что ребёнок не обязан хотеть трудиться. И мы, взрослые должны научить детей тр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диться, любить труд и испытывать радость от трудовой деятельности.</w:t>
      </w:r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 трудовой деятельности определяется возрастными особенностями детей. Самообслуживание в младшем возрасте, а в старшем дошкольном возрасте это разного рода дежурства, мытьё игрушек, помощь воспитателю (помощнику восп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тателя).</w:t>
      </w:r>
      <w:bookmarkStart w:id="0" w:name="_GoBack"/>
      <w:bookmarkEnd w:id="0"/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Приучая детей к труду, нужно давать посильные поручения, объяснить необх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димость данной работы, проследить и оценить по достоинству, самоанализ, зн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чимость, чувство удовлетворённости, что эта работа приведет к успеху. Чтобы умение трудиться перешло в навык и привычку, трудовая деятельность должна быть понятной, а не случайной и постепенно усложняться. Труд не может быть наказанием т. к. формируется установка на избегание негативных ситуаций, а о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сюда и трудовых поручений, заданий.</w:t>
      </w:r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ребёнок получает от труда положительные эмоции: удовольствие, го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дость, радость, - то со временем у него сформируется отношение к труду как к чему- то полезному, светлому, приятному и радостному, что ему хочется делать все больше хорошего.</w:t>
      </w:r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Очень важно научить ребёнка завязывать шнурки, убирать игрушки, вытирать пыль, поливать цветы. Но не мене важно и перспективно научить ребёнка исп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тывать радость от того, что он это умеет, делает и получает достойный своих ус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лий результат.</w:t>
      </w:r>
    </w:p>
    <w:p w:rsidR="00FF0954" w:rsidRPr="00FF0954" w:rsidRDefault="00FF0954" w:rsidP="00FF0954">
      <w:pPr>
        <w:spacing w:before="225" w:after="225" w:line="312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0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Давайте научим наших детей радоваться труду, а мы будем радоваться тому, что они растут, умными, весёлыми, воспитанными и трудолюбивыми.</w:t>
      </w:r>
    </w:p>
    <w:p w:rsidR="006D6E40" w:rsidRPr="00FF0954" w:rsidRDefault="006D6E40">
      <w:pPr>
        <w:rPr>
          <w:color w:val="000000" w:themeColor="text1"/>
        </w:rPr>
      </w:pPr>
    </w:p>
    <w:sectPr w:rsidR="006D6E40" w:rsidRPr="00FF0954" w:rsidSect="00FF0954">
      <w:pgSz w:w="11906" w:h="16838"/>
      <w:pgMar w:top="426" w:right="850" w:bottom="28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54"/>
    <w:rsid w:val="006D6E40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2015-06-18T08:26:00Z</cp:lastPrinted>
  <dcterms:created xsi:type="dcterms:W3CDTF">2015-06-18T08:24:00Z</dcterms:created>
  <dcterms:modified xsi:type="dcterms:W3CDTF">2015-06-18T08:27:00Z</dcterms:modified>
</cp:coreProperties>
</file>