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2A" w:rsidRDefault="00BA21B4" w:rsidP="00EF7F2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EF7F2A"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Логическ</w:t>
      </w: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 xml:space="preserve">ие блоки </w:t>
      </w:r>
      <w:r w:rsidR="00EF7F2A">
        <w:rPr>
          <w:rStyle w:val="a5"/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="00EF7F2A"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Дьенеша</w:t>
      </w:r>
      <w:proofErr w:type="spellEnd"/>
    </w:p>
    <w:p w:rsidR="00EF7F2A" w:rsidRDefault="00EF7F2A" w:rsidP="00EF7F2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для всестороннего развития дошкольников</w:t>
      </w:r>
    </w:p>
    <w:p w:rsidR="00EF7F2A" w:rsidRDefault="00EF7F2A" w:rsidP="00EF7F2A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    Мнение, что математическое мышление совсем не обязательно в жизни,  что оно может пригодиться детям только на уроках математики, очень ошибочно!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Умение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верно улавливать причинно-следственные связи, находить параметры, связывающие различные на первый взгляд события и предметы, навык мыслить системно – это важнейшие условия успеха в профессиональной и личностной сфере, а значит, развитие  логического математического мышления – залог будущей жизненной успешности наших детей. Для решения этой задачи как нельзя лучше подходят блоки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Дьенеша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EF7F2A" w:rsidRDefault="00EF7F2A" w:rsidP="00EF7F2A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    Использование в совместной деятельности педагога и дошкольников логических блоков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Дьенеша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имеет большое значение для всестороннего развития детей:</w:t>
      </w:r>
    </w:p>
    <w:p w:rsidR="00EF7F2A" w:rsidRDefault="00EF7F2A" w:rsidP="00EF7F2A">
      <w:pPr>
        <w:pStyle w:val="a3"/>
        <w:shd w:val="clear" w:color="auto" w:fill="FFFFFF"/>
        <w:spacing w:before="75" w:beforeAutospacing="0" w:after="75" w:afterAutospacing="0" w:line="336" w:lineRule="atLeast"/>
        <w:ind w:left="825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        Блоки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Дьенеша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знакомят детей с основными геометрическими фигурами, учат различать их по цвету, форме, величине.</w:t>
      </w:r>
    </w:p>
    <w:p w:rsidR="00EF7F2A" w:rsidRDefault="00EF7F2A" w:rsidP="00EF7F2A">
      <w:pPr>
        <w:pStyle w:val="a3"/>
        <w:shd w:val="clear" w:color="auto" w:fill="FFFFFF"/>
        <w:spacing w:before="75" w:beforeAutospacing="0" w:after="75" w:afterAutospacing="0" w:line="336" w:lineRule="atLeast"/>
        <w:ind w:left="825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        Блоки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Дьенеша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способствуют развитию у малышей логического мышления, комбинаторики, аналитических способностей, формируют начальные навыки, необходимые детям в дальнейшем для умения решать логические задачи.</w:t>
      </w:r>
    </w:p>
    <w:p w:rsidR="00EF7F2A" w:rsidRDefault="00EF7F2A" w:rsidP="00EF7F2A">
      <w:pPr>
        <w:pStyle w:val="a3"/>
        <w:shd w:val="clear" w:color="auto" w:fill="FFFFFF"/>
        <w:spacing w:before="75" w:beforeAutospacing="0" w:after="75" w:afterAutospacing="0" w:line="336" w:lineRule="atLeast"/>
        <w:ind w:left="825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        Блоки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Дьенеша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помогают развить у дошкольников умение выявлять в объектах разнообразные свойства, называть их, адекватно обозначать словами их отсутствие, абстрагировать и удерживать в памяти одновременно два или три свойства объекта, обобщать рассматриваемые объекты по одному или нескольким свойствам.</w:t>
      </w:r>
    </w:p>
    <w:p w:rsidR="00EF7F2A" w:rsidRDefault="00EF7F2A" w:rsidP="00EF7F2A">
      <w:pPr>
        <w:pStyle w:val="a3"/>
        <w:shd w:val="clear" w:color="auto" w:fill="FFFFFF"/>
        <w:spacing w:before="75" w:beforeAutospacing="0" w:after="75" w:afterAutospacing="0" w:line="336" w:lineRule="atLeast"/>
        <w:ind w:left="825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4.        Блоки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Дьенеша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дают детям первое представление о таких сложнейших понятиях информатики как алгоритмы, кодирование информации, логические операции.</w:t>
      </w:r>
    </w:p>
    <w:p w:rsidR="00EF7F2A" w:rsidRDefault="00EF7F2A" w:rsidP="00EF7F2A">
      <w:pPr>
        <w:pStyle w:val="a3"/>
        <w:shd w:val="clear" w:color="auto" w:fill="FFFFFF"/>
        <w:spacing w:before="75" w:beforeAutospacing="0" w:after="75" w:afterAutospacing="0" w:line="336" w:lineRule="atLeast"/>
        <w:ind w:left="825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5.        Блоки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Дьенеша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способствуют развитию речи: малыши строят фразы с союзами "и", "или", частицей "не" и т.д.</w:t>
      </w:r>
    </w:p>
    <w:p w:rsidR="00EF7F2A" w:rsidRDefault="00EF7F2A" w:rsidP="00EF7F2A">
      <w:pPr>
        <w:pStyle w:val="a3"/>
        <w:shd w:val="clear" w:color="auto" w:fill="FFFFFF"/>
        <w:spacing w:before="75" w:beforeAutospacing="0" w:after="75" w:afterAutospacing="0" w:line="336" w:lineRule="atLeast"/>
        <w:ind w:left="825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6.        Блоки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Дьенеша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помогают развивать психические процессы дошкольников: восприятие, внимание, память, воображение и интеллект.</w:t>
      </w:r>
    </w:p>
    <w:p w:rsidR="00EF7F2A" w:rsidRDefault="00EF7F2A" w:rsidP="00EF7F2A">
      <w:pPr>
        <w:pStyle w:val="a3"/>
        <w:shd w:val="clear" w:color="auto" w:fill="FFFFFF"/>
        <w:spacing w:before="75" w:beforeAutospacing="0" w:after="75" w:afterAutospacing="0" w:line="336" w:lineRule="atLeast"/>
        <w:ind w:left="825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7.        Блоки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Дьенеша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развивают творческое воображение и учат детей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креативно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мыслить.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  <w:u w:val="single"/>
        </w:rPr>
        <w:t xml:space="preserve"> «Цвет, классификация по одному признаку».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Оборудование:</w:t>
      </w:r>
    </w:p>
    <w:p w:rsidR="00BA21B4" w:rsidRDefault="00BA21B4" w:rsidP="00BA21B4">
      <w:pPr>
        <w:pStyle w:val="a3"/>
        <w:shd w:val="clear" w:color="auto" w:fill="FFFFFF"/>
        <w:spacing w:before="75" w:beforeAutospacing="0" w:after="75" w:afterAutospacing="0" w:line="336" w:lineRule="atLeast"/>
        <w:ind w:left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     Набор блоков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Дьенеша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в пластиковой корзинке.</w:t>
      </w:r>
    </w:p>
    <w:p w:rsidR="00BA21B4" w:rsidRDefault="00BA21B4" w:rsidP="00BA21B4">
      <w:pPr>
        <w:pStyle w:val="a3"/>
        <w:shd w:val="clear" w:color="auto" w:fill="FFFFFF"/>
        <w:spacing w:before="75" w:beforeAutospacing="0" w:after="75" w:afterAutospacing="0" w:line="336" w:lineRule="atLeast"/>
        <w:ind w:left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     Комплект карточек с символами цвета.</w:t>
      </w:r>
    </w:p>
    <w:p w:rsidR="00BA21B4" w:rsidRDefault="00BA21B4" w:rsidP="00BA21B4">
      <w:pPr>
        <w:pStyle w:val="a3"/>
        <w:shd w:val="clear" w:color="auto" w:fill="FFFFFF"/>
        <w:spacing w:before="75" w:beforeAutospacing="0" w:after="75" w:afterAutospacing="0" w:line="336" w:lineRule="atLeast"/>
        <w:ind w:left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3.     Игрушки небольшого размера: мишка, зайчик и поросенок.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Ход занятия: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ind w:left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-  К нам в гости пришли мишка, зайчик и поросенок. Они принесли нам свои игрушки.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ind w:left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 Игрушки называются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5"/>
          <w:rFonts w:ascii="Arial" w:hAnsi="Arial" w:cs="Arial"/>
          <w:b/>
          <w:bCs/>
          <w:color w:val="000000"/>
          <w:sz w:val="19"/>
          <w:szCs w:val="19"/>
          <w:u w:val="single"/>
        </w:rPr>
        <w:t>фигуры</w:t>
      </w:r>
      <w:r>
        <w:rPr>
          <w:rFonts w:ascii="Arial" w:hAnsi="Arial" w:cs="Arial"/>
          <w:color w:val="000000"/>
          <w:sz w:val="19"/>
          <w:szCs w:val="19"/>
        </w:rPr>
        <w:t>. Вынимаем поочередно по одной фигуре из корзинки.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- Какого  цвета фигура?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 xml:space="preserve">- </w:t>
      </w:r>
      <w:proofErr w:type="gramStart"/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Синяя</w:t>
      </w:r>
      <w:proofErr w:type="gramEnd"/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!  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и т.д., пока не разложим на столе все фигуры.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- Сколько всего мишка, зайчик и поросенок принесли фигур?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- Много!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- Какого они цвета?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lastRenderedPageBreak/>
        <w:t>- Красные, синие и желтые!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(выставляем символы цвета)</w:t>
      </w:r>
    </w:p>
    <w:p w:rsidR="00BA21B4" w:rsidRDefault="00BA21B4" w:rsidP="00BA21B4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 Игрушки предлагают поиграть с фигурами, построить из них паровозик. Каждая фигура – вагончик, рядом могут лежать вагончики только разного цвета. Игрушки начинают строить, называя цвета. Начинают делать ошибки сначала в названиях, потом в построении. Дети поправляют ошибки. Предложить детям построить паровозик самим. Дети поочередно берут по одной фигуре и строят паровозик (классификация по цвету).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- Паровозик построен, давайте покатаемся на нем!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Загудел паровоз и вагончики повез,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Чу – чу, чу – чу, далеко я укачу.</w:t>
      </w:r>
    </w:p>
    <w:p w:rsidR="00BA21B4" w:rsidRDefault="00BA21B4" w:rsidP="00BA21B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  (двигаться друг за другом с круговыми движениями  согнутых в локтях рук)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Вагончики цветные бегут, бегут, бегут,</w:t>
      </w:r>
    </w:p>
    <w:p w:rsidR="00BA21B4" w:rsidRDefault="00BA21B4" w:rsidP="00BA21B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 (топать, стоя на месте, руки на поясе)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А круглые колесики</w:t>
      </w:r>
    </w:p>
    <w:p w:rsidR="00BA21B4" w:rsidRDefault="00BA21B4" w:rsidP="00BA21B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 (указательным пальцем правой руки  начертить в воздухе большой круг)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Тук – тук, тук – тук, тук – тук.</w:t>
      </w:r>
    </w:p>
    <w:p w:rsidR="00BA21B4" w:rsidRDefault="00BA21B4" w:rsidP="00BA21B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 ( стучать кулачком о кулачок)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- Мишке, зайчику и поросенку очень понравилась игра. Они очень любят играть, но каждый играет в фигуры только одного цвета (около каждой игрушки выставляется символ цвета). Давайте подарим им фигуры!</w:t>
      </w:r>
    </w:p>
    <w:p w:rsidR="00BA21B4" w:rsidRDefault="00BA21B4" w:rsidP="00BA21B4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 Дети поочередно дарят фигуры игрушкам, пока корзинка не опустеет.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- Какого цвета у Мишки фигуры?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      - Красные!</w:t>
      </w:r>
    </w:p>
    <w:p w:rsidR="00BA21B4" w:rsidRDefault="00BA21B4" w:rsidP="00BA21B4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 Далее – аналогично для каждой игрушки, для каждого цвета.</w:t>
      </w:r>
    </w:p>
    <w:p w:rsidR="00BA21B4" w:rsidRDefault="00BA21B4" w:rsidP="00BA21B4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- Игрушки прощаются с нами, поможем им сложить в корзинку фигуры.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     - Какого цвета фигуры?</w:t>
      </w:r>
    </w:p>
    <w:p w:rsidR="00BA21B4" w:rsidRDefault="00BA21B4" w:rsidP="00BA21B4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b/>
          <w:bCs/>
          <w:color w:val="000000"/>
          <w:sz w:val="19"/>
          <w:szCs w:val="19"/>
        </w:rPr>
        <w:t>     - Красного, синего и желтого!</w:t>
      </w:r>
    </w:p>
    <w:p w:rsidR="00DA3B75" w:rsidRDefault="00DA3B75"/>
    <w:p w:rsidR="00BA21B4" w:rsidRDefault="00BA21B4"/>
    <w:p w:rsidR="00BA21B4" w:rsidRDefault="00BA21B4"/>
    <w:p w:rsidR="00BA21B4" w:rsidRDefault="00BA21B4"/>
    <w:p w:rsidR="00BA21B4" w:rsidRDefault="00BA21B4"/>
    <w:p w:rsidR="00BA21B4" w:rsidRDefault="00BA21B4"/>
    <w:p w:rsidR="00BA21B4" w:rsidRDefault="00BA21B4"/>
    <w:p w:rsidR="00BA21B4" w:rsidRDefault="00BA21B4"/>
    <w:p w:rsidR="00BA21B4" w:rsidRDefault="00BA21B4" w:rsidP="00BA21B4">
      <w:pPr>
        <w:spacing w:before="75" w:after="75" w:line="270" w:lineRule="atLeast"/>
      </w:pPr>
    </w:p>
    <w:p w:rsidR="00BA21B4" w:rsidRDefault="00BA21B4"/>
    <w:sectPr w:rsidR="00BA21B4" w:rsidSect="00F7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1AEF"/>
    <w:multiLevelType w:val="multilevel"/>
    <w:tmpl w:val="0018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B2D4E"/>
    <w:multiLevelType w:val="multilevel"/>
    <w:tmpl w:val="1F6E1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B0CCC"/>
    <w:multiLevelType w:val="multilevel"/>
    <w:tmpl w:val="5C40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9FD"/>
    <w:rsid w:val="007169FD"/>
    <w:rsid w:val="00BA21B4"/>
    <w:rsid w:val="00C549B2"/>
    <w:rsid w:val="00DA3B75"/>
    <w:rsid w:val="00EA5B6E"/>
    <w:rsid w:val="00EF7F2A"/>
    <w:rsid w:val="00F7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D9"/>
  </w:style>
  <w:style w:type="paragraph" w:styleId="1">
    <w:name w:val="heading 1"/>
    <w:basedOn w:val="a"/>
    <w:link w:val="10"/>
    <w:uiPriority w:val="9"/>
    <w:qFormat/>
    <w:rsid w:val="00716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9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1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7F2A"/>
    <w:rPr>
      <w:b/>
      <w:bCs/>
    </w:rPr>
  </w:style>
  <w:style w:type="character" w:styleId="a5">
    <w:name w:val="Emphasis"/>
    <w:basedOn w:val="a0"/>
    <w:uiPriority w:val="20"/>
    <w:qFormat/>
    <w:rsid w:val="00EF7F2A"/>
    <w:rPr>
      <w:i/>
      <w:iCs/>
    </w:rPr>
  </w:style>
  <w:style w:type="character" w:customStyle="1" w:styleId="apple-converted-space">
    <w:name w:val="apple-converted-space"/>
    <w:basedOn w:val="a0"/>
    <w:rsid w:val="00BA21B4"/>
  </w:style>
  <w:style w:type="paragraph" w:customStyle="1" w:styleId="dlg">
    <w:name w:val="dlg"/>
    <w:basedOn w:val="a"/>
    <w:rsid w:val="00BA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5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9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2015-06-05T07:35:00Z</dcterms:created>
  <dcterms:modified xsi:type="dcterms:W3CDTF">2015-06-15T09:35:00Z</dcterms:modified>
</cp:coreProperties>
</file>