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59" w:rsidRDefault="00A67759" w:rsidP="00A67759">
      <w:pPr>
        <w:shd w:val="clear" w:color="auto" w:fill="FFFFFF"/>
        <w:spacing w:after="0" w:line="258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26"/>
          <w:szCs w:val="26"/>
          <w:lang w:eastAsia="ru-RU"/>
        </w:rPr>
      </w:pPr>
      <w:r w:rsidRPr="00A67759">
        <w:rPr>
          <w:rFonts w:ascii="Arial" w:eastAsia="Times New Roman" w:hAnsi="Arial" w:cs="Arial"/>
          <w:color w:val="371D10"/>
          <w:kern w:val="36"/>
          <w:sz w:val="26"/>
          <w:szCs w:val="26"/>
          <w:lang w:eastAsia="ru-RU"/>
        </w:rPr>
        <w:t>Развивающие игры для детей в картинках</w:t>
      </w:r>
      <w:r>
        <w:rPr>
          <w:rFonts w:ascii="Arial" w:eastAsia="Times New Roman" w:hAnsi="Arial" w:cs="Arial"/>
          <w:color w:val="371D10"/>
          <w:kern w:val="36"/>
          <w:sz w:val="26"/>
          <w:szCs w:val="26"/>
          <w:lang w:eastAsia="ru-RU"/>
        </w:rPr>
        <w:t>:</w:t>
      </w:r>
    </w:p>
    <w:p w:rsidR="00A67759" w:rsidRPr="00A67759" w:rsidRDefault="00A67759" w:rsidP="00A67759">
      <w:pPr>
        <w:shd w:val="clear" w:color="auto" w:fill="FFFFFF"/>
        <w:spacing w:after="0" w:line="258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26"/>
          <w:szCs w:val="26"/>
          <w:lang w:eastAsia="ru-RU"/>
        </w:rPr>
      </w:pPr>
    </w:p>
    <w:p w:rsidR="00813757" w:rsidRPr="00813757" w:rsidRDefault="00813757" w:rsidP="00813757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t>ГРАМОТЕЙ</w:t>
      </w: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br/>
        <w:t>Допиши слова</w:t>
      </w:r>
    </w:p>
    <w:p w:rsidR="00813757" w:rsidRDefault="00813757" w:rsidP="00813757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Pr="00813757" w:rsidRDefault="00813757" w:rsidP="00813757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CB4F35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4752975" cy="6145530"/>
            <wp:effectExtent l="19050" t="0" r="9525" b="0"/>
            <wp:docPr id="19" name="Рисунок 19" descr="Развивающая раскраска для детей 5-7 лет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звивающая раскраска для детей 5-7 лет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4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Pr="00813757" w:rsidRDefault="00A67759" w:rsidP="00A67759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lastRenderedPageBreak/>
        <w:t>НАЙДИ И РАСКРАСЬ</w:t>
      </w: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br/>
        <w:t>В каждом ряду раскрась предметы, одинаковые по размеру.</w:t>
      </w:r>
    </w:p>
    <w:p w:rsidR="00A67759" w:rsidRDefault="00A67759" w:rsidP="00A67759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Default="00A67759" w:rsidP="00A67759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Default="00A67759" w:rsidP="00A67759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Pr="00813757" w:rsidRDefault="00813757" w:rsidP="00813757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C1B09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4613275" cy="6153785"/>
            <wp:effectExtent l="19050" t="0" r="0" b="0"/>
            <wp:docPr id="21" name="Рисунок 21" descr="Задание в картинках на развитие внимания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адание в картинках на развитие внимания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75" cy="615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Pr="00813757" w:rsidRDefault="00A67759" w:rsidP="00A67759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lastRenderedPageBreak/>
        <w:t>ВКУСНЫЕ ЯБЛОКИ</w:t>
      </w: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br/>
        <w:t>Соедини половинки яблок и обведи лишнюю.</w:t>
      </w:r>
    </w:p>
    <w:p w:rsidR="00A67759" w:rsidRDefault="00A67759" w:rsidP="00A67759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Default="00A67759" w:rsidP="00A67759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Pr="00813757" w:rsidRDefault="00813757" w:rsidP="00813757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C1B09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6178550" cy="3756660"/>
            <wp:effectExtent l="19050" t="0" r="0" b="0"/>
            <wp:docPr id="28" name="Рисунок 28" descr="Задание на развитие логического мышления дошкольников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адание на развитие логического мышления дошкольников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375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Pr="00813757" w:rsidRDefault="00A67759" w:rsidP="00A67759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lastRenderedPageBreak/>
        <w:t>Задание</w:t>
      </w: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br/>
        <w:t>Если ты облетишь вместе с пчёлкой все ульи по порядку, то узнаешь, как её зовут.</w:t>
      </w:r>
    </w:p>
    <w:p w:rsidR="00A67759" w:rsidRDefault="00A67759" w:rsidP="00A67759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Default="00A67759" w:rsidP="00A67759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Default="00A67759" w:rsidP="00A67759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Pr="00813757" w:rsidRDefault="00813757" w:rsidP="00813757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C1B09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4431665" cy="6162040"/>
            <wp:effectExtent l="19050" t="0" r="6985" b="0"/>
            <wp:docPr id="30" name="Рисунок 30" descr="Задание на развитие внимания у детей 5-7 лет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адание на развитие внимания у детей 5-7 лет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616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Pr="00813757" w:rsidRDefault="00A67759" w:rsidP="00A67759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lastRenderedPageBreak/>
        <w:t>Задание</w:t>
      </w: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br/>
        <w:t>Напиши под каждой ягодой её название.</w:t>
      </w: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br/>
        <w:t>Разгадай ребусы и узнай, что можно приготовить из этих ягод.</w:t>
      </w:r>
    </w:p>
    <w:p w:rsidR="00A67759" w:rsidRDefault="00A67759" w:rsidP="00A67759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Default="00A67759" w:rsidP="00A67759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Pr="00813757" w:rsidRDefault="00813757" w:rsidP="00813757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C1B09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4901565" cy="6162040"/>
            <wp:effectExtent l="19050" t="0" r="0" b="0"/>
            <wp:docPr id="37" name="Рисунок 37" descr="Ребусы в картинках для дошкольников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ебусы в картинках для дошкольников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616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Default="00A67759" w:rsidP="00A67759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Pr="00813757" w:rsidRDefault="00A67759" w:rsidP="00A67759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t>Задание</w:t>
      </w: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br/>
        <w:t>Обведи красным карандашом фрукты, а синим - овощи.</w:t>
      </w:r>
    </w:p>
    <w:p w:rsidR="00A67759" w:rsidRDefault="00A67759" w:rsidP="00A67759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Default="00A67759" w:rsidP="00A67759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Pr="00813757" w:rsidRDefault="00813757" w:rsidP="00813757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C1B09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4901565" cy="6137275"/>
            <wp:effectExtent l="19050" t="0" r="0" b="0"/>
            <wp:docPr id="39" name="Рисунок 39" descr="Задание в картинках для детей от 3-х лет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Задание в картинках для детей от 3-х лет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613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Pr="00813757" w:rsidRDefault="00A67759" w:rsidP="00A67759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lastRenderedPageBreak/>
        <w:t>Задание</w:t>
      </w: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br/>
        <w:t>Найди на нижнем рисунке предмет, которого нет на верхнем.</w:t>
      </w: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br/>
        <w:t>Раскрась его</w:t>
      </w:r>
    </w:p>
    <w:p w:rsidR="00A67759" w:rsidRDefault="00A67759" w:rsidP="00A67759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Default="00A67759" w:rsidP="00A67759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Pr="00813757" w:rsidRDefault="00813757" w:rsidP="00813757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C1B09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5206365" cy="6137275"/>
            <wp:effectExtent l="19050" t="0" r="0" b="0"/>
            <wp:docPr id="41" name="Рисунок 41" descr="Развивающее задание для детей 5-7 лет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азвивающее задание для детей 5-7 лет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613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Pr="00813757" w:rsidRDefault="00A67759" w:rsidP="00A67759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lastRenderedPageBreak/>
        <w:t>Задание</w:t>
      </w: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br/>
        <w:t>Какой предмет лишний? Раскрась его</w:t>
      </w:r>
    </w:p>
    <w:p w:rsidR="00A67759" w:rsidRDefault="00A67759" w:rsidP="00A67759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Default="00A67759" w:rsidP="00A67759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Default="00A67759" w:rsidP="00A67759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Default="00A67759" w:rsidP="00A67759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Pr="00813757" w:rsidRDefault="00813757" w:rsidP="00813757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C1B09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5148580" cy="6137275"/>
            <wp:effectExtent l="19050" t="0" r="0" b="0"/>
            <wp:docPr id="43" name="Рисунок 43" descr="Задание на развитие внимания у детей дошкольного возраста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Задание на развитие внимания у детей дошкольного возраста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613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Default="00A67759" w:rsidP="00A67759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A67759" w:rsidRPr="00813757" w:rsidRDefault="00A67759" w:rsidP="00A67759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t>Задание</w:t>
      </w: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br/>
        <w:t>Какие овощи изображены на рисунке?</w:t>
      </w:r>
      <w:r w:rsidRPr="00813757">
        <w:rPr>
          <w:rFonts w:ascii="Arial" w:eastAsia="Times New Roman" w:hAnsi="Arial" w:cs="Arial"/>
          <w:color w:val="934B15"/>
          <w:sz w:val="23"/>
          <w:szCs w:val="23"/>
          <w:lang w:eastAsia="ru-RU"/>
        </w:rPr>
        <w:br/>
        <w:t>Сколько их?</w:t>
      </w:r>
    </w:p>
    <w:p w:rsidR="00A67759" w:rsidRDefault="00A67759" w:rsidP="00A67759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Default="00813757" w:rsidP="0081375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934B15"/>
          <w:sz w:val="23"/>
          <w:szCs w:val="23"/>
          <w:lang w:eastAsia="ru-RU"/>
        </w:rPr>
      </w:pPr>
    </w:p>
    <w:p w:rsidR="00813757" w:rsidRPr="00813757" w:rsidRDefault="00813757" w:rsidP="00813757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C1B09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4843780" cy="6162040"/>
            <wp:effectExtent l="19050" t="0" r="0" b="0"/>
            <wp:docPr id="45" name="Рисунок 45" descr="Развивающее задание в картинках для детей от 4 лет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Развивающее задание в картинках для детей от 4 лет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780" cy="616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575" w:rsidRDefault="008F7575" w:rsidP="00813757"/>
    <w:sectPr w:rsidR="008F7575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813757"/>
    <w:rsid w:val="001F0138"/>
    <w:rsid w:val="00813757"/>
    <w:rsid w:val="008F7575"/>
    <w:rsid w:val="00A67759"/>
    <w:rsid w:val="00DA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paragraph" w:styleId="1">
    <w:name w:val="heading 1"/>
    <w:basedOn w:val="a"/>
    <w:link w:val="10"/>
    <w:uiPriority w:val="9"/>
    <w:qFormat/>
    <w:rsid w:val="00A67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7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7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7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93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3480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070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966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7156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4707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321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272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1236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4070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2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8878">
              <w:marLeft w:val="0"/>
              <w:marRight w:val="65"/>
              <w:marTop w:val="0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9145">
              <w:marLeft w:val="0"/>
              <w:marRight w:val="65"/>
              <w:marTop w:val="0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4169">
              <w:marLeft w:val="0"/>
              <w:marRight w:val="65"/>
              <w:marTop w:val="0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6161">
              <w:marLeft w:val="0"/>
              <w:marRight w:val="65"/>
              <w:marTop w:val="0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0378">
              <w:marLeft w:val="0"/>
              <w:marRight w:val="65"/>
              <w:marTop w:val="0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8758">
              <w:marLeft w:val="0"/>
              <w:marRight w:val="65"/>
              <w:marTop w:val="0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8800">
              <w:marLeft w:val="0"/>
              <w:marRight w:val="65"/>
              <w:marTop w:val="0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2461">
              <w:marLeft w:val="0"/>
              <w:marRight w:val="65"/>
              <w:marTop w:val="0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5317">
              <w:marLeft w:val="0"/>
              <w:marRight w:val="65"/>
              <w:marTop w:val="0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5536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9502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images/photos/b3761fef7dbbda299e548d4b981bc63b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ped-kopilka.ru/images/photos/714c08394f8c766349257ba738eecded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ped-kopilka.ru/images/photos/3fef87e13a7e52396995096c0a3dbb36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ped-kopilka.ru/images/photos/1d67506966cb02a8f8b5eb63e9d7c12f.jpg" TargetMode="External"/><Relationship Id="rId20" Type="http://schemas.openxmlformats.org/officeDocument/2006/relationships/hyperlink" Target="http://ped-kopilka.ru/images/photos/0955b5c20301891c4162e9efd26679d3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ped-kopilka.ru/images/photos/cb95dc4e38d3b3ff67e46e7683c9598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ped-kopilka.ru/images/photos/0959494b92b81147796ce901ea4f9927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ped-kopilka.ru/images/photos/eb0a89fe2fe87dd9860c1150ffcef838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ped-kopilka.ru/images/photos/5ac249894a3192d1e3d494a91e13de76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2015-06-16T12:39:00Z</dcterms:created>
  <dcterms:modified xsi:type="dcterms:W3CDTF">2015-06-16T15:00:00Z</dcterms:modified>
</cp:coreProperties>
</file>