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1A" w:rsidRPr="0052797F" w:rsidRDefault="00A4101E" w:rsidP="00527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97F">
        <w:rPr>
          <w:rFonts w:ascii="Times New Roman" w:hAnsi="Times New Roman" w:cs="Times New Roman"/>
          <w:b/>
          <w:sz w:val="24"/>
          <w:szCs w:val="24"/>
        </w:rPr>
        <w:t>Игра с использованием прищепок «Веселые ежики»</w:t>
      </w:r>
    </w:p>
    <w:p w:rsidR="00A4101E" w:rsidRPr="0052797F" w:rsidRDefault="00A4101E" w:rsidP="005279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97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4101E" w:rsidRPr="0052797F" w:rsidRDefault="00A4101E" w:rsidP="00527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97F">
        <w:rPr>
          <w:rFonts w:ascii="Times New Roman" w:hAnsi="Times New Roman" w:cs="Times New Roman"/>
          <w:sz w:val="24"/>
          <w:szCs w:val="24"/>
        </w:rPr>
        <w:t>Формировать у детей различать и правильно называть цвета, соотношению цвета предмета с цветом прищепки, развитие мелкой моторики.</w:t>
      </w:r>
    </w:p>
    <w:p w:rsidR="00A4101E" w:rsidRPr="0052797F" w:rsidRDefault="00A4101E" w:rsidP="005279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97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4101E" w:rsidRPr="0052797F" w:rsidRDefault="00A4101E" w:rsidP="00527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97F">
        <w:rPr>
          <w:rFonts w:ascii="Times New Roman" w:hAnsi="Times New Roman" w:cs="Times New Roman"/>
          <w:sz w:val="24"/>
          <w:szCs w:val="24"/>
        </w:rPr>
        <w:t>Учить различать четыре цвета (красный, желтый, синий, зеленый); выбирать «прищепку – колючку» в соответствии с цветом ежика.</w:t>
      </w:r>
    </w:p>
    <w:p w:rsidR="00A4101E" w:rsidRPr="0052797F" w:rsidRDefault="00A4101E" w:rsidP="00527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97F">
        <w:rPr>
          <w:rFonts w:ascii="Times New Roman" w:hAnsi="Times New Roman" w:cs="Times New Roman"/>
          <w:sz w:val="24"/>
          <w:szCs w:val="24"/>
        </w:rPr>
        <w:t>Развивать внимание, мелкую моторику пальцев, познавательную активность; умение принимать воображаемую игровую ситуацию.</w:t>
      </w:r>
    </w:p>
    <w:p w:rsidR="00A4101E" w:rsidRPr="0052797F" w:rsidRDefault="00A4101E" w:rsidP="005279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97F">
        <w:rPr>
          <w:rFonts w:ascii="Times New Roman" w:hAnsi="Times New Roman" w:cs="Times New Roman"/>
          <w:b/>
          <w:sz w:val="24"/>
          <w:szCs w:val="24"/>
        </w:rPr>
        <w:t>Методическое сопровождение:</w:t>
      </w:r>
    </w:p>
    <w:p w:rsidR="00A4101E" w:rsidRPr="0052797F" w:rsidRDefault="00A4101E" w:rsidP="00527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97F">
        <w:rPr>
          <w:rFonts w:ascii="Times New Roman" w:hAnsi="Times New Roman" w:cs="Times New Roman"/>
          <w:sz w:val="24"/>
          <w:szCs w:val="24"/>
        </w:rPr>
        <w:t>Силуэты ежика красного, желтого, зеленого и синего цветов; набор прищепок в соответствии с цветом ежей.</w:t>
      </w:r>
    </w:p>
    <w:p w:rsidR="00A4101E" w:rsidRPr="0052797F" w:rsidRDefault="00A4101E" w:rsidP="005279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2797F">
        <w:rPr>
          <w:rFonts w:ascii="Times New Roman" w:hAnsi="Times New Roman" w:cs="Times New Roman"/>
          <w:b/>
          <w:sz w:val="24"/>
          <w:szCs w:val="24"/>
        </w:rPr>
        <w:t>Ход:</w:t>
      </w:r>
    </w:p>
    <w:bookmarkEnd w:id="0"/>
    <w:p w:rsidR="00A4101E" w:rsidRPr="0052797F" w:rsidRDefault="00A4101E" w:rsidP="00527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97F">
        <w:rPr>
          <w:rFonts w:ascii="Times New Roman" w:hAnsi="Times New Roman" w:cs="Times New Roman"/>
          <w:sz w:val="24"/>
          <w:szCs w:val="24"/>
        </w:rPr>
        <w:t>Он колючий, весь в иголках,</w:t>
      </w:r>
    </w:p>
    <w:p w:rsidR="00A4101E" w:rsidRPr="0052797F" w:rsidRDefault="00A4101E" w:rsidP="00527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97F">
        <w:rPr>
          <w:rFonts w:ascii="Times New Roman" w:hAnsi="Times New Roman" w:cs="Times New Roman"/>
          <w:sz w:val="24"/>
          <w:szCs w:val="24"/>
        </w:rPr>
        <w:t>Только он совсем не елка,</w:t>
      </w:r>
    </w:p>
    <w:p w:rsidR="00A4101E" w:rsidRPr="0052797F" w:rsidRDefault="00A4101E" w:rsidP="00527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97F">
        <w:rPr>
          <w:rFonts w:ascii="Times New Roman" w:hAnsi="Times New Roman" w:cs="Times New Roman"/>
          <w:sz w:val="24"/>
          <w:szCs w:val="24"/>
        </w:rPr>
        <w:t>Если очень испугать,</w:t>
      </w:r>
    </w:p>
    <w:p w:rsidR="00A4101E" w:rsidRPr="0052797F" w:rsidRDefault="00A4101E" w:rsidP="00527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97F">
        <w:rPr>
          <w:rFonts w:ascii="Times New Roman" w:hAnsi="Times New Roman" w:cs="Times New Roman"/>
          <w:sz w:val="24"/>
          <w:szCs w:val="24"/>
        </w:rPr>
        <w:t>Он клубочком может стать!</w:t>
      </w:r>
    </w:p>
    <w:p w:rsidR="00A4101E" w:rsidRPr="0052797F" w:rsidRDefault="00A4101E" w:rsidP="00527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97F">
        <w:rPr>
          <w:rFonts w:ascii="Times New Roman" w:hAnsi="Times New Roman" w:cs="Times New Roman"/>
          <w:sz w:val="24"/>
          <w:szCs w:val="24"/>
        </w:rPr>
        <w:t>Ты в саду его найдешь:</w:t>
      </w:r>
    </w:p>
    <w:p w:rsidR="00A4101E" w:rsidRPr="0052797F" w:rsidRDefault="00A4101E" w:rsidP="00527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97F">
        <w:rPr>
          <w:rFonts w:ascii="Times New Roman" w:hAnsi="Times New Roman" w:cs="Times New Roman"/>
          <w:sz w:val="24"/>
          <w:szCs w:val="24"/>
        </w:rPr>
        <w:t>Он зовется просто: «Еж»!</w:t>
      </w:r>
    </w:p>
    <w:p w:rsidR="00A4101E" w:rsidRPr="0052797F" w:rsidRDefault="00A4101E" w:rsidP="00527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97F">
        <w:rPr>
          <w:rFonts w:ascii="Times New Roman" w:hAnsi="Times New Roman" w:cs="Times New Roman"/>
          <w:sz w:val="24"/>
          <w:szCs w:val="24"/>
        </w:rPr>
        <w:t>Воспитатель предлагает ребенку сделать ежику колючки. Показывает, как нажимать пальчиками на прищепку, чтобы она открывалась. Когда ребенок закончит выполнять задание, надо спросить его, прищепки какого цвета он использовал. А затем предл</w:t>
      </w:r>
      <w:r w:rsidR="0052797F" w:rsidRPr="0052797F">
        <w:rPr>
          <w:rFonts w:ascii="Times New Roman" w:hAnsi="Times New Roman" w:cs="Times New Roman"/>
          <w:sz w:val="24"/>
          <w:szCs w:val="24"/>
        </w:rPr>
        <w:t>о</w:t>
      </w:r>
      <w:r w:rsidRPr="0052797F">
        <w:rPr>
          <w:rFonts w:ascii="Times New Roman" w:hAnsi="Times New Roman" w:cs="Times New Roman"/>
          <w:sz w:val="24"/>
          <w:szCs w:val="24"/>
        </w:rPr>
        <w:t>жить сн</w:t>
      </w:r>
      <w:r w:rsidR="0052797F" w:rsidRPr="0052797F">
        <w:rPr>
          <w:rFonts w:ascii="Times New Roman" w:hAnsi="Times New Roman" w:cs="Times New Roman"/>
          <w:sz w:val="24"/>
          <w:szCs w:val="24"/>
        </w:rPr>
        <w:t>я</w:t>
      </w:r>
      <w:r w:rsidRPr="0052797F">
        <w:rPr>
          <w:rFonts w:ascii="Times New Roman" w:hAnsi="Times New Roman" w:cs="Times New Roman"/>
          <w:sz w:val="24"/>
          <w:szCs w:val="24"/>
        </w:rPr>
        <w:t>ть прищепки. Проследив, чтобы ребенок снова делал нажим на прищеп</w:t>
      </w:r>
      <w:r w:rsidR="0052797F" w:rsidRPr="0052797F">
        <w:rPr>
          <w:rFonts w:ascii="Times New Roman" w:hAnsi="Times New Roman" w:cs="Times New Roman"/>
          <w:sz w:val="24"/>
          <w:szCs w:val="24"/>
        </w:rPr>
        <w:t>к</w:t>
      </w:r>
      <w:r w:rsidRPr="0052797F">
        <w:rPr>
          <w:rFonts w:ascii="Times New Roman" w:hAnsi="Times New Roman" w:cs="Times New Roman"/>
          <w:sz w:val="24"/>
          <w:szCs w:val="24"/>
        </w:rPr>
        <w:t>у и открывал ее.</w:t>
      </w:r>
    </w:p>
    <w:p w:rsidR="00A4101E" w:rsidRPr="0052797F" w:rsidRDefault="00A4101E" w:rsidP="00527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97F">
        <w:rPr>
          <w:rFonts w:ascii="Times New Roman" w:hAnsi="Times New Roman" w:cs="Times New Roman"/>
          <w:sz w:val="24"/>
          <w:szCs w:val="24"/>
        </w:rPr>
        <w:t>Далее чередующимися прищепками двух цветов, предлагается найти закономерность и продолжить составлять лучики</w:t>
      </w:r>
      <w:r w:rsidR="0052797F" w:rsidRPr="0052797F">
        <w:rPr>
          <w:rFonts w:ascii="Times New Roman" w:hAnsi="Times New Roman" w:cs="Times New Roman"/>
          <w:sz w:val="24"/>
          <w:szCs w:val="24"/>
        </w:rPr>
        <w:t xml:space="preserve"> в определенном порядке, это позволяет не только развивать мелкую моторику, а также восприятие, внимание, память и мышление.</w:t>
      </w:r>
    </w:p>
    <w:sectPr w:rsidR="00A4101E" w:rsidRPr="0052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1E"/>
    <w:rsid w:val="0020691A"/>
    <w:rsid w:val="0052797F"/>
    <w:rsid w:val="00A4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9A81F-88D3-4037-8056-14B417A6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2015-05-31T13:45:00Z</dcterms:created>
  <dcterms:modified xsi:type="dcterms:W3CDTF">2015-05-31T13:58:00Z</dcterms:modified>
</cp:coreProperties>
</file>