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B" w:rsidRPr="00D833FF" w:rsidRDefault="00D833FF" w:rsidP="00D833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3FF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D833FF" w:rsidRPr="00D833FF" w:rsidRDefault="00D833FF" w:rsidP="00D833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3FF">
        <w:rPr>
          <w:rFonts w:ascii="Times New Roman" w:hAnsi="Times New Roman" w:cs="Times New Roman"/>
          <w:b/>
          <w:sz w:val="36"/>
          <w:szCs w:val="36"/>
        </w:rPr>
        <w:t>«Развивающие игры по методике Зайцева»</w:t>
      </w:r>
    </w:p>
    <w:p w:rsidR="00D833FF" w:rsidRDefault="00D833FF" w:rsidP="00D833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33FF" w:rsidRPr="00D833FF" w:rsidRDefault="00D833FF" w:rsidP="00D833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3FF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104775</wp:posOffset>
            </wp:positionV>
            <wp:extent cx="2603500" cy="2047875"/>
            <wp:effectExtent l="19050" t="0" r="6350" b="0"/>
            <wp:wrapSquare wrapText="bothSides"/>
            <wp:docPr id="5" name="Рисунок 1" descr="Методика Н.А.Зай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Н.А.Зайце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3FF">
        <w:rPr>
          <w:rFonts w:ascii="Times New Roman" w:hAnsi="Times New Roman" w:cs="Times New Roman"/>
          <w:b/>
          <w:i/>
          <w:sz w:val="28"/>
          <w:szCs w:val="28"/>
          <w:u w:val="single"/>
        </w:rPr>
        <w:t>Суть методики Зайцева</w:t>
      </w:r>
    </w:p>
    <w:p w:rsidR="00D833FF" w:rsidRPr="00D833FF" w:rsidRDefault="00D833FF" w:rsidP="00D833FF">
      <w:pPr>
        <w:rPr>
          <w:rFonts w:ascii="Times New Roman" w:hAnsi="Times New Roman" w:cs="Times New Roman"/>
          <w:sz w:val="28"/>
          <w:szCs w:val="28"/>
        </w:rPr>
      </w:pPr>
      <w:r w:rsidRPr="00D833FF">
        <w:rPr>
          <w:rFonts w:ascii="Times New Roman" w:hAnsi="Times New Roman" w:cs="Times New Roman"/>
          <w:sz w:val="28"/>
          <w:szCs w:val="28"/>
        </w:rPr>
        <w:t>Первым несомненным плюсом является то, что методика основана на естественной потребности и любви ребенка к игре. По сути, в легкой, ненавязчивой, интересной, игровой форме ребенок очень быстрыми темпами овладевает различными навыками.</w:t>
      </w:r>
    </w:p>
    <w:p w:rsidR="00D833FF" w:rsidRDefault="00D833FF" w:rsidP="00D833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33FF" w:rsidRPr="00D833FF" w:rsidRDefault="00D833FF" w:rsidP="00D833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3F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применения развивающих игрушек по методике Зайцева</w:t>
      </w:r>
    </w:p>
    <w:p w:rsidR="00D833FF" w:rsidRPr="00D833FF" w:rsidRDefault="00D833FF" w:rsidP="00D833FF">
      <w:pPr>
        <w:rPr>
          <w:rFonts w:ascii="Times New Roman" w:hAnsi="Times New Roman" w:cs="Times New Roman"/>
          <w:sz w:val="28"/>
          <w:szCs w:val="28"/>
        </w:rPr>
      </w:pPr>
      <w:r w:rsidRPr="00D833FF">
        <w:rPr>
          <w:rFonts w:ascii="Times New Roman" w:hAnsi="Times New Roman" w:cs="Times New Roman"/>
          <w:sz w:val="28"/>
          <w:szCs w:val="28"/>
        </w:rPr>
        <w:t xml:space="preserve">Данная методика наилучшим образом подходит для изучения чтения, письма, языков, математики и арифметики, логики и мышления, познания окружающего мира, письма и каллиграфии, грамматики. </w:t>
      </w:r>
    </w:p>
    <w:p w:rsidR="00D833FF" w:rsidRPr="00D833FF" w:rsidRDefault="00D833FF" w:rsidP="00D833FF">
      <w:pPr>
        <w:rPr>
          <w:rFonts w:ascii="Times New Roman" w:hAnsi="Times New Roman" w:cs="Times New Roman"/>
          <w:sz w:val="28"/>
          <w:szCs w:val="28"/>
        </w:rPr>
      </w:pPr>
      <w:r w:rsidRPr="00D833FF">
        <w:rPr>
          <w:rFonts w:ascii="Times New Roman" w:hAnsi="Times New Roman" w:cs="Times New Roman"/>
          <w:sz w:val="28"/>
          <w:szCs w:val="28"/>
        </w:rPr>
        <w:t>В общих чертах, данная методика позволяет освоить программу начальных классов еще в дошкольном возрасте, развить усидчивость и внимательность.</w:t>
      </w:r>
    </w:p>
    <w:p w:rsidR="00D833FF" w:rsidRPr="00D833FF" w:rsidRDefault="00D833FF" w:rsidP="00D833FF">
      <w:pPr>
        <w:rPr>
          <w:rFonts w:ascii="Times New Roman" w:hAnsi="Times New Roman" w:cs="Times New Roman"/>
          <w:sz w:val="28"/>
          <w:szCs w:val="28"/>
        </w:rPr>
      </w:pPr>
      <w:r w:rsidRPr="00D833FF">
        <w:rPr>
          <w:rFonts w:ascii="Times New Roman" w:hAnsi="Times New Roman" w:cs="Times New Roman"/>
          <w:sz w:val="28"/>
          <w:szCs w:val="28"/>
        </w:rPr>
        <w:t xml:space="preserve">Методика Зайцева позволяет задействовать и развить такие органы чувств как слух, осязание, зрение. </w:t>
      </w:r>
    </w:p>
    <w:p w:rsidR="00D833FF" w:rsidRPr="00D833FF" w:rsidRDefault="00D833FF" w:rsidP="00D833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3F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 игрушки и пособия по методике Зайцева</w:t>
      </w:r>
    </w:p>
    <w:p w:rsidR="00D833FF" w:rsidRPr="00D833FF" w:rsidRDefault="00D833FF" w:rsidP="00D83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3FF">
        <w:rPr>
          <w:rFonts w:ascii="Times New Roman" w:hAnsi="Times New Roman" w:cs="Times New Roman"/>
          <w:sz w:val="28"/>
          <w:szCs w:val="28"/>
          <w:u w:val="single"/>
        </w:rPr>
        <w:t>Кубики Зайцева</w:t>
      </w:r>
      <w:r w:rsidRPr="00D833FF">
        <w:rPr>
          <w:rFonts w:ascii="Times New Roman" w:hAnsi="Times New Roman" w:cs="Times New Roman"/>
          <w:sz w:val="28"/>
          <w:szCs w:val="28"/>
        </w:rPr>
        <w:t> - самая известная игрушка. Это не просто кубики с буквами. Это звучащие, разные по размерам и цветам кубики со всеми сразу слогами, позволяющие ребенку научиться читать с первых же занятий, а малышам от года и чуть старше помогают начать говорить и читать одновременно. Размер, цвет и даже характерный звук кубика зависит от того, какие именно звуки находятся в слогах, написанных на его гранях. Н.А. Зайцев предложил заполнить кубики, на которых написаны глухие слоги, деревяшками, издающими глухой звук; гласные слоги озвучиваются медными монетами; звонкие слоги – звенящими кусочками металла.</w:t>
      </w:r>
    </w:p>
    <w:p w:rsidR="00D833FF" w:rsidRPr="00D833FF" w:rsidRDefault="00D833FF" w:rsidP="00D833FF">
      <w:pPr>
        <w:rPr>
          <w:rFonts w:ascii="Times New Roman" w:hAnsi="Times New Roman" w:cs="Times New Roman"/>
          <w:sz w:val="28"/>
          <w:szCs w:val="28"/>
        </w:rPr>
      </w:pPr>
      <w:r w:rsidRPr="00D833FF">
        <w:rPr>
          <w:rFonts w:ascii="Times New Roman" w:hAnsi="Times New Roman" w:cs="Times New Roman"/>
          <w:sz w:val="28"/>
          <w:szCs w:val="28"/>
        </w:rPr>
        <w:t>Все это в сочетании с использованием определенного цвета для обозначения определенных букв позволяет малышам быстрее запоминать буквы и после буквально пары-другой занятий начинать читать слоги, а затем и любые слова.</w:t>
      </w:r>
    </w:p>
    <w:p w:rsidR="00D833FF" w:rsidRPr="00D833FF" w:rsidRDefault="00D833FF" w:rsidP="00D833FF">
      <w:pPr>
        <w:rPr>
          <w:rFonts w:ascii="Times New Roman" w:hAnsi="Times New Roman" w:cs="Times New Roman"/>
          <w:sz w:val="28"/>
          <w:szCs w:val="28"/>
        </w:rPr>
      </w:pPr>
      <w:r w:rsidRPr="00D833FF">
        <w:rPr>
          <w:rFonts w:ascii="Times New Roman" w:hAnsi="Times New Roman" w:cs="Times New Roman"/>
          <w:sz w:val="28"/>
          <w:szCs w:val="28"/>
          <w:u w:val="single"/>
        </w:rPr>
        <w:lastRenderedPageBreak/>
        <w:t>Карточки и таблицы</w:t>
      </w:r>
      <w:r w:rsidRPr="00D833FF">
        <w:rPr>
          <w:rFonts w:ascii="Times New Roman" w:hAnsi="Times New Roman" w:cs="Times New Roman"/>
          <w:sz w:val="28"/>
          <w:szCs w:val="28"/>
        </w:rPr>
        <w:t> - чаще всего используют для чтения по слогам. Слоговые картинки помогают с общим развитием и познанием окружающего мира. Ребенок может быстро и с легкостью сыграть в игру «кто вокруг меня живет?», «что вокруг меня растет?», «что продается в продуктовом магазине?», «какие есть животные в зоопарке?».</w:t>
      </w:r>
    </w:p>
    <w:p w:rsidR="00D833FF" w:rsidRPr="00D833FF" w:rsidRDefault="00D833FF" w:rsidP="00D833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3F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53975</wp:posOffset>
            </wp:positionV>
            <wp:extent cx="2362200" cy="1562100"/>
            <wp:effectExtent l="19050" t="0" r="0" b="0"/>
            <wp:wrapSquare wrapText="bothSides"/>
            <wp:docPr id="6" name="Рисунок 4" descr="Счетные палочки Зай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четные палочки Зайце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0" t="24147" r="2100" b="2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3FF">
        <w:rPr>
          <w:rFonts w:ascii="Times New Roman" w:hAnsi="Times New Roman" w:cs="Times New Roman"/>
          <w:sz w:val="28"/>
          <w:szCs w:val="28"/>
          <w:u w:val="single"/>
        </w:rPr>
        <w:t>Счетные палочки Зайцева</w:t>
      </w:r>
      <w:r w:rsidRPr="00D833FF">
        <w:rPr>
          <w:rFonts w:ascii="Times New Roman" w:hAnsi="Times New Roman" w:cs="Times New Roman"/>
          <w:sz w:val="28"/>
          <w:szCs w:val="28"/>
        </w:rPr>
        <w:t> </w:t>
      </w:r>
      <w:r w:rsidRPr="00D833FF">
        <w:rPr>
          <w:rFonts w:ascii="Tahoma" w:hAnsi="Tahoma" w:cs="Tahoma"/>
          <w:color w:val="575757"/>
          <w:sz w:val="28"/>
          <w:szCs w:val="28"/>
          <w:shd w:val="clear" w:color="auto" w:fill="FFFFFF"/>
        </w:rPr>
        <w:t xml:space="preserve"> - </w:t>
      </w:r>
      <w:r w:rsidRPr="00D833FF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пособие, которое позволит детям быстро освоить сложение и вычитание в пределах десяти, двадцати, двухсот, тысячи и более, научит делить и умножать. И все это без утомительной зубрежки, легко и весело - в игре! В наборе вы найдете деревянные счетные палочки, а также специальный планшет для обучения.</w:t>
      </w:r>
    </w:p>
    <w:p w:rsidR="00D833FF" w:rsidRDefault="00D833FF" w:rsidP="00D833FF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833FF" w:rsidRPr="00D833FF" w:rsidRDefault="00D833FF" w:rsidP="00D833FF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833FF">
        <w:rPr>
          <w:rFonts w:ascii="Times New Roman" w:hAnsi="Times New Roman"/>
          <w:color w:val="000000" w:themeColor="text1"/>
          <w:sz w:val="28"/>
          <w:szCs w:val="28"/>
        </w:rPr>
        <w:t xml:space="preserve">Помните о  главном - в играх новые знания усваиваются гораздо легче! Именно поэтому </w:t>
      </w:r>
      <w:r w:rsidRPr="00D833F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детские развивающие игры</w:t>
      </w:r>
      <w:r w:rsidRPr="00D833FF">
        <w:rPr>
          <w:rFonts w:ascii="Times New Roman" w:hAnsi="Times New Roman"/>
          <w:color w:val="000000" w:themeColor="text1"/>
          <w:sz w:val="28"/>
          <w:szCs w:val="28"/>
        </w:rPr>
        <w:t xml:space="preserve"> – это прекрасный способ сделать процесс обучения ребёнка увлекательным и более эффективным.</w:t>
      </w:r>
      <w:r w:rsidRPr="00D833FF">
        <w:rPr>
          <w:rFonts w:cs="Arial"/>
          <w:color w:val="000000" w:themeColor="text1"/>
          <w:sz w:val="28"/>
          <w:szCs w:val="28"/>
        </w:rPr>
        <w:t xml:space="preserve"> </w:t>
      </w:r>
      <w:r w:rsidRPr="00D833FF">
        <w:rPr>
          <w:rFonts w:ascii="Times New Roman" w:hAnsi="Times New Roman"/>
          <w:color w:val="000000" w:themeColor="text1"/>
          <w:sz w:val="28"/>
          <w:szCs w:val="28"/>
        </w:rPr>
        <w:t>Именно игры позволяют совершать действия в благоприятных условиях, активизируют эмоциональный, мыслительный, контактный настрой.</w:t>
      </w:r>
    </w:p>
    <w:p w:rsidR="00D833FF" w:rsidRPr="00D833FF" w:rsidRDefault="00D833FF" w:rsidP="00D83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833FF" w:rsidRPr="00D833FF" w:rsidSect="00D833FF">
      <w:pgSz w:w="11906" w:h="16838"/>
      <w:pgMar w:top="1134" w:right="850" w:bottom="1134" w:left="1701" w:header="708" w:footer="708" w:gutter="0"/>
      <w:pgBorders w:offsetFrom="page">
        <w:top w:val="pushPinNote1" w:sz="27" w:space="24" w:color="auto"/>
        <w:left w:val="pushPinNote1" w:sz="27" w:space="24" w:color="auto"/>
        <w:bottom w:val="pushPinNote1" w:sz="27" w:space="24" w:color="auto"/>
        <w:right w:val="pushPinNote1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FF"/>
    <w:rsid w:val="006E31CB"/>
    <w:rsid w:val="00C51ADB"/>
    <w:rsid w:val="00D8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2015-05-28T13:44:00Z</dcterms:created>
  <dcterms:modified xsi:type="dcterms:W3CDTF">2015-05-28T13:57:00Z</dcterms:modified>
</cp:coreProperties>
</file>