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0D" w:rsidRPr="00815B0D" w:rsidRDefault="00815B0D" w:rsidP="00815B0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9000"/>
          <w:kern w:val="36"/>
          <w:sz w:val="26"/>
          <w:szCs w:val="26"/>
          <w:lang w:eastAsia="ru-RU"/>
        </w:rPr>
      </w:pPr>
      <w:r w:rsidRPr="00815B0D">
        <w:rPr>
          <w:rFonts w:ascii="Arial" w:eastAsia="Times New Roman" w:hAnsi="Arial" w:cs="Arial"/>
          <w:b/>
          <w:bCs/>
          <w:color w:val="009000"/>
          <w:kern w:val="36"/>
          <w:sz w:val="26"/>
          <w:szCs w:val="26"/>
          <w:lang w:eastAsia="ru-RU"/>
        </w:rPr>
        <w:t>Задачи детского сада по ознакомлению детей с художественной литературой</w:t>
      </w:r>
    </w:p>
    <w:p w:rsidR="00193525" w:rsidRDefault="00815B0D" w:rsidP="00815B0D"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Значение художественной литературы в воспитании детей определяется ее общественной, а также воспитательно-образовательной ролью в жизни всего нашего народа.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Искусство слова отражает действительность через художественные образы, показывает наиболее типичное, осмысливая и обобщая реальные жизненные факты. Это помогает ребенку познавать жизнь, формирует его отношение к окружающему. Художественные произведения, раскрывая внутренний мир героев, заставляют детей волноваться, переживать, как свои, радости и горести героев.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Детский сад знакомит дошкольников с лучшими произведениями для детей и на этой основе решает целый комплекс взаимосвязанных задач нравственного, умственного, эстетического воспитания.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Процесс развития эстетического восприятия очень заметен в дошкольном возрасте. Понять, что художественное произведение отражает типичные черты явлений, ребенок может уже в 4—5 лет. Исследователи отмечают такую особенность художественного восприятия ребенка, как активность, глубокое сопереживание героям произведений. У старших дошкольников появляется способность мысленно действовать в воображаемых обстоятельствах, как бы становиться на место героя. Например, вместе с героями сказки дети испытывают чувство страха в напряженные драматические моменты, чувство облегчения, удовлетворения при победе справедливости.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Художественное произведение привлекает ребенка не только своей яркой образной формой, но и смысловым содержанием. Старшие дошкольники, воспринимая произведение, могут дать сознательную, мотивированную оценку персонажам, используя в своих суждениях сложившиеся у них под влиянием воспитания критерии поведения человека в нашем социалистическом обществе. Прямое сопереживание героям, умение следить за развитием сюжета, сопоставление событий, описанных в произведении, с теми, что ему приходилось наблюдать в жизни, помогают ребенку сравнительно быстро и правильно понимать реалистические рассказы, сказки, а к концу дошкольного возраста — перевертыши, небылицы. Недостаточный уровень развития отвлеченного мышления затрудняет восприятие детьми таких жанров, как басни, пословицы, загадки, обусловливает необходимость помощи взрослого.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Исследователями установлено, что дошкольники способны к овладению поэтическим слухом и могут понимать основные различия между прозой и поэзией.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Дети старшего дошкольного возраста под воздействием целенаправленного руководства воспитателей способны увидеть единство содержания произведения и его художественной формы, найти в нем образные слова и выражения, почувствовать ритм и рифму стихотворения, даже вспомнить образные средства, использованные другими поэтами.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Задачи детского сада по ознакомлению детей с художественной литературой строятся с учетом рассмотренных выше возрастных особенностей эстетического восприятия.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настоящее время в педагогике для определения речевой деятельности, имеющей ярко выраженную эстетическую направленность, принят термин «художественно-речевая деятельность детей». По своему содержанию это деятельность, связанная с восприятием литературных произведений и их исполнением, включающая развитие начальных форм словесного творчества (придумывание рассказов и сказок, загадок, рифмованных строк), а также образности и выразительности речи.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Ясно видно, что в данное понятие входят и формирование связной речи, словарная работа и др. Однако мы будем сейчас касаться только задач, связанных с ознакомлением детей с литературными произведениями.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соответствии с «Программой» педагоги должны знакомить детей в каждой возрастной группе с большим количеством произведений детской художественной литературы. Обеспечить усвоение ребенком содержания произведений, правильное их понимание — важная задача.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Воспитатель формирует у детей умение воспринимать литературное произведение. Слушая рассказ (стихотворение и др.), ребенок должен не только усвоить его содержание, но и пережить те чувства, настроения, которые хотел передать автор. Важно также учить детей сопоставлять </w:t>
      </w:r>
      <w:proofErr w:type="gramStart"/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прочитанное</w:t>
      </w:r>
      <w:proofErr w:type="gramEnd"/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(услышанное) с фактами жизни.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 детском саду у ребенка формируют также некоторые элементарные умения анализировать произведение (его содержание и форму). К моменту поступления в школу каждый ребенок должен уметь определить основных героев (о ком говорится в произведении), </w:t>
      </w:r>
      <w:proofErr w:type="gramStart"/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высказать свое отношение</w:t>
      </w:r>
      <w:proofErr w:type="gramEnd"/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к ним (кто нравится и почему), определить жанр произведения (стихотворение, рассказ, сказка), уловить наиболее яркие примеры образности языка (определения, сравнения и др.).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Часть программных произведений дети должны выучить наизусть (стихотворения, малые фольклорные жанры), часть — уметь передавать близко к тексту (пересказывать). Кроме того, ребенок овладевает способами исполнения ролей в инсценировке, в игре-драматизации по литературным сюжетам.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Одна из важных задач — формировать самостоятельность детей в художественно-речевой и театрально-игровой деятельности, развивать их творческие способности.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Нужно также воспитывать у детей избирательное отношение к художественным произведениям, умение ориентироваться в мире книг. Необходимо выработать правильное отношение к книге и чтению; воспитывать навык совместного слушания, умение организованно отвечать на вопросы и спрашивать о </w:t>
      </w:r>
      <w:proofErr w:type="gramStart"/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прочитанном</w:t>
      </w:r>
      <w:proofErr w:type="gramEnd"/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внимательно рассматривать иллюстрации, соотносить их со знакомым текстом; воспитывать навыки аккуратного обращения с книгой.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дошкольной педагогике и в детской литературе на основе общих положений марксистско-ленинской эстетики разработаны требования к художественным произведениям для детей (тематика, содержание, язык, объем) и оформлению книг, а также принципы составления репертуара для чтения детям.</w:t>
      </w:r>
      <w:r w:rsidRPr="00815B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 «Программе воспитания в детском саду» помещены списки литературы для каждой возрастной группы, в которых представлены устное народное творчество (сказки, песенки, </w:t>
      </w:r>
      <w:proofErr w:type="spellStart"/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потешки</w:t>
      </w:r>
      <w:proofErr w:type="spellEnd"/>
      <w:r w:rsidRPr="0081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народов СССР и зарубежных стран), произведения русских, советских и зарубежных писателей. Весь рекомендуемый материал равномерно распределен по кварталам учебного года с учетом воспитательно-образовательной работы, которая проводится на каждом временном отрезке. В «Программе» указываются методы ознакомления детей с этими произведениями. Предлагаемые списки художественной литературы облегчают отбор текстов, но не исчерпывают его. Воспитателям нужно знать, с какими произведениями знакомились дети в предыдущих возрастных группах, чтобы постоянно закреплять их. В начале года нужно просмотреть программу предыдущей группы и наметить материал для повторения.</w:t>
      </w:r>
      <w:r w:rsidRPr="00815B0D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sectPr w:rsidR="00193525" w:rsidSect="0019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B0D"/>
    <w:rsid w:val="000164A1"/>
    <w:rsid w:val="00193525"/>
    <w:rsid w:val="00387BA2"/>
    <w:rsid w:val="00815B0D"/>
    <w:rsid w:val="00A6650C"/>
    <w:rsid w:val="00C7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0C"/>
  </w:style>
  <w:style w:type="paragraph" w:styleId="1">
    <w:name w:val="heading 1"/>
    <w:basedOn w:val="a"/>
    <w:link w:val="10"/>
    <w:uiPriority w:val="9"/>
    <w:qFormat/>
    <w:rsid w:val="00815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5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15B0D"/>
  </w:style>
  <w:style w:type="character" w:styleId="a4">
    <w:name w:val="Hyperlink"/>
    <w:basedOn w:val="a0"/>
    <w:uiPriority w:val="99"/>
    <w:semiHidden/>
    <w:unhideWhenUsed/>
    <w:rsid w:val="00815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5514</Characters>
  <Application>Microsoft Office Word</Application>
  <DocSecurity>0</DocSecurity>
  <Lines>45</Lines>
  <Paragraphs>12</Paragraphs>
  <ScaleCrop>false</ScaleCrop>
  <Company>Дом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</cp:revision>
  <dcterms:created xsi:type="dcterms:W3CDTF">2014-05-16T16:41:00Z</dcterms:created>
  <dcterms:modified xsi:type="dcterms:W3CDTF">2014-05-16T16:41:00Z</dcterms:modified>
</cp:coreProperties>
</file>