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78" w:rsidRDefault="003D3BE5">
      <w:r>
        <w:rPr>
          <w:noProof/>
        </w:rPr>
        <w:pict>
          <v:rect id="_x0000_s1039" style="position:absolute;margin-left:505.05pt;margin-top:-76.1pt;width:270pt;height:578.3pt;z-index:251669504" fillcolor="#b2a1c7 [1943]" strokecolor="#b2a1c7 [1943]" strokeweight="3pt">
            <v:fill color2="#e5dfec [663]" angle="-45" focusposition="1" focussize="" focus="-50%" type="gradient"/>
            <v:stroke endcap="round"/>
            <v:shadow on="t" type="perspective" color="#3f3151 [1607]" opacity=".5" offset="1pt" offset2="-3pt"/>
            <v:textbox>
              <w:txbxContent>
                <w:p w:rsidR="003D3BE5" w:rsidRPr="004A5014" w:rsidRDefault="003D3BE5" w:rsidP="003D3BE5">
                  <w:pPr>
                    <w:rPr>
                      <w:rFonts w:ascii="Monotype Corsiva" w:hAnsi="Monotype Corsiva"/>
                      <w:sz w:val="40"/>
                      <w:szCs w:val="40"/>
                    </w:rPr>
                  </w:pPr>
                  <w:r>
                    <w:t xml:space="preserve">                         </w:t>
                  </w:r>
                  <w:r>
                    <w:rPr>
                      <w:rFonts w:ascii="Monotype Corsiva" w:hAnsi="Monotype Corsiva"/>
                      <w:sz w:val="40"/>
                      <w:szCs w:val="40"/>
                    </w:rPr>
                    <w:t>Советы психолога</w:t>
                  </w:r>
                </w:p>
                <w:p w:rsidR="003D3BE5" w:rsidRDefault="003D3BE5" w:rsidP="003D3BE5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0305E0">
                    <w:rPr>
                      <w:rFonts w:ascii="Times New Roman" w:hAnsi="Times New Roman" w:cs="Times New Roman"/>
                      <w:sz w:val="36"/>
                      <w:szCs w:val="36"/>
                    </w:rPr>
                    <w:pict>
                      <v:shapetype id="_x0000_t156" coordsize="21600,21600" o:spt="156" adj="2809,10800" path="m@25@0c@26@3@27@1@28@0m@21@4c@22@5@23@6@24@4e">
                        <v:formulas>
                          <v:f eqn="val #0"/>
                          <v:f eqn="prod @0 41 9"/>
                          <v:f eqn="prod @0 23 9"/>
                          <v:f eqn="sum 0 0 @2"/>
                          <v:f eqn="sum 21600 0 #0"/>
                          <v:f eqn="sum 21600 0 @1"/>
                          <v:f eqn="sum 21600 0 @3"/>
                          <v:f eqn="sum #1 0 10800"/>
                          <v:f eqn="sum 21600 0 #1"/>
                          <v:f eqn="prod @8 2 3"/>
                          <v:f eqn="prod @8 4 3"/>
                          <v:f eqn="prod @8 2 1"/>
                          <v:f eqn="sum 21600 0 @9"/>
                          <v:f eqn="sum 21600 0 @10"/>
                          <v:f eqn="sum 21600 0 @11"/>
                          <v:f eqn="prod #1 2 3"/>
                          <v:f eqn="prod #1 4 3"/>
                          <v:f eqn="prod #1 2 1"/>
                          <v:f eqn="sum 21600 0 @15"/>
                          <v:f eqn="sum 21600 0 @16"/>
                          <v:f eqn="sum 21600 0 @17"/>
                          <v:f eqn="if @7 @14 0"/>
                          <v:f eqn="if @7 @13 @15"/>
                          <v:f eqn="if @7 @12 @16"/>
                          <v:f eqn="if @7 21600 @17"/>
                          <v:f eqn="if @7 0 @20"/>
                          <v:f eqn="if @7 @9 @19"/>
                          <v:f eqn="if @7 @10 @18"/>
                          <v:f eqn="if @7 @11 21600"/>
                          <v:f eqn="sum @24 0 @21"/>
                          <v:f eqn="sum @4 0 @0"/>
                          <v:f eqn="max @21 @25"/>
                          <v:f eqn="min @24 @28"/>
                          <v:f eqn="prod @0 2 1"/>
                          <v:f eqn="sum 21600 0 @33"/>
                          <v:f eqn="mid @26 @27"/>
                          <v:f eqn="mid @24 @28"/>
                          <v:f eqn="mid @22 @23"/>
                          <v:f eqn="mid @21 @25"/>
                        </v:formulas>
                        <v:path textpathok="t" o:connecttype="custom" o:connectlocs="@35,@0;@38,10800;@37,@4;@36,10800" o:connectangles="270,180,90,0"/>
                        <v:textpath on="t" fitshape="t" xscale="t"/>
                        <v:handles>
                          <v:h position="topLeft,#0" yrange="0,4459"/>
                          <v:h position="#1,bottomRight" xrange="8640,12960"/>
                        </v:handles>
                        <o:lock v:ext="edit" text="t" shapetype="t"/>
                      </v:shapetype>
                      <v:shape id="_x0000_i1039" type="#_x0000_t156" style="width:249pt;height:168.75pt" fillcolor="#99f" strokecolor="#7030a0" strokeweight="1pt">
                        <v:fill color2="#099" focus="100%" type="gradient"/>
                        <v:shadow on="t" color="silver" opacity=".5" offset="6pt,-6pt"/>
                        <v:textpath style="font-family:&quot;Times New Roman&quot;;v-text-kern:t" trim="t" fitpath="t" xscale="f" string="Игры на развитие внимания"/>
                      </v:shape>
                    </w:pict>
                  </w:r>
                </w:p>
                <w:p w:rsidR="003D3BE5" w:rsidRDefault="003D3BE5" w:rsidP="003D3BE5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4A5014">
                    <w:rPr>
                      <w:rFonts w:ascii="Times New Roman" w:hAnsi="Times New Roman" w:cs="Times New Roman"/>
                      <w:noProof/>
                      <w:sz w:val="36"/>
                      <w:szCs w:val="36"/>
                    </w:rPr>
                    <w:drawing>
                      <wp:inline distT="0" distB="0" distL="0" distR="0">
                        <wp:extent cx="2371725" cy="2400300"/>
                        <wp:effectExtent l="190500" t="76200" r="123825" b="133350"/>
                        <wp:docPr id="26" name="Рисунок 9" descr="&amp;Rcy;&amp;acy;&amp;zcy;&amp;vcy;&amp;icy;&amp;vcy;&amp;acy;&amp;iecy;&amp;mcy; &amp;vcy;&amp;ncy;&amp;icy;&amp;mcy;&amp;acy;&amp;ncy;&amp;icy;&amp;iecy; &amp;Rcy;&amp;iecy;&amp;bcy;&amp;iocy;&amp;ncy;&amp;ocy;&amp;kcy; &amp;scy;&amp;pcy;&amp;ocy;&amp;scy;&amp;ocy;&amp;bcy;&amp;iecy;&amp;ncy; &amp;kcy;&amp;ocy;&amp;ncy;&amp;tscy;&amp;iecy;&amp;ncy;&amp;tcy;&amp;rcy;&amp;icy;&amp;rcy;&amp;ocy;&amp;vcy;&amp;acy;&amp;tcy;&amp;softcy; &amp;scy;&amp;vcy;&amp;ocy;&amp;iocy; &amp;vcy;&amp;ncy;&amp;icy;&amp;mcy;&amp;acy;&amp;ncy;&amp;icy;&amp;iecy; &amp;lcy;&amp;icy;&amp;shcy;&amp;softcy; &amp;vcy; &amp;tcy;&amp;iecy;&amp;chcy;&amp;iecy;&amp;ncy;&amp;icy;&amp;iecy; 5-10 &amp;mcy;&amp;icy;&amp;ncy;&amp;ucy;&amp;tcy;. . &amp;KHcy;&amp;ocy;&amp;tcy;&amp;yacy; &amp;gcy;&amp;ocy;&amp;vcy;&amp;ocy;&amp;rcy;&amp;icy;&amp;tcy;&amp;softcy; &amp;ocy; &amp;zcy;&amp;acy;&amp;ncy;&amp;yacy;&amp;tcy;&amp;icy;&amp;yacy;&amp;khcy; &amp;vcy; &amp;ecy;&amp;tcy;&amp;ocy;&amp;mcy; &amp;ncy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&amp;Rcy;&amp;acy;&amp;zcy;&amp;vcy;&amp;icy;&amp;vcy;&amp;acy;&amp;iecy;&amp;mcy; &amp;vcy;&amp;ncy;&amp;icy;&amp;mcy;&amp;acy;&amp;ncy;&amp;icy;&amp;iecy; &amp;Rcy;&amp;iecy;&amp;bcy;&amp;iocy;&amp;ncy;&amp;ocy;&amp;kcy; &amp;scy;&amp;pcy;&amp;ocy;&amp;scy;&amp;ocy;&amp;bcy;&amp;iecy;&amp;ncy; &amp;kcy;&amp;ocy;&amp;ncy;&amp;tscy;&amp;iecy;&amp;ncy;&amp;tcy;&amp;rcy;&amp;icy;&amp;rcy;&amp;ocy;&amp;vcy;&amp;acy;&amp;tcy;&amp;softcy; &amp;scy;&amp;vcy;&amp;ocy;&amp;iocy; &amp;vcy;&amp;ncy;&amp;icy;&amp;mcy;&amp;acy;&amp;ncy;&amp;icy;&amp;iecy; &amp;lcy;&amp;icy;&amp;shcy;&amp;softcy; &amp;vcy; &amp;tcy;&amp;iecy;&amp;chcy;&amp;iecy;&amp;ncy;&amp;icy;&amp;iecy; 5-10 &amp;mcy;&amp;icy;&amp;ncy;&amp;ucy;&amp;tcy;. . &amp;KHcy;&amp;ocy;&amp;tcy;&amp;yacy; &amp;gcy;&amp;ocy;&amp;vcy;&amp;ocy;&amp;rcy;&amp;icy;&amp;tcy;&amp;softcy; &amp;ocy; &amp;zcy;&amp;acy;&amp;ncy;&amp;yacy;&amp;tcy;&amp;icy;&amp;yacy;&amp;khcy; &amp;vcy; &amp;ecy;&amp;tcy;&amp;ocy;&amp;mcy; &amp;ncy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5000" t="53285" r="3533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1725" cy="2400300"/>
                                </a:xfrm>
                                <a:prstGeom prst="roundRect">
                                  <a:avLst>
                                    <a:gd name="adj" fmla="val 11111"/>
                                  </a:avLst>
                                </a:prstGeom>
                                <a:ln w="190500" cap="rnd">
                                  <a:solidFill>
                                    <a:srgbClr val="9999FF"/>
                                  </a:solidFill>
                                  <a:prstDash val="solid"/>
                                </a:ln>
                                <a:effectLst>
                                  <a:outerShdw blurRad="101600" dist="50800" dir="7200000" algn="tl" rotWithShape="0">
                                    <a:srgbClr val="000000">
                                      <a:alpha val="45000"/>
                                    </a:srgbClr>
                                  </a:outerShdw>
                                </a:effectLst>
                                <a:scene3d>
                                  <a:camera prst="perspectiveFront" fov="5400000"/>
                                  <a:lightRig rig="threePt" dir="t">
                                    <a:rot lat="0" lon="0" rev="19200000"/>
                                  </a:lightRig>
                                </a:scene3d>
                                <a:sp3d extrusionH="25400">
                                  <a:bevelT w="304800" h="152400" prst="hardEdge"/>
                                  <a:extrusionClr>
                                    <a:srgbClr val="FFFFFF"/>
                                  </a:extrusion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D3BE5" w:rsidRDefault="003D3BE5" w:rsidP="003D3BE5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3D3BE5" w:rsidRDefault="003D3BE5" w:rsidP="003D3BE5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ш</w:t>
                  </w:r>
                  <w:r w:rsidRPr="004A5014">
                    <w:rPr>
                      <w:rFonts w:ascii="Times New Roman" w:hAnsi="Times New Roman" w:cs="Times New Roman"/>
                      <w:sz w:val="36"/>
                      <w:szCs w:val="36"/>
                    </w:rPr>
                    <w:t>паргалка для родителей</w:t>
                  </w:r>
                </w:p>
                <w:p w:rsidR="003D3BE5" w:rsidRDefault="003D3BE5" w:rsidP="003D3BE5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038" style="position:absolute;margin-left:229.8pt;margin-top:-76.1pt;width:266.25pt;height:581.25pt;z-index:251668480" fillcolor="#b2a1c7 [1943]" strokecolor="#b2a1c7 [1943]" strokeweight="3pt">
            <v:fill color2="#e5dfec [663]" angle="-45" focusposition="1" focussize="" focus="-50%" type="gradient"/>
            <v:stroke endcap="round"/>
            <v:shadow on="t" type="perspective" color="#3f3151 [1607]" opacity=".5" offset="1pt" offset2="-3pt"/>
            <v:textbox>
              <w:txbxContent>
                <w:p w:rsidR="003D3BE5" w:rsidRDefault="003D3BE5" w:rsidP="003D3BE5">
                  <w:pPr>
                    <w:jc w:val="center"/>
                  </w:pPr>
                </w:p>
                <w:p w:rsidR="003D3BE5" w:rsidRDefault="003D3BE5" w:rsidP="003D3BE5">
                  <w:pPr>
                    <w:jc w:val="center"/>
                  </w:pPr>
                </w:p>
                <w:p w:rsidR="003D3BE5" w:rsidRDefault="003D3BE5" w:rsidP="003D3BE5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C57B52">
                    <w:rPr>
                      <w:rFonts w:ascii="Times New Roman" w:hAnsi="Times New Roman" w:cs="Times New Roman"/>
                      <w:sz w:val="40"/>
                      <w:szCs w:val="40"/>
                    </w:rPr>
                    <w:t>МБОУ</w:t>
                  </w:r>
                </w:p>
                <w:p w:rsidR="003D3BE5" w:rsidRPr="00C57B52" w:rsidRDefault="003D3BE5" w:rsidP="003D3BE5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C57B52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«Начальная школа – детский сад №37»</w:t>
                  </w:r>
                </w:p>
                <w:p w:rsidR="003D3BE5" w:rsidRPr="00C57B52" w:rsidRDefault="003D3BE5" w:rsidP="003D3BE5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п</w:t>
                  </w:r>
                  <w:r w:rsidRPr="00C57B52">
                    <w:rPr>
                      <w:rFonts w:ascii="Times New Roman" w:hAnsi="Times New Roman" w:cs="Times New Roman"/>
                      <w:sz w:val="40"/>
                      <w:szCs w:val="40"/>
                    </w:rPr>
                    <w:t>едагог – психолог</w:t>
                  </w:r>
                </w:p>
                <w:p w:rsidR="003D3BE5" w:rsidRPr="00C57B52" w:rsidRDefault="003D3BE5" w:rsidP="003D3BE5">
                  <w:pPr>
                    <w:jc w:val="center"/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</w:pPr>
                  <w:proofErr w:type="spellStart"/>
                  <w:r w:rsidRPr="00C57B52"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  <w:t>Грицына</w:t>
                  </w:r>
                  <w:proofErr w:type="spellEnd"/>
                  <w:r w:rsidRPr="00C57B52">
                    <w:rPr>
                      <w:rFonts w:ascii="Monotype Corsiva" w:hAnsi="Monotype Corsiva" w:cs="Times New Roman"/>
                      <w:b/>
                      <w:sz w:val="40"/>
                      <w:szCs w:val="40"/>
                    </w:rPr>
                    <w:t xml:space="preserve"> Ирина Сергеевна</w:t>
                  </w:r>
                </w:p>
                <w:p w:rsidR="003D3BE5" w:rsidRDefault="003D3BE5" w:rsidP="003D3BE5">
                  <w:pPr>
                    <w:jc w:val="center"/>
                  </w:pPr>
                </w:p>
                <w:p w:rsidR="003D3BE5" w:rsidRDefault="003D3BE5" w:rsidP="003D3BE5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17495" cy="2113121"/>
                        <wp:effectExtent l="171450" t="114300" r="154305" b="77629"/>
                        <wp:docPr id="21" name="Рисунок 24" descr="&amp;Pcy;&amp;scy;&amp;icy;&amp;khcy;&amp;ocy;&amp;lcy;&amp;ocy;&amp;gcy; &amp;Dcy;&amp;iecy;&amp;tcy;&amp;scy;&amp;kcy;&amp;icy;&amp;jcy; &amp;scy;&amp;acy;&amp;dcy; 28 &amp;gcy;.&amp;YAcy;&amp;rcy;&amp;ocy;&amp;vcy;&amp;ocy;&amp;iecy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&amp;Pcy;&amp;scy;&amp;icy;&amp;khcy;&amp;ocy;&amp;lcy;&amp;ocy;&amp;gcy; &amp;Dcy;&amp;iecy;&amp;tcy;&amp;scy;&amp;kcy;&amp;icy;&amp;jcy; &amp;scy;&amp;acy;&amp;dcy; 28 &amp;gcy;.&amp;YAcy;&amp;rcy;&amp;ocy;&amp;vcy;&amp;ocy;&amp;iecy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17495" cy="2113121"/>
                                </a:xfrm>
                                <a:prstGeom prst="snip2Diag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rgbClr val="CCCCFF"/>
                                  </a:solidFill>
                                  <a:miter lim="800000"/>
                                </a:ln>
                                <a:effectLst>
                                  <a:outerShdw blurRad="88900" algn="tl" rotWithShape="0">
                                    <a:srgbClr val="000000">
                                      <a:alpha val="45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D3BE5" w:rsidRDefault="003D3BE5" w:rsidP="003D3BE5">
                  <w:pPr>
                    <w:jc w:val="center"/>
                  </w:pPr>
                </w:p>
                <w:p w:rsidR="003D3BE5" w:rsidRDefault="003D3BE5" w:rsidP="003D3BE5">
                  <w:pPr>
                    <w:jc w:val="center"/>
                  </w:pPr>
                </w:p>
                <w:p w:rsidR="003D3BE5" w:rsidRDefault="003D3BE5" w:rsidP="003D3BE5">
                  <w:pPr>
                    <w:jc w:val="center"/>
                  </w:pPr>
                </w:p>
                <w:p w:rsidR="003D3BE5" w:rsidRPr="00C57B52" w:rsidRDefault="003D3BE5" w:rsidP="003D3BE5">
                  <w:pPr>
                    <w:jc w:val="center"/>
                    <w:rPr>
                      <w:sz w:val="28"/>
                      <w:szCs w:val="28"/>
                    </w:rPr>
                  </w:pPr>
                  <w:r w:rsidRPr="00C57B52">
                    <w:rPr>
                      <w:sz w:val="28"/>
                      <w:szCs w:val="28"/>
                    </w:rPr>
                    <w:t>2015 г.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margin-left:-40.95pt;margin-top:-76.1pt;width:264pt;height:579.5pt;z-index:251667456" fillcolor="#b2a1c7 [1943]" strokecolor="#b2a1c7 [1943]" strokeweight="3pt">
            <v:fill color2="#e5dfec [663]" angle="-45" focusposition="1" focussize="" focus="-50%" type="gradient"/>
            <v:stroke endcap="round"/>
            <v:shadow on="t" type="perspective" color="#3f3151 [1607]" opacity=".5" offset="1pt" offset2="-3pt"/>
            <v:textbox>
              <w:txbxContent>
                <w:p w:rsidR="003D3BE5" w:rsidRPr="00C16C09" w:rsidRDefault="003D3BE5" w:rsidP="003D3BE5">
                  <w:pPr>
                    <w:pStyle w:val="a6"/>
                    <w:rPr>
                      <w:rStyle w:val="a7"/>
                    </w:rPr>
                  </w:pPr>
                  <w:r w:rsidRPr="00C16C09">
                    <w:rPr>
                      <w:rStyle w:val="a5"/>
                      <w:b/>
                      <w:sz w:val="28"/>
                      <w:szCs w:val="28"/>
                      <w:u w:val="single"/>
                    </w:rPr>
                    <w:t>III. Развиваем моторно-двигательное внимание.</w:t>
                  </w:r>
                  <w:r w:rsidRPr="00C16C09">
                    <w:rPr>
                      <w:rStyle w:val="a7"/>
                    </w:rPr>
                    <w:t xml:space="preserve">      </w:t>
                  </w:r>
                </w:p>
                <w:p w:rsidR="003D3BE5" w:rsidRDefault="003D3BE5" w:rsidP="003D3BE5">
                  <w:pPr>
                    <w:pStyle w:val="a6"/>
                    <w:spacing w:before="0" w:beforeAutospacing="0" w:after="0" w:afterAutospacing="0"/>
                  </w:pPr>
                  <w:r>
                    <w:rPr>
                      <w:rStyle w:val="a7"/>
                    </w:rPr>
                    <w:t>1. «Съедобное – несъедобное»</w:t>
                  </w:r>
                </w:p>
                <w:p w:rsidR="003D3BE5" w:rsidRDefault="003D3BE5" w:rsidP="003D3BE5">
                  <w:pPr>
                    <w:pStyle w:val="a6"/>
                    <w:spacing w:before="0" w:beforeAutospacing="0" w:after="0" w:afterAutospacing="0"/>
                  </w:pPr>
                  <w:r>
                    <w:t>В зависимости от названного предмета (съедобен он или нет) ребенок должен ловить или отбивать мяч, брошенный им взрослым.</w:t>
                  </w:r>
                </w:p>
                <w:p w:rsidR="003D3BE5" w:rsidRDefault="003D3BE5" w:rsidP="003D3BE5">
                  <w:pPr>
                    <w:pStyle w:val="a6"/>
                    <w:spacing w:before="0" w:beforeAutospacing="0" w:after="0" w:afterAutospacing="0"/>
                    <w:rPr>
                      <w:rStyle w:val="a7"/>
                    </w:rPr>
                  </w:pPr>
                </w:p>
                <w:p w:rsidR="003D3BE5" w:rsidRDefault="003D3BE5" w:rsidP="003D3BE5">
                  <w:pPr>
                    <w:pStyle w:val="a6"/>
                    <w:spacing w:before="0" w:beforeAutospacing="0" w:after="0" w:afterAutospacing="0"/>
                  </w:pPr>
                  <w:r>
                    <w:rPr>
                      <w:rStyle w:val="a7"/>
                    </w:rPr>
                    <w:t>2. «Повторяй за мной»</w:t>
                  </w:r>
                </w:p>
                <w:p w:rsidR="003D3BE5" w:rsidRDefault="003D3BE5" w:rsidP="003D3BE5">
                  <w:pPr>
                    <w:pStyle w:val="a6"/>
                    <w:spacing w:before="0" w:beforeAutospacing="0" w:after="0" w:afterAutospacing="0"/>
                  </w:pPr>
                  <w:r>
                    <w:t>Взрослый называет части тела человека, а ребенок должен выполнить соответствующее движение: дотронуться до носа, уха, локтя и т.д. (Можно выполнять движения под ритмическую музыку)</w:t>
                  </w:r>
                </w:p>
                <w:p w:rsidR="003D3BE5" w:rsidRDefault="003D3BE5" w:rsidP="003D3BE5">
                  <w:pPr>
                    <w:pStyle w:val="a6"/>
                    <w:spacing w:before="0" w:beforeAutospacing="0" w:after="0" w:afterAutospacing="0"/>
                    <w:rPr>
                      <w:rStyle w:val="a7"/>
                    </w:rPr>
                  </w:pPr>
                </w:p>
                <w:p w:rsidR="003D3BE5" w:rsidRDefault="003D3BE5" w:rsidP="003D3BE5">
                  <w:pPr>
                    <w:pStyle w:val="a6"/>
                    <w:spacing w:before="0" w:beforeAutospacing="0" w:after="0" w:afterAutospacing="0"/>
                  </w:pPr>
                  <w:r>
                    <w:rPr>
                      <w:rStyle w:val="a7"/>
                    </w:rPr>
                    <w:t>3. «Летает, прыгает, плавает»</w:t>
                  </w:r>
                </w:p>
                <w:p w:rsidR="003D3BE5" w:rsidRDefault="003D3BE5" w:rsidP="003D3BE5">
                  <w:pPr>
                    <w:pStyle w:val="a6"/>
                    <w:spacing w:before="0" w:beforeAutospacing="0" w:after="0" w:afterAutospacing="0"/>
                  </w:pPr>
                  <w:r>
                    <w:t xml:space="preserve">Взрослый показывает ребенку картинки животных, птиц, насекомых и т.д., а ребенку нужно без слов показать какие движения они умеют делать. </w:t>
                  </w:r>
                  <w:proofErr w:type="gramStart"/>
                  <w:r>
                    <w:t>Например: птичка – имитирует движения полёта, заяц – прыгает, жаба – прыгает, а затем плавают (или наоборот) и т.д.</w:t>
                  </w:r>
                  <w:proofErr w:type="gramEnd"/>
                </w:p>
                <w:p w:rsidR="003D3BE5" w:rsidRDefault="003D3BE5" w:rsidP="003D3BE5">
                  <w:pPr>
                    <w:pStyle w:val="a6"/>
                    <w:spacing w:before="0" w:beforeAutospacing="0" w:after="0" w:afterAutospacing="0"/>
                    <w:rPr>
                      <w:rStyle w:val="a7"/>
                    </w:rPr>
                  </w:pPr>
                </w:p>
                <w:p w:rsidR="003D3BE5" w:rsidRDefault="003D3BE5" w:rsidP="003D3BE5">
                  <w:pPr>
                    <w:pStyle w:val="a6"/>
                    <w:spacing w:before="0" w:beforeAutospacing="0" w:after="0" w:afterAutospacing="0"/>
                  </w:pPr>
                  <w:r>
                    <w:rPr>
                      <w:rStyle w:val="a7"/>
                    </w:rPr>
                    <w:t>4. «Овощи и фрукты»</w:t>
                  </w:r>
                </w:p>
                <w:p w:rsidR="003D3BE5" w:rsidRDefault="003D3BE5" w:rsidP="003D3BE5">
                  <w:pPr>
                    <w:pStyle w:val="a6"/>
                    <w:spacing w:before="0" w:beforeAutospacing="0" w:after="0" w:afterAutospacing="0"/>
                  </w:pPr>
                  <w:r>
                    <w:t>Взрослый зачитывает названия овощей и фруктов, ребенку даётся команда: «Присесть – если услышит название овоща, подпрыгнуть – название фрукта».</w:t>
                  </w:r>
                </w:p>
                <w:p w:rsidR="003D3BE5" w:rsidRDefault="003D3BE5" w:rsidP="003D3BE5">
                  <w:pPr>
                    <w:pStyle w:val="a6"/>
                    <w:spacing w:before="0" w:beforeAutospacing="0" w:after="0" w:afterAutospacing="0"/>
                    <w:rPr>
                      <w:rStyle w:val="a7"/>
                    </w:rPr>
                  </w:pPr>
                </w:p>
                <w:p w:rsidR="003D3BE5" w:rsidRDefault="003D3BE5" w:rsidP="003D3BE5">
                  <w:pPr>
                    <w:pStyle w:val="a6"/>
                    <w:spacing w:before="0" w:beforeAutospacing="0" w:after="0" w:afterAutospacing="0"/>
                  </w:pPr>
                  <w:r>
                    <w:rPr>
                      <w:rStyle w:val="a7"/>
                    </w:rPr>
                    <w:t>5. «Запретное движение»</w:t>
                  </w:r>
                </w:p>
                <w:p w:rsidR="003D3BE5" w:rsidRDefault="003D3BE5" w:rsidP="003D3BE5">
                  <w:pPr>
                    <w:pStyle w:val="a6"/>
                    <w:spacing w:before="0" w:beforeAutospacing="0" w:after="0" w:afterAutospacing="0"/>
                  </w:pPr>
                  <w:r>
                    <w:t>Взрослый показывает движение, которое повторять нельзя. Затем он показывает разные движения руками, ногами.  Если ребенок повторил запретное движение, выбывает из игры. Запретным может быть любое движение или сочетание движений.</w:t>
                  </w:r>
                </w:p>
                <w:p w:rsidR="003D3BE5" w:rsidRPr="00C16C09" w:rsidRDefault="003D3BE5" w:rsidP="003D3BE5">
                  <w:pPr>
                    <w:pStyle w:val="a6"/>
                    <w:spacing w:before="0" w:beforeAutospacing="0" w:after="0" w:afterAutospacing="0"/>
                  </w:pPr>
                </w:p>
                <w:p w:rsidR="003D3BE5" w:rsidRPr="00C16C09" w:rsidRDefault="003D3BE5" w:rsidP="003D3BE5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 w:rsidRPr="00C16C09">
                    <w:rPr>
                      <w:b/>
                      <w:sz w:val="24"/>
                      <w:szCs w:val="24"/>
                      <w:u w:val="single"/>
                    </w:rPr>
                    <w:t>Для достижения положительного результата, необходимо играть с ребенком ежедневно!</w:t>
                  </w:r>
                </w:p>
              </w:txbxContent>
            </v:textbox>
          </v:rect>
        </w:pict>
      </w:r>
    </w:p>
    <w:p w:rsidR="00D45078" w:rsidRDefault="00D45078"/>
    <w:p w:rsidR="00D45078" w:rsidRDefault="00D45078"/>
    <w:p w:rsidR="00D45078" w:rsidRDefault="00D45078"/>
    <w:p w:rsidR="00D45078" w:rsidRDefault="00D45078"/>
    <w:p w:rsidR="00D45078" w:rsidRDefault="00D45078"/>
    <w:p w:rsidR="00D45078" w:rsidRDefault="00D45078"/>
    <w:p w:rsidR="00D45078" w:rsidRDefault="00D45078"/>
    <w:p w:rsidR="00D45078" w:rsidRDefault="00D45078"/>
    <w:p w:rsidR="00D45078" w:rsidRDefault="00D45078"/>
    <w:p w:rsidR="00D45078" w:rsidRDefault="00D45078"/>
    <w:p w:rsidR="00D45078" w:rsidRDefault="00D45078"/>
    <w:p w:rsidR="00D45078" w:rsidRDefault="00D45078"/>
    <w:p w:rsidR="00D45078" w:rsidRDefault="00D45078"/>
    <w:p w:rsidR="00D45078" w:rsidRDefault="00D45078"/>
    <w:p w:rsidR="00D45078" w:rsidRDefault="00D45078"/>
    <w:p w:rsidR="003D3BE5" w:rsidRDefault="003D3BE5"/>
    <w:p w:rsidR="003D3BE5" w:rsidRDefault="003D3BE5"/>
    <w:p w:rsidR="003D3BE5" w:rsidRDefault="003D3BE5">
      <w:r>
        <w:rPr>
          <w:noProof/>
        </w:rPr>
        <w:lastRenderedPageBreak/>
        <w:pict>
          <v:rect id="_x0000_s1034" style="position:absolute;margin-left:-42.45pt;margin-top:-63.3pt;width:263.85pt;height:566.25pt;z-index:251664384" fillcolor="#b2a1c7 [1943]" strokecolor="#b2a1c7 [1943]" strokeweight="3pt">
            <v:fill color2="#e5dfec [663]" angle="-45" focusposition="1" focussize="" focus="-50%" type="gradient"/>
            <v:stroke endcap="round"/>
            <v:shadow on="t" type="perspective" color="#3f3151 [1607]" opacity=".5" offset="1pt" offset2="-3pt"/>
            <v:textbox style="mso-next-textbox:#_x0000_s1034">
              <w:txbxContent>
                <w:p w:rsidR="003D3BE5" w:rsidRPr="00C57B52" w:rsidRDefault="003D3BE5" w:rsidP="003D3B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C09">
                    <w:rPr>
                      <w:rStyle w:val="a5"/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Внимание</w:t>
                  </w:r>
                  <w:r w:rsidRPr="00C16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это сосредоточенность на чём-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16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либо. Оно связано с интересами, склонностями ребёнка, от его особенностей зависят такие качества: наблюдательность, способность отмечать в предметах и явлениях малозаметные, но существенные признаки. Внимание является одним из основных условий, обеспечивающих успешное усвоение ребёнком доступного для него объёма знаний, умений и установление контакта </w:t>
                  </w:r>
                  <w:proofErr w:type="gramStart"/>
                  <w:r w:rsidRPr="00C16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</w:t>
                  </w:r>
                  <w:proofErr w:type="gramEnd"/>
                  <w:r w:rsidRPr="00C16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взрослым. Если внимание отсутствует, ребёнок не может </w:t>
                  </w:r>
                  <w:proofErr w:type="gramStart"/>
                  <w:r w:rsidRPr="00C16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научиться ни подражать</w:t>
                  </w:r>
                  <w:proofErr w:type="gramEnd"/>
                  <w:r w:rsidRPr="00C16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действиям взрослого, ни действовать по образцу, ни выполнять словесную инструкцию.</w:t>
                  </w:r>
                </w:p>
                <w:p w:rsidR="003D3BE5" w:rsidRPr="00C16C09" w:rsidRDefault="003D3BE5" w:rsidP="003D3BE5">
                  <w:pPr>
                    <w:pStyle w:val="a6"/>
                  </w:pPr>
                  <w:r w:rsidRPr="00C16C09">
                    <w:t>Внимание  дошкольника отражает его интересы по отношению к окружающим предметам и выполняемым с ними действиями.  Ребёнок  сосредоточен на предмете или действии только до тех пор, пока не угасает его интерес к этому предмету или действию. Появление нового предмета вызывает переключение  внимания,  поэтому  дети  редко длительное время занимаются одним и тем же делом.</w:t>
                  </w:r>
                </w:p>
                <w:p w:rsidR="003D3BE5" w:rsidRPr="00C16C09" w:rsidRDefault="003D3BE5" w:rsidP="003D3BE5">
                  <w:pPr>
                    <w:pStyle w:val="a6"/>
                  </w:pPr>
                  <w:r w:rsidRPr="00C16C09">
                    <w:t>Внимание обладает свойствами такими как: объём, устойчивость, концентрация, избирательность, распределение, переключаемость и произвольность. Нарушение каждого из свойств, приводит к трудностям в функционировании внимания как процесса, как следствие к отклонениям в деятельности ребёнка.</w:t>
                  </w:r>
                </w:p>
                <w:p w:rsidR="003D3BE5" w:rsidRDefault="003D3BE5" w:rsidP="003D3BE5"/>
              </w:txbxContent>
            </v:textbox>
          </v:rect>
        </w:pict>
      </w:r>
    </w:p>
    <w:p w:rsidR="003D3BE5" w:rsidRDefault="003D3BE5"/>
    <w:p w:rsidR="003D3BE5" w:rsidRDefault="003D3BE5">
      <w:r>
        <w:rPr>
          <w:noProof/>
        </w:rPr>
        <w:pict>
          <v:rect id="_x0000_s1036" style="position:absolute;margin-left:508.05pt;margin-top:-114.2pt;width:260.25pt;height:566.25pt;z-index:251666432" fillcolor="#b2a1c7 [1943]" strokecolor="#b2a1c7 [1943]" strokeweight="3pt">
            <v:fill color2="#e5dfec [663]" angle="-45" focusposition="1" focussize="" focus="-50%" type="gradient"/>
            <v:stroke endcap="round"/>
            <v:shadow on="t" type="perspective" color="#3f3151 [1607]" opacity=".5" offset="1pt" offset2="-3pt"/>
            <v:textbox style="mso-next-textbox:#_x0000_s1036">
              <w:txbxContent>
                <w:p w:rsidR="003D3BE5" w:rsidRPr="00C16C09" w:rsidRDefault="003D3BE5" w:rsidP="003D3BE5">
                  <w:pPr>
                    <w:pStyle w:val="a6"/>
                    <w:spacing w:before="0" w:beforeAutospacing="0" w:after="0" w:afterAutospacing="0"/>
                    <w:rPr>
                      <w:b/>
                      <w:sz w:val="28"/>
                      <w:szCs w:val="28"/>
                    </w:rPr>
                  </w:pPr>
                  <w:r w:rsidRPr="00C16C09">
                    <w:rPr>
                      <w:rStyle w:val="a5"/>
                      <w:b/>
                      <w:sz w:val="28"/>
                      <w:szCs w:val="28"/>
                      <w:u w:val="single"/>
                    </w:rPr>
                    <w:t>II. Развиваем слуховое внимание.</w:t>
                  </w:r>
                </w:p>
                <w:p w:rsidR="003D3BE5" w:rsidRDefault="003D3BE5" w:rsidP="003D3BE5">
                  <w:pPr>
                    <w:pStyle w:val="a6"/>
                    <w:spacing w:before="0" w:beforeAutospacing="0" w:after="0" w:afterAutospacing="0"/>
                    <w:rPr>
                      <w:rStyle w:val="a7"/>
                    </w:rPr>
                  </w:pPr>
                </w:p>
                <w:p w:rsidR="003D3BE5" w:rsidRDefault="003D3BE5" w:rsidP="003D3BE5">
                  <w:pPr>
                    <w:pStyle w:val="a6"/>
                    <w:spacing w:before="0" w:beforeAutospacing="0" w:after="0" w:afterAutospacing="0"/>
                  </w:pPr>
                  <w:r>
                    <w:rPr>
                      <w:rStyle w:val="a7"/>
                    </w:rPr>
                    <w:t>1. «Самые внимательные»</w:t>
                  </w:r>
                </w:p>
                <w:p w:rsidR="003D3BE5" w:rsidRDefault="003D3BE5" w:rsidP="003D3BE5">
                  <w:pPr>
                    <w:pStyle w:val="a6"/>
                    <w:spacing w:before="0" w:beforeAutospacing="0" w:after="0" w:afterAutospacing="0"/>
                  </w:pPr>
                  <w:r>
                    <w:t xml:space="preserve">Ребенок  сидят или стоит  и выполняет  движения в </w:t>
                  </w:r>
                  <w:proofErr w:type="spellStart"/>
                  <w:r>
                    <w:t>соотвествии</w:t>
                  </w:r>
                  <w:proofErr w:type="spellEnd"/>
                  <w:r>
                    <w:t xml:space="preserve"> со словами: </w:t>
                  </w:r>
                  <w:proofErr w:type="gramStart"/>
                  <w:r>
                    <w:t>«Вода» – руки в стороны; «Земля» – руки вниз; «Огонь» – закрыть руками глаза; «Воздух» – поднять руки вверх.</w:t>
                  </w:r>
                  <w:proofErr w:type="gramEnd"/>
                </w:p>
                <w:p w:rsidR="003D3BE5" w:rsidRDefault="003D3BE5" w:rsidP="003D3BE5">
                  <w:pPr>
                    <w:pStyle w:val="a6"/>
                    <w:spacing w:before="0" w:beforeAutospacing="0" w:after="0" w:afterAutospacing="0"/>
                    <w:rPr>
                      <w:rStyle w:val="a7"/>
                    </w:rPr>
                  </w:pPr>
                </w:p>
                <w:p w:rsidR="003D3BE5" w:rsidRDefault="003D3BE5" w:rsidP="003D3BE5">
                  <w:pPr>
                    <w:pStyle w:val="a6"/>
                    <w:spacing w:before="0" w:beforeAutospacing="0" w:after="0" w:afterAutospacing="0"/>
                  </w:pPr>
                  <w:r>
                    <w:rPr>
                      <w:rStyle w:val="a7"/>
                    </w:rPr>
                    <w:t>2. «Повтори за мной»</w:t>
                  </w:r>
                </w:p>
                <w:p w:rsidR="003D3BE5" w:rsidRDefault="003D3BE5" w:rsidP="003D3BE5">
                  <w:pPr>
                    <w:pStyle w:val="a6"/>
                    <w:spacing w:before="0" w:beforeAutospacing="0" w:after="0" w:afterAutospacing="0"/>
                  </w:pPr>
                  <w:r>
                    <w:t>Ребенку   предлагается воспроизвести по образцу, задаваемому взрослым, ритмичные удары палочкой по столу.</w:t>
                  </w:r>
                </w:p>
                <w:p w:rsidR="003D3BE5" w:rsidRDefault="003D3BE5" w:rsidP="003D3BE5">
                  <w:pPr>
                    <w:pStyle w:val="a6"/>
                    <w:spacing w:before="0" w:beforeAutospacing="0" w:after="0" w:afterAutospacing="0"/>
                    <w:rPr>
                      <w:rStyle w:val="a7"/>
                    </w:rPr>
                  </w:pPr>
                </w:p>
                <w:p w:rsidR="003D3BE5" w:rsidRDefault="003D3BE5" w:rsidP="003D3BE5">
                  <w:pPr>
                    <w:pStyle w:val="a6"/>
                    <w:spacing w:before="0" w:beforeAutospacing="0" w:after="0" w:afterAutospacing="0"/>
                  </w:pPr>
                  <w:r>
                    <w:rPr>
                      <w:rStyle w:val="a7"/>
                    </w:rPr>
                    <w:t>3. «Слова»</w:t>
                  </w:r>
                </w:p>
                <w:p w:rsidR="003D3BE5" w:rsidRDefault="003D3BE5" w:rsidP="003D3BE5">
                  <w:pPr>
                    <w:pStyle w:val="a6"/>
                    <w:spacing w:before="0" w:beforeAutospacing="0" w:after="0" w:afterAutospacing="0"/>
                  </w:pPr>
                  <w:r>
                    <w:t>Взрослый чётко произносит ребенку 6 слов, после чего просит повторить слова в той же последовательности. Например: собака, курица, корова, утка, поросёнок, цыплёнок и т.п.     </w:t>
                  </w:r>
                </w:p>
                <w:p w:rsidR="003D3BE5" w:rsidRDefault="003D3BE5" w:rsidP="003D3BE5">
                  <w:pPr>
                    <w:pStyle w:val="a6"/>
                    <w:spacing w:before="0" w:beforeAutospacing="0" w:after="0" w:afterAutospacing="0"/>
                    <w:rPr>
                      <w:rStyle w:val="a7"/>
                    </w:rPr>
                  </w:pPr>
                </w:p>
                <w:p w:rsidR="003D3BE5" w:rsidRDefault="003D3BE5" w:rsidP="003D3BE5">
                  <w:pPr>
                    <w:pStyle w:val="a6"/>
                    <w:spacing w:before="0" w:beforeAutospacing="0" w:after="0" w:afterAutospacing="0"/>
                  </w:pPr>
                  <w:r>
                    <w:rPr>
                      <w:rStyle w:val="a7"/>
                    </w:rPr>
                    <w:t>4. «Что в коробке?»</w:t>
                  </w:r>
                </w:p>
                <w:p w:rsidR="003D3BE5" w:rsidRDefault="003D3BE5" w:rsidP="003D3BE5">
                  <w:pPr>
                    <w:pStyle w:val="a6"/>
                    <w:spacing w:before="0" w:beforeAutospacing="0" w:after="0" w:afterAutospacing="0"/>
                  </w:pPr>
                  <w:r>
                    <w:t>Ребенку демонстрируется звучание в спичечных коробках: песка, земли, проса, гороха, камешков. После чего взрослый мешает коробочки и предлагает ребенку  за звучанием определить, что находится в коробке.</w:t>
                  </w:r>
                </w:p>
                <w:p w:rsidR="003D3BE5" w:rsidRDefault="003D3BE5" w:rsidP="003D3BE5">
                  <w:pPr>
                    <w:pStyle w:val="a6"/>
                    <w:spacing w:before="0" w:beforeAutospacing="0" w:after="0" w:afterAutospacing="0"/>
                    <w:rPr>
                      <w:rStyle w:val="a7"/>
                    </w:rPr>
                  </w:pPr>
                </w:p>
                <w:p w:rsidR="003D3BE5" w:rsidRDefault="003D3BE5" w:rsidP="003D3BE5">
                  <w:pPr>
                    <w:pStyle w:val="a6"/>
                    <w:spacing w:before="0" w:beforeAutospacing="0" w:after="0" w:afterAutospacing="0"/>
                  </w:pPr>
                  <w:r>
                    <w:rPr>
                      <w:rStyle w:val="a7"/>
                    </w:rPr>
                    <w:t xml:space="preserve">5. «Расскажи, как было»                                                                     </w:t>
                  </w:r>
                  <w:r>
                    <w:t>Ребенку предлагается рассмотреть сложную сюжетную картинку и запомнить все детали рассказа взрослого о приключении её героев. Затем взрослый  задаёт ребенку  вопросы по этой картинке.</w:t>
                  </w:r>
                </w:p>
                <w:p w:rsidR="003D3BE5" w:rsidRDefault="003D3BE5" w:rsidP="003D3BE5"/>
              </w:txbxContent>
            </v:textbox>
          </v:rect>
        </w:pict>
      </w:r>
    </w:p>
    <w:p w:rsidR="003D3BE5" w:rsidRDefault="003D3BE5"/>
    <w:p w:rsidR="003D3BE5" w:rsidRDefault="003D3BE5"/>
    <w:p w:rsidR="003D3BE5" w:rsidRDefault="003D3BE5"/>
    <w:p w:rsidR="00D45078" w:rsidRDefault="00D45078"/>
    <w:p w:rsidR="00D45078" w:rsidRDefault="00D45078"/>
    <w:p w:rsidR="003D3BE5" w:rsidRDefault="003D3BE5">
      <w:r>
        <w:rPr>
          <w:noProof/>
        </w:rPr>
        <w:pict>
          <v:rect id="_x0000_s1035" style="position:absolute;margin-left:230.55pt;margin-top:-266.85pt;width:267.75pt;height:566.25pt;z-index:251665408" fillcolor="#b2a1c7 [1943]" strokecolor="#b2a1c7 [1943]" strokeweight="3pt">
            <v:fill color2="#e5dfec [663]" angle="-45" focusposition="1" focussize="" focus="-50%" type="gradient"/>
            <v:stroke endcap="round"/>
            <v:shadow on="t" type="perspective" color="#3f3151 [1607]" opacity=".5" offset="1pt" offset2="-3pt"/>
            <v:textbox style="mso-next-textbox:#_x0000_s1035">
              <w:txbxContent>
                <w:p w:rsidR="003D3BE5" w:rsidRPr="00C16C09" w:rsidRDefault="003D3BE5" w:rsidP="003D3BE5">
                  <w:pPr>
                    <w:pStyle w:val="a6"/>
                    <w:spacing w:before="0" w:beforeAutospacing="0" w:after="0" w:afterAutospacing="0"/>
                    <w:rPr>
                      <w:rStyle w:val="a5"/>
                      <w:b/>
                      <w:sz w:val="28"/>
                      <w:szCs w:val="28"/>
                      <w:u w:val="single"/>
                    </w:rPr>
                  </w:pPr>
                  <w:r w:rsidRPr="00C16C09">
                    <w:rPr>
                      <w:rStyle w:val="a5"/>
                      <w:b/>
                      <w:sz w:val="28"/>
                      <w:szCs w:val="28"/>
                      <w:u w:val="single"/>
                    </w:rPr>
                    <w:t>I. Развиваем зрительное внимание. </w:t>
                  </w:r>
                </w:p>
                <w:p w:rsidR="003D3BE5" w:rsidRPr="00C16C09" w:rsidRDefault="003D3BE5" w:rsidP="003D3BE5">
                  <w:pPr>
                    <w:pStyle w:val="a6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</w:p>
                <w:p w:rsidR="003D3BE5" w:rsidRDefault="003D3BE5" w:rsidP="003D3BE5">
                  <w:pPr>
                    <w:pStyle w:val="a6"/>
                    <w:tabs>
                      <w:tab w:val="left" w:pos="3686"/>
                    </w:tabs>
                    <w:spacing w:before="0" w:beforeAutospacing="0" w:after="0" w:afterAutospacing="0"/>
                  </w:pPr>
                  <w:r>
                    <w:rPr>
                      <w:rStyle w:val="a7"/>
                    </w:rPr>
                    <w:t>1. «Сделай как у меня»                                                                        </w:t>
                  </w:r>
                  <w:r>
                    <w:t>Ребёнку взрослый предлагает выложить из палочек (или мозаики) по образцу букву, цифру, узор, картинку и т.п.</w:t>
                  </w:r>
                </w:p>
                <w:p w:rsidR="003D3BE5" w:rsidRDefault="003D3BE5" w:rsidP="003D3BE5">
                  <w:pPr>
                    <w:pStyle w:val="a6"/>
                    <w:spacing w:before="0" w:beforeAutospacing="0" w:after="0" w:afterAutospacing="0"/>
                  </w:pPr>
                </w:p>
                <w:p w:rsidR="003D3BE5" w:rsidRDefault="003D3BE5" w:rsidP="003D3BE5">
                  <w:pPr>
                    <w:pStyle w:val="a6"/>
                    <w:spacing w:before="0" w:beforeAutospacing="0" w:after="0" w:afterAutospacing="0"/>
                  </w:pPr>
                  <w:r>
                    <w:rPr>
                      <w:rStyle w:val="a7"/>
                    </w:rPr>
                    <w:t>2.«Дорисуй»                                                            </w:t>
                  </w:r>
                  <w:r>
                    <w:t>Взрослый раздаёт ребенку рисунки с изображением предметов, на которых отсутствуют некоторые детали. Предлагает назвать, что именно отсутствует на рисунке и дорисовать их. Например: машина без колёс, дом без крыши и т.п.</w:t>
                  </w:r>
                </w:p>
                <w:p w:rsidR="003D3BE5" w:rsidRDefault="003D3BE5" w:rsidP="003D3BE5">
                  <w:pPr>
                    <w:pStyle w:val="a6"/>
                    <w:spacing w:before="0" w:beforeAutospacing="0" w:after="0" w:afterAutospacing="0"/>
                    <w:rPr>
                      <w:rStyle w:val="a7"/>
                    </w:rPr>
                  </w:pPr>
                </w:p>
                <w:p w:rsidR="003D3BE5" w:rsidRDefault="003D3BE5" w:rsidP="003D3BE5">
                  <w:pPr>
                    <w:pStyle w:val="a6"/>
                    <w:spacing w:before="0" w:beforeAutospacing="0" w:after="0" w:afterAutospacing="0"/>
                  </w:pPr>
                  <w:r>
                    <w:rPr>
                      <w:rStyle w:val="a7"/>
                    </w:rPr>
                    <w:t xml:space="preserve">3.«Найди отличия»      </w:t>
                  </w:r>
                </w:p>
                <w:p w:rsidR="003D3BE5" w:rsidRDefault="003D3BE5" w:rsidP="003D3BE5">
                  <w:pPr>
                    <w:pStyle w:val="a6"/>
                    <w:spacing w:before="0" w:beforeAutospacing="0" w:after="0" w:afterAutospacing="0"/>
                  </w:pPr>
                  <w:r>
                    <w:t>Взрослый предлагает ребенку карточку с изображением двух картинок, которые имеют несколько различий. Малышу нужно как можно быстрее найти эти отличия.</w:t>
                  </w:r>
                </w:p>
                <w:p w:rsidR="003D3BE5" w:rsidRDefault="003D3BE5" w:rsidP="003D3BE5">
                  <w:pPr>
                    <w:pStyle w:val="a6"/>
                    <w:spacing w:before="0" w:beforeAutospacing="0" w:after="0" w:afterAutospacing="0"/>
                    <w:rPr>
                      <w:rStyle w:val="a7"/>
                    </w:rPr>
                  </w:pPr>
                </w:p>
                <w:p w:rsidR="003D3BE5" w:rsidRDefault="003D3BE5" w:rsidP="003D3BE5">
                  <w:pPr>
                    <w:pStyle w:val="a6"/>
                    <w:spacing w:before="0" w:beforeAutospacing="0" w:after="0" w:afterAutospacing="0"/>
                  </w:pPr>
                  <w:r>
                    <w:rPr>
                      <w:rStyle w:val="a7"/>
                    </w:rPr>
                    <w:t xml:space="preserve">4.«Срисовывание по клеточкам»    </w:t>
                  </w:r>
                </w:p>
                <w:p w:rsidR="003D3BE5" w:rsidRDefault="003D3BE5" w:rsidP="003D3BE5">
                  <w:pPr>
                    <w:pStyle w:val="a6"/>
                    <w:spacing w:before="0" w:beforeAutospacing="0" w:after="0" w:afterAutospacing="0"/>
                  </w:pPr>
                  <w:r>
                    <w:t>Ребенку даётся ли</w:t>
                  </w:r>
                  <w:proofErr w:type="gramStart"/>
                  <w:r>
                    <w:t>ст в кл</w:t>
                  </w:r>
                  <w:proofErr w:type="gramEnd"/>
                  <w:r>
                    <w:t>еточку (крупную или мелкую), образец для рисования (орнамент или замкнутая фигура), карандаш. Необходимо перерисовать узор по клеточкам.</w:t>
                  </w:r>
                </w:p>
                <w:p w:rsidR="003D3BE5" w:rsidRDefault="003D3BE5" w:rsidP="003D3BE5">
                  <w:pPr>
                    <w:pStyle w:val="a6"/>
                    <w:spacing w:before="0" w:beforeAutospacing="0" w:after="0" w:afterAutospacing="0"/>
                    <w:rPr>
                      <w:rStyle w:val="a7"/>
                    </w:rPr>
                  </w:pPr>
                </w:p>
                <w:p w:rsidR="003D3BE5" w:rsidRDefault="003D3BE5" w:rsidP="003D3BE5">
                  <w:pPr>
                    <w:pStyle w:val="a6"/>
                    <w:spacing w:before="0" w:beforeAutospacing="0" w:after="0" w:afterAutospacing="0"/>
                  </w:pPr>
                  <w:r>
                    <w:rPr>
                      <w:rStyle w:val="a7"/>
                    </w:rPr>
                    <w:t xml:space="preserve">5. «Расставь,  как было»            </w:t>
                  </w:r>
                </w:p>
                <w:p w:rsidR="003D3BE5" w:rsidRDefault="003D3BE5" w:rsidP="003D3BE5">
                  <w:pPr>
                    <w:pStyle w:val="a6"/>
                    <w:spacing w:before="0" w:beforeAutospacing="0" w:after="0" w:afterAutospacing="0"/>
                  </w:pPr>
                  <w:r>
                    <w:t>Перед малышом на столе взрослый расставляет семь игрушек. После того, как ребенок  рассмотрел игрушки, взрослый просит его отвернуться от стола, а он в это время игрушки меняет местами и даёт задание: «Расставь игрушки в той последовательности, которой они были».</w:t>
                  </w:r>
                </w:p>
                <w:p w:rsidR="003D3BE5" w:rsidRDefault="003D3BE5" w:rsidP="003D3BE5"/>
              </w:txbxContent>
            </v:textbox>
          </v:rect>
        </w:pict>
      </w:r>
    </w:p>
    <w:p w:rsidR="003D3BE5" w:rsidRDefault="003D3BE5"/>
    <w:p w:rsidR="003D3BE5" w:rsidRDefault="003D3BE5"/>
    <w:p w:rsidR="003D3BE5" w:rsidRDefault="003D3BE5"/>
    <w:p w:rsidR="003D3BE5" w:rsidRDefault="003D3BE5"/>
    <w:p w:rsidR="003D3BE5" w:rsidRDefault="003D3BE5"/>
    <w:p w:rsidR="003D3BE5" w:rsidRDefault="003D3BE5"/>
    <w:p w:rsidR="003D3BE5" w:rsidRDefault="003D3BE5"/>
    <w:p w:rsidR="003D3BE5" w:rsidRDefault="003D3BE5"/>
    <w:p w:rsidR="00132BF6" w:rsidRDefault="00132BF6"/>
    <w:sectPr w:rsidR="00132BF6" w:rsidSect="004A5014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BE5" w:rsidRDefault="003D3BE5" w:rsidP="003D3BE5">
      <w:pPr>
        <w:spacing w:after="0" w:line="240" w:lineRule="auto"/>
      </w:pPr>
      <w:r>
        <w:separator/>
      </w:r>
    </w:p>
  </w:endnote>
  <w:endnote w:type="continuationSeparator" w:id="1">
    <w:p w:rsidR="003D3BE5" w:rsidRDefault="003D3BE5" w:rsidP="003D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BE5" w:rsidRDefault="003D3BE5">
    <w:pPr>
      <w:pStyle w:val="aa"/>
    </w:pPr>
  </w:p>
  <w:p w:rsidR="003D3BE5" w:rsidRDefault="003D3BE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BE5" w:rsidRDefault="003D3BE5" w:rsidP="003D3BE5">
      <w:pPr>
        <w:spacing w:after="0" w:line="240" w:lineRule="auto"/>
      </w:pPr>
      <w:r>
        <w:separator/>
      </w:r>
    </w:p>
  </w:footnote>
  <w:footnote w:type="continuationSeparator" w:id="1">
    <w:p w:rsidR="003D3BE5" w:rsidRDefault="003D3BE5" w:rsidP="003D3B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5014"/>
    <w:rsid w:val="000305E0"/>
    <w:rsid w:val="00132BF6"/>
    <w:rsid w:val="001E63DD"/>
    <w:rsid w:val="00343A6C"/>
    <w:rsid w:val="00365802"/>
    <w:rsid w:val="003D3BE5"/>
    <w:rsid w:val="004574F0"/>
    <w:rsid w:val="004A5014"/>
    <w:rsid w:val="0058554F"/>
    <w:rsid w:val="00620997"/>
    <w:rsid w:val="006949C9"/>
    <w:rsid w:val="00924958"/>
    <w:rsid w:val="00C16C09"/>
    <w:rsid w:val="00C35D91"/>
    <w:rsid w:val="00C57B52"/>
    <w:rsid w:val="00C927FA"/>
    <w:rsid w:val="00C9490E"/>
    <w:rsid w:val="00D45078"/>
    <w:rsid w:val="00E55664"/>
    <w:rsid w:val="00E7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stroke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014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D45078"/>
    <w:rPr>
      <w:i/>
      <w:iCs/>
    </w:rPr>
  </w:style>
  <w:style w:type="paragraph" w:styleId="a6">
    <w:name w:val="Normal (Web)"/>
    <w:basedOn w:val="a"/>
    <w:uiPriority w:val="99"/>
    <w:unhideWhenUsed/>
    <w:rsid w:val="00D45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45078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3D3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D3BE5"/>
  </w:style>
  <w:style w:type="paragraph" w:styleId="aa">
    <w:name w:val="footer"/>
    <w:basedOn w:val="a"/>
    <w:link w:val="ab"/>
    <w:uiPriority w:val="99"/>
    <w:semiHidden/>
    <w:unhideWhenUsed/>
    <w:rsid w:val="003D3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D3B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8</cp:revision>
  <cp:lastPrinted>2015-04-02T06:57:00Z</cp:lastPrinted>
  <dcterms:created xsi:type="dcterms:W3CDTF">2015-04-02T06:14:00Z</dcterms:created>
  <dcterms:modified xsi:type="dcterms:W3CDTF">2015-05-25T04:09:00Z</dcterms:modified>
</cp:coreProperties>
</file>