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8B" w:rsidRPr="00BE6DFC" w:rsidRDefault="00C5398B" w:rsidP="00BE6DFC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BE6DFC">
        <w:rPr>
          <w:rFonts w:ascii="Times New Roman" w:hAnsi="Times New Roman"/>
          <w:b/>
          <w:bCs/>
          <w:i/>
          <w:sz w:val="32"/>
          <w:szCs w:val="32"/>
        </w:rPr>
        <w:t>Психо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логическое здоровье педагога </w:t>
      </w:r>
      <w:r w:rsidRPr="00BE6DFC">
        <w:rPr>
          <w:rFonts w:ascii="Times New Roman" w:hAnsi="Times New Roman"/>
          <w:b/>
          <w:bCs/>
          <w:i/>
          <w:sz w:val="32"/>
          <w:szCs w:val="32"/>
        </w:rPr>
        <w:t xml:space="preserve"> – залог здоровья ребенка</w:t>
      </w: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  <w:r w:rsidRPr="00D575DA">
        <w:rPr>
          <w:rFonts w:ascii="Arial" w:hAnsi="Arial" w:cs="Arial"/>
          <w:sz w:val="23"/>
          <w:szCs w:val="23"/>
        </w:rPr>
        <w:br/>
      </w:r>
      <w:r w:rsidRPr="00BE6DFC">
        <w:rPr>
          <w:rFonts w:ascii="Times New Roman" w:hAnsi="Times New Roman"/>
          <w:b/>
          <w:i/>
          <w:sz w:val="28"/>
          <w:szCs w:val="28"/>
        </w:rPr>
        <w:t xml:space="preserve">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«Человек должен быть сильным”,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 </w:t>
      </w:r>
      <w:r w:rsidRPr="00BE6DFC">
        <w:rPr>
          <w:rFonts w:ascii="Times New Roman" w:hAnsi="Times New Roman"/>
          <w:b/>
          <w:i/>
          <w:sz w:val="28"/>
          <w:szCs w:val="28"/>
        </w:rPr>
        <w:br/>
        <w:t xml:space="preserve">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 </w:t>
      </w:r>
      <w:r w:rsidRPr="00BE6DFC">
        <w:rPr>
          <w:rFonts w:ascii="Times New Roman" w:hAnsi="Times New Roman"/>
          <w:sz w:val="28"/>
          <w:szCs w:val="28"/>
        </w:rPr>
        <w:t>Здоровье педагога – это союз физического и эмоционального благополучия.</w:t>
      </w:r>
      <w:r w:rsidRPr="00BE6DFC">
        <w:rPr>
          <w:rFonts w:ascii="Times New Roman" w:hAnsi="Times New Roman"/>
          <w:sz w:val="28"/>
          <w:szCs w:val="28"/>
        </w:rPr>
        <w:br/>
        <w:t>Однако между здоровьем детей и здоровьем педагогов существует непосредственная связь и взаимозависимость. И прежде всего речь должна идти об обеспечении психологического здоровья.</w:t>
      </w:r>
      <w:r w:rsidRPr="00BE6DFC">
        <w:rPr>
          <w:rFonts w:ascii="Times New Roman" w:hAnsi="Times New Roman"/>
          <w:sz w:val="28"/>
          <w:szCs w:val="28"/>
        </w:rPr>
        <w:br/>
        <w:t>Неблагополучие психологического здоровья, деформация личности педагога, проявления у него синдрома выгорания самым непосредственным образом вли</w:t>
      </w:r>
      <w:r>
        <w:rPr>
          <w:rFonts w:ascii="Times New Roman" w:hAnsi="Times New Roman"/>
          <w:sz w:val="28"/>
          <w:szCs w:val="28"/>
        </w:rPr>
        <w:t>яют на здоровье дошкольников.</w:t>
      </w:r>
      <w:r w:rsidRPr="00BE6DFC">
        <w:rPr>
          <w:rFonts w:ascii="Times New Roman" w:hAnsi="Times New Roman"/>
          <w:sz w:val="28"/>
          <w:szCs w:val="28"/>
        </w:rPr>
        <w:br/>
        <w:t>Нездоровый, неблагополучный педагог не может обеспечить ребенку необходимый уровень внимания, индивидуальный подход. Он не может заниматься и воспитанием культуры здоровья дошкольников, так как в этом вопросе необходим личный пример</w:t>
      </w:r>
      <w:r>
        <w:rPr>
          <w:rFonts w:ascii="Times New Roman" w:hAnsi="Times New Roman"/>
          <w:sz w:val="28"/>
          <w:szCs w:val="28"/>
        </w:rPr>
        <w:t>.</w:t>
      </w:r>
      <w:r w:rsidRPr="00BE6DFC">
        <w:rPr>
          <w:rFonts w:ascii="Times New Roman" w:hAnsi="Times New Roman"/>
          <w:sz w:val="28"/>
          <w:szCs w:val="28"/>
        </w:rPr>
        <w:br/>
        <w:t xml:space="preserve">Все дети мечтают о воспитателях, которые являются для них источником добра, безопасности, душевного тепла, источником вдохновения, радости, удивления. Такое общение педагога с детьми – главное условие воспитания здорового </w:t>
      </w:r>
      <w:r>
        <w:rPr>
          <w:rFonts w:ascii="Times New Roman" w:hAnsi="Times New Roman"/>
          <w:sz w:val="28"/>
          <w:szCs w:val="28"/>
        </w:rPr>
        <w:t>ребенка.</w:t>
      </w:r>
      <w:r w:rsidRPr="00BE6DFC">
        <w:rPr>
          <w:rFonts w:ascii="Times New Roman" w:hAnsi="Times New Roman"/>
          <w:sz w:val="28"/>
          <w:szCs w:val="28"/>
        </w:rPr>
        <w:br/>
        <w:t>Почему же не всегда сбываются мечты ребенка? Что же иногда происходит с педагогами, которые перестают чувствовать радость от своего труда? Почему же профессия, которую мы выбираем, которой мы гордимся, вдруг перестает нас по-хорошему волновать и не приносит радость?</w:t>
      </w:r>
      <w:r w:rsidRPr="00BE6DFC">
        <w:rPr>
          <w:rFonts w:ascii="Times New Roman" w:hAnsi="Times New Roman"/>
          <w:sz w:val="28"/>
          <w:szCs w:val="28"/>
        </w:rPr>
        <w:br/>
        <w:t xml:space="preserve">Психологическое самочувствие воспитателя оказывает непосредственное влияние на всю атмосферу дошкольного учреждения. Не стоит забывать, что отрицательно окрашенное психологическое состояние педагога снижает эффективность воспитания и обучения детей, повышает конфликтность во взаимоотношениях не только с воспитанниками, но </w:t>
      </w:r>
      <w:r>
        <w:rPr>
          <w:rFonts w:ascii="Times New Roman" w:hAnsi="Times New Roman"/>
          <w:sz w:val="28"/>
          <w:szCs w:val="28"/>
        </w:rPr>
        <w:t xml:space="preserve">и с </w:t>
      </w:r>
      <w:r w:rsidRPr="00BE6DFC">
        <w:rPr>
          <w:rFonts w:ascii="Times New Roman" w:hAnsi="Times New Roman"/>
          <w:sz w:val="28"/>
          <w:szCs w:val="28"/>
        </w:rPr>
        <w:t>коллегами по работе. А также способствует возникновению и закреплению в структуре характера и профессиональных качеств педагога негативных черт, разрушает его психическое здоровье, обуславливает высокую напряженность, агрессивную самозащиту, подавляет творческую активность. Одним из показателей профессиональной дезадаптации педагога является так называемый «синдром эмоционального выгорания».</w:t>
      </w:r>
      <w:r w:rsidRPr="00BE6DFC">
        <w:rPr>
          <w:rFonts w:ascii="Times New Roman" w:hAnsi="Times New Roman"/>
          <w:sz w:val="28"/>
          <w:szCs w:val="28"/>
        </w:rPr>
        <w:br/>
        <w:t xml:space="preserve">Эмоциональное выгорание – сложный психофизиологический феномен, определяется как эмоциональное, умственное и физическое истощение, которому способствует продолжительная эмоциональная нагрузка. Выражается в депрессивном состоянии, чувстве усталости, опустошенности, недостатке энергии и энтузиазма, утрате способности видеть положительный результат своего труда. Что способствует возникновению у педагогов «синдрома эмоционального выгорания»? </w:t>
      </w:r>
      <w:r>
        <w:rPr>
          <w:rFonts w:ascii="Times New Roman" w:hAnsi="Times New Roman"/>
          <w:sz w:val="28"/>
          <w:szCs w:val="28"/>
        </w:rPr>
        <w:t xml:space="preserve">Перечислим некоторые причины </w:t>
      </w:r>
      <w:r w:rsidRPr="00BE6DFC">
        <w:rPr>
          <w:rFonts w:ascii="Times New Roman" w:hAnsi="Times New Roman"/>
          <w:sz w:val="28"/>
          <w:szCs w:val="28"/>
        </w:rPr>
        <w:t>:</w:t>
      </w:r>
      <w:r w:rsidRPr="00BE6DFC">
        <w:rPr>
          <w:rFonts w:ascii="Times New Roman" w:hAnsi="Times New Roman"/>
          <w:sz w:val="28"/>
          <w:szCs w:val="28"/>
        </w:rPr>
        <w:br/>
        <w:t>• восприятие работы как рутинной, особенно если ее смысл кажется сомнительным;</w:t>
      </w:r>
      <w:r w:rsidRPr="00BE6DFC">
        <w:rPr>
          <w:rFonts w:ascii="Times New Roman" w:hAnsi="Times New Roman"/>
          <w:sz w:val="28"/>
          <w:szCs w:val="28"/>
        </w:rPr>
        <w:br/>
        <w:t>• чрезмерная эмоциональная вовлеченность в работу, вкладывание в нее больших ресурсов;</w:t>
      </w:r>
      <w:r w:rsidRPr="00BE6DFC">
        <w:rPr>
          <w:rFonts w:ascii="Times New Roman" w:hAnsi="Times New Roman"/>
          <w:sz w:val="28"/>
          <w:szCs w:val="28"/>
        </w:rPr>
        <w:br/>
        <w:t>• недостаточность признания и положительной оценки работы;</w:t>
      </w:r>
      <w:r w:rsidRPr="00BE6DFC">
        <w:rPr>
          <w:rFonts w:ascii="Times New Roman" w:hAnsi="Times New Roman"/>
          <w:sz w:val="28"/>
          <w:szCs w:val="28"/>
        </w:rPr>
        <w:br/>
        <w:t>• строгая временная регламентация работы, особенно при нереальных сроках ее исполнения;</w:t>
      </w:r>
      <w:r w:rsidRPr="00BE6DFC">
        <w:rPr>
          <w:rFonts w:ascii="Times New Roman" w:hAnsi="Times New Roman"/>
          <w:sz w:val="28"/>
          <w:szCs w:val="28"/>
        </w:rPr>
        <w:br/>
        <w:t>• напряженность и конфликтность в профессиональной среде, недостаточная поддержка коллег и их излишний критицизм;</w:t>
      </w:r>
      <w:r w:rsidRPr="00BE6DFC">
        <w:rPr>
          <w:rFonts w:ascii="Times New Roman" w:hAnsi="Times New Roman"/>
          <w:sz w:val="28"/>
          <w:szCs w:val="28"/>
        </w:rPr>
        <w:br/>
        <w:t>• отсутствие условий для самовыражения личности на работе, когда экспериментирование и инновации не поощряются, а подавляются;</w:t>
      </w:r>
      <w:r w:rsidRPr="00BE6DFC">
        <w:rPr>
          <w:rFonts w:ascii="Times New Roman" w:hAnsi="Times New Roman"/>
          <w:sz w:val="28"/>
          <w:szCs w:val="28"/>
        </w:rPr>
        <w:br/>
        <w:t>• работа без возможностей дальнейшего обучения и профессионального совершенствования;</w:t>
      </w:r>
      <w:r w:rsidRPr="00BE6DFC">
        <w:rPr>
          <w:rFonts w:ascii="Times New Roman" w:hAnsi="Times New Roman"/>
          <w:sz w:val="28"/>
          <w:szCs w:val="28"/>
        </w:rPr>
        <w:br/>
        <w:t>• неразрешенные личностные конфликты педагога;</w:t>
      </w:r>
      <w:r w:rsidRPr="00BE6DFC">
        <w:rPr>
          <w:rFonts w:ascii="Times New Roman" w:hAnsi="Times New Roman"/>
          <w:sz w:val="28"/>
          <w:szCs w:val="28"/>
        </w:rPr>
        <w:br/>
        <w:t>• высокая психоэмоциональная нагрузка, эмоциональная энергия расходуется пост</w:t>
      </w:r>
      <w:r>
        <w:rPr>
          <w:rFonts w:ascii="Times New Roman" w:hAnsi="Times New Roman"/>
          <w:sz w:val="28"/>
          <w:szCs w:val="28"/>
        </w:rPr>
        <w:t>оянно</w:t>
      </w:r>
      <w:r w:rsidRPr="00BE6DFC">
        <w:rPr>
          <w:rFonts w:ascii="Times New Roman" w:hAnsi="Times New Roman"/>
          <w:sz w:val="28"/>
          <w:szCs w:val="28"/>
        </w:rPr>
        <w:t>;</w:t>
      </w:r>
      <w:r w:rsidRPr="00BE6DFC">
        <w:rPr>
          <w:rFonts w:ascii="Times New Roman" w:hAnsi="Times New Roman"/>
          <w:sz w:val="28"/>
          <w:szCs w:val="28"/>
        </w:rPr>
        <w:br/>
        <w:t>• сопереживание, сочувствие, сострадание, принятие решений;</w:t>
      </w:r>
      <w:r w:rsidRPr="00BE6DFC">
        <w:rPr>
          <w:rFonts w:ascii="Times New Roman" w:hAnsi="Times New Roman"/>
          <w:sz w:val="28"/>
          <w:szCs w:val="28"/>
        </w:rPr>
        <w:br/>
        <w:t>• чем больше детей в группе – тем больше нагрузка – ответственность за жи</w:t>
      </w:r>
      <w:r>
        <w:rPr>
          <w:rFonts w:ascii="Times New Roman" w:hAnsi="Times New Roman"/>
          <w:sz w:val="28"/>
          <w:szCs w:val="28"/>
        </w:rPr>
        <w:t>знь и здоровье ребенка;</w:t>
      </w:r>
      <w:r w:rsidRPr="00BE6DFC">
        <w:rPr>
          <w:rFonts w:ascii="Times New Roman" w:hAnsi="Times New Roman"/>
          <w:sz w:val="28"/>
          <w:szCs w:val="28"/>
        </w:rPr>
        <w:br/>
        <w:t>Надо отметить, что эмоциональное выгорание – процесс довольно коварный, поскольку человек, подверженный этому синдрому, часто мало осознает его симптомы. Он не может увидеть себя со стороны и понять, что происходит, поэтому нуждается в поддержке и внимании, а не конфронтации и обвинении.</w:t>
      </w:r>
      <w:r w:rsidRPr="00BE6DFC">
        <w:rPr>
          <w:rFonts w:ascii="Times New Roman" w:hAnsi="Times New Roman"/>
          <w:sz w:val="28"/>
          <w:szCs w:val="28"/>
        </w:rPr>
        <w:br/>
        <w:t>Однако «сгорание» не является неизбежным. Своевременно предпринятые профилактические шаги могут предотвратить, ослабить ил</w:t>
      </w:r>
      <w:r>
        <w:rPr>
          <w:rFonts w:ascii="Times New Roman" w:hAnsi="Times New Roman"/>
          <w:sz w:val="28"/>
          <w:szCs w:val="28"/>
        </w:rPr>
        <w:t>и исключить его возникновение</w:t>
      </w:r>
      <w:r w:rsidRPr="00BE6DFC">
        <w:rPr>
          <w:rFonts w:ascii="Times New Roman" w:hAnsi="Times New Roman"/>
          <w:sz w:val="28"/>
          <w:szCs w:val="28"/>
        </w:rPr>
        <w:t>.</w:t>
      </w:r>
      <w:r w:rsidRPr="00BE6DFC">
        <w:rPr>
          <w:rFonts w:ascii="Times New Roman" w:hAnsi="Times New Roman"/>
          <w:sz w:val="28"/>
          <w:szCs w:val="28"/>
        </w:rPr>
        <w:br/>
      </w: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398B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398B" w:rsidRPr="00BE6DFC" w:rsidRDefault="00C5398B" w:rsidP="00BE6DFC">
      <w:pPr>
        <w:spacing w:line="360" w:lineRule="auto"/>
        <w:rPr>
          <w:rFonts w:ascii="Times New Roman" w:hAnsi="Times New Roman"/>
          <w:sz w:val="28"/>
          <w:szCs w:val="28"/>
        </w:rPr>
      </w:pPr>
      <w:r w:rsidRPr="00BE6DFC">
        <w:rPr>
          <w:rFonts w:ascii="Times New Roman" w:hAnsi="Times New Roman"/>
          <w:b/>
          <w:bCs/>
          <w:sz w:val="28"/>
          <w:szCs w:val="28"/>
        </w:rPr>
        <w:t>Способы профилактики синдрома эмоционального выгорания:</w:t>
      </w:r>
      <w:r w:rsidRPr="00BE6DFC">
        <w:rPr>
          <w:rFonts w:ascii="Times New Roman" w:hAnsi="Times New Roman"/>
          <w:sz w:val="28"/>
          <w:szCs w:val="28"/>
        </w:rPr>
        <w:br/>
        <w:t>• развитие интересов, не связанных с работой;</w:t>
      </w:r>
      <w:r w:rsidRPr="00BE6DFC">
        <w:rPr>
          <w:rFonts w:ascii="Times New Roman" w:hAnsi="Times New Roman"/>
          <w:sz w:val="28"/>
          <w:szCs w:val="28"/>
        </w:rPr>
        <w:br/>
        <w:t>• возможность сочетать работу с учебой, исследованием, написанием научных статей;</w:t>
      </w:r>
      <w:r w:rsidRPr="00BE6DFC">
        <w:rPr>
          <w:rFonts w:ascii="Times New Roman" w:hAnsi="Times New Roman"/>
          <w:sz w:val="28"/>
          <w:szCs w:val="28"/>
        </w:rPr>
        <w:br/>
        <w:t>• внесение разнообразия в работу, создание новых проектов и их реализация без ожидания санкций, без инспекций со стороны официальных лиц;</w:t>
      </w:r>
      <w:r w:rsidRPr="00BE6DFC">
        <w:rPr>
          <w:rFonts w:ascii="Times New Roman" w:hAnsi="Times New Roman"/>
          <w:sz w:val="28"/>
          <w:szCs w:val="28"/>
        </w:rPr>
        <w:br/>
        <w:t>• поддержание своего здоровья (сон, питание);</w:t>
      </w:r>
      <w:r w:rsidRPr="00BE6DFC">
        <w:rPr>
          <w:rFonts w:ascii="Times New Roman" w:hAnsi="Times New Roman"/>
          <w:sz w:val="28"/>
          <w:szCs w:val="28"/>
        </w:rPr>
        <w:br/>
        <w:t>• удовлетворительная социальная жизнь, наличие друзей желательно других профессий;</w:t>
      </w:r>
      <w:r w:rsidRPr="00BE6DFC">
        <w:rPr>
          <w:rFonts w:ascii="Times New Roman" w:hAnsi="Times New Roman"/>
          <w:sz w:val="28"/>
          <w:szCs w:val="28"/>
        </w:rPr>
        <w:br/>
        <w:t>• умение проигрывать без самоуничижения и агрессивности;</w:t>
      </w:r>
      <w:r w:rsidRPr="00BE6DFC">
        <w:rPr>
          <w:rFonts w:ascii="Times New Roman" w:hAnsi="Times New Roman"/>
          <w:sz w:val="28"/>
          <w:szCs w:val="28"/>
        </w:rPr>
        <w:br/>
        <w:t>• умение не спешить и давать себе достаточно времени для достижения позитивных результатов в работе и жизни;</w:t>
      </w:r>
      <w:r w:rsidRPr="00BE6DFC">
        <w:rPr>
          <w:rFonts w:ascii="Times New Roman" w:hAnsi="Times New Roman"/>
          <w:sz w:val="28"/>
          <w:szCs w:val="28"/>
        </w:rPr>
        <w:br/>
        <w:t>• чтение не только профессиональной, но и другой литературы, просто для своего удовольствия;</w:t>
      </w:r>
      <w:r w:rsidRPr="00BE6DFC">
        <w:rPr>
          <w:rFonts w:ascii="Times New Roman" w:hAnsi="Times New Roman"/>
          <w:sz w:val="28"/>
          <w:szCs w:val="28"/>
        </w:rPr>
        <w:br/>
        <w:t>• участие в семинарах, конференциях, где предоставляются возможности встречи с новыми людьми, а также возможность обмениваться опытом;</w:t>
      </w:r>
      <w:r w:rsidRPr="00BE6DFC">
        <w:rPr>
          <w:rFonts w:ascii="Times New Roman" w:hAnsi="Times New Roman"/>
          <w:sz w:val="28"/>
          <w:szCs w:val="28"/>
        </w:rPr>
        <w:br/>
        <w:t>• периодическая совместная работа с коллегами, значительно отличающимися профессионально и личностно;</w:t>
      </w:r>
      <w:r w:rsidRPr="00BE6DFC">
        <w:rPr>
          <w:rFonts w:ascii="Times New Roman" w:hAnsi="Times New Roman"/>
          <w:sz w:val="28"/>
          <w:szCs w:val="28"/>
        </w:rPr>
        <w:br/>
        <w:t>• участие в работе профессиональной группы, дающее возможность обсудить проблемы, связанные с работой;</w:t>
      </w:r>
      <w:r w:rsidRPr="00BE6DFC">
        <w:rPr>
          <w:rFonts w:ascii="Times New Roman" w:hAnsi="Times New Roman"/>
          <w:sz w:val="28"/>
          <w:szCs w:val="28"/>
        </w:rPr>
        <w:br/>
        <w:t>• хобби и увлечения, доставляющие удовольствие;</w:t>
      </w:r>
      <w:r w:rsidRPr="00BE6DFC">
        <w:rPr>
          <w:rFonts w:ascii="Times New Roman" w:hAnsi="Times New Roman"/>
          <w:sz w:val="28"/>
          <w:szCs w:val="28"/>
        </w:rPr>
        <w:br/>
        <w:t>• научиться расслабляться; смеяться над собой;</w:t>
      </w:r>
      <w:r w:rsidRPr="00BE6DFC">
        <w:rPr>
          <w:rFonts w:ascii="Times New Roman" w:hAnsi="Times New Roman"/>
          <w:sz w:val="28"/>
          <w:szCs w:val="28"/>
        </w:rPr>
        <w:br/>
        <w:t>• повышать самооценку.</w:t>
      </w:r>
      <w:r w:rsidRPr="00BE6DFC">
        <w:rPr>
          <w:rFonts w:ascii="Times New Roman" w:hAnsi="Times New Roman"/>
          <w:sz w:val="28"/>
          <w:szCs w:val="28"/>
        </w:rPr>
        <w:br/>
        <w:t>Здоровье педагога, оно необходимо не только для его профессионального долголетия, но и здоровья детей, наших воспитанников.</w:t>
      </w:r>
    </w:p>
    <w:sectPr w:rsidR="00C5398B" w:rsidRPr="00BE6DFC" w:rsidSect="00BE6DF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5DA"/>
    <w:rsid w:val="00205DC3"/>
    <w:rsid w:val="00721283"/>
    <w:rsid w:val="007C3891"/>
    <w:rsid w:val="00BE6DFC"/>
    <w:rsid w:val="00C5398B"/>
    <w:rsid w:val="00D5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575D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8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8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687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68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880</Words>
  <Characters>5022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cp:lastPrinted>2015-05-20T07:21:00Z</cp:lastPrinted>
  <dcterms:created xsi:type="dcterms:W3CDTF">2015-02-16T07:56:00Z</dcterms:created>
  <dcterms:modified xsi:type="dcterms:W3CDTF">2015-05-20T07:29:00Z</dcterms:modified>
</cp:coreProperties>
</file>