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9" w:rsidRPr="00517B97" w:rsidRDefault="00492EEB" w:rsidP="00517B97">
      <w:pPr>
        <w:shd w:val="clear" w:color="auto" w:fill="FFFFFF"/>
        <w:tabs>
          <w:tab w:val="left" w:pos="993"/>
          <w:tab w:val="left" w:pos="1134"/>
          <w:tab w:val="left" w:pos="9498"/>
        </w:tabs>
        <w:ind w:left="993" w:right="-2535" w:hanging="142"/>
        <w:rPr>
          <w:sz w:val="36"/>
          <w:szCs w:val="36"/>
        </w:rPr>
      </w:pPr>
      <w:r w:rsidRPr="00517B97">
        <w:rPr>
          <w:rFonts w:eastAsia="Times New Roman" w:cs="Times New Roman"/>
          <w:color w:val="000000"/>
          <w:spacing w:val="3"/>
          <w:sz w:val="36"/>
          <w:szCs w:val="36"/>
        </w:rPr>
        <w:t>Памятка</w:t>
      </w:r>
      <w:r w:rsidR="00E029FD" w:rsidRPr="00517B97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E029FD" w:rsidRPr="00517B97">
        <w:rPr>
          <w:rFonts w:eastAsia="Times New Roman" w:cs="Times New Roman"/>
          <w:color w:val="000000"/>
          <w:spacing w:val="3"/>
          <w:sz w:val="36"/>
          <w:szCs w:val="36"/>
        </w:rPr>
        <w:t>для</w:t>
      </w:r>
      <w:r w:rsidR="00E029FD" w:rsidRPr="00517B97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E029FD" w:rsidRPr="00517B97">
        <w:rPr>
          <w:rFonts w:eastAsia="Times New Roman" w:cs="Times New Roman"/>
          <w:color w:val="000000"/>
          <w:spacing w:val="3"/>
          <w:sz w:val="36"/>
          <w:szCs w:val="36"/>
        </w:rPr>
        <w:t>родителей</w:t>
      </w:r>
      <w:r w:rsidR="00E029FD" w:rsidRPr="00517B97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E029FD" w:rsidRPr="00517B97">
        <w:rPr>
          <w:rFonts w:eastAsia="Times New Roman" w:cs="Times New Roman"/>
          <w:color w:val="000000"/>
          <w:spacing w:val="3"/>
          <w:sz w:val="36"/>
          <w:szCs w:val="36"/>
        </w:rPr>
        <w:t>детей</w:t>
      </w:r>
      <w:r w:rsidR="00E029FD" w:rsidRPr="00517B97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E029FD" w:rsidRPr="00517B97">
        <w:rPr>
          <w:rFonts w:eastAsia="Times New Roman" w:cs="Times New Roman"/>
          <w:color w:val="000000"/>
          <w:spacing w:val="3"/>
          <w:sz w:val="36"/>
          <w:szCs w:val="36"/>
        </w:rPr>
        <w:t>дошкольного</w:t>
      </w:r>
      <w:r w:rsidR="00E029FD" w:rsidRPr="00517B97">
        <w:rPr>
          <w:rFonts w:eastAsia="Times New Roman"/>
          <w:color w:val="000000"/>
          <w:spacing w:val="3"/>
          <w:sz w:val="36"/>
          <w:szCs w:val="36"/>
        </w:rPr>
        <w:t xml:space="preserve"> </w:t>
      </w:r>
      <w:r w:rsidR="00E029FD" w:rsidRPr="00517B97">
        <w:rPr>
          <w:rFonts w:eastAsia="Times New Roman" w:cs="Times New Roman"/>
          <w:color w:val="000000"/>
          <w:spacing w:val="3"/>
          <w:sz w:val="36"/>
          <w:szCs w:val="36"/>
        </w:rPr>
        <w:t>возраста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600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Родители — активные помощ</w:t>
      </w:r>
      <w:r w:rsidR="00492EEB"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ники педагогов в формировании у </w:t>
      </w: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детей дисциплинированного</w:t>
      </w:r>
      <w:r w:rsidRPr="00517B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поведения на улице, соблюдения ими правил безопасности,</w:t>
      </w:r>
      <w:r w:rsidR="00492EEB"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младшем дошкольном возрасте ребенок должен усвоить:</w:t>
      </w:r>
    </w:p>
    <w:p w:rsidR="00585059" w:rsidRPr="00517B97" w:rsidRDefault="00E029FD" w:rsidP="00517B97">
      <w:pPr>
        <w:numPr>
          <w:ilvl w:val="0"/>
          <w:numId w:val="2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before="254"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;</w:t>
      </w: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proofErr w:type="gramEnd"/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взрослым за руку — не</w:t>
      </w:r>
      <w:r w:rsidR="00492EEB"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вырывайся, не сходи с тротуара;</w:t>
      </w:r>
    </w:p>
    <w:p w:rsidR="00585059" w:rsidRPr="00517B97" w:rsidRDefault="00E029FD" w:rsidP="00517B97">
      <w:pPr>
        <w:numPr>
          <w:ilvl w:val="0"/>
          <w:numId w:val="2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before="240"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ходить по улице следует спокойным шагом, придерживаясь правой стороны</w:t>
      </w:r>
      <w:r w:rsidR="00492EEB"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тротуара;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264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■ переходить дорогу можно по наземному переходу на зеленый сигнал свето</w:t>
      </w: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фора, либо по подземному переходу;</w:t>
      </w:r>
    </w:p>
    <w:p w:rsidR="00585059" w:rsidRPr="00517B97" w:rsidRDefault="00E029FD" w:rsidP="00517B97">
      <w:pPr>
        <w:numPr>
          <w:ilvl w:val="0"/>
          <w:numId w:val="3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before="254"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прежде чем переходить улицу, посмотри на светофор: «Коль зеленый свет</w:t>
      </w:r>
      <w:r w:rsidR="00492EEB"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горит, значит, путь тебе открыт»;</w:t>
      </w:r>
    </w:p>
    <w:p w:rsidR="00585059" w:rsidRPr="00517B97" w:rsidRDefault="00E029FD" w:rsidP="00517B97">
      <w:pPr>
        <w:numPr>
          <w:ilvl w:val="0"/>
          <w:numId w:val="3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проезжая часть предназначается только для машин;</w:t>
      </w:r>
    </w:p>
    <w:p w:rsidR="00585059" w:rsidRPr="00517B97" w:rsidRDefault="00E029FD" w:rsidP="00517B97">
      <w:pPr>
        <w:numPr>
          <w:ilvl w:val="0"/>
          <w:numId w:val="3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before="264"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движение транспорта на дороге регулируется сигналами светофора или</w:t>
      </w:r>
      <w:r w:rsidR="00492EEB" w:rsidRPr="00517B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милиционером-регулировщиком;</w:t>
      </w:r>
    </w:p>
    <w:p w:rsidR="00585059" w:rsidRPr="00517B97" w:rsidRDefault="00E029FD" w:rsidP="00517B97">
      <w:pPr>
        <w:numPr>
          <w:ilvl w:val="0"/>
          <w:numId w:val="3"/>
        </w:numPr>
        <w:shd w:val="clear" w:color="auto" w:fill="FFFFFF"/>
        <w:tabs>
          <w:tab w:val="left" w:pos="284"/>
          <w:tab w:val="left" w:pos="341"/>
          <w:tab w:val="left" w:pos="851"/>
          <w:tab w:val="left" w:pos="993"/>
          <w:tab w:val="left" w:pos="1134"/>
        </w:tabs>
        <w:spacing w:before="254" w:line="250" w:lineRule="exact"/>
        <w:ind w:left="993" w:right="-2535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общественном транспорте нельзя высовываться из окон, выставлять руки,</w:t>
      </w:r>
      <w:r w:rsidR="00492EEB"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какие-либо предметы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254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 эти понятия ребенок усваивает более прочно, если его знакомят с прави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лами дорожного движения систематически, ненавязчиво.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250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Используйте для этого соответствующие ситуации на улице, во дворе, на шоссейной дороге. Находясь с малышом на улице, полезно объяснять ему все, 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что происходит на дороге с транспортом, пешеходами. Например, почему в дан</w:t>
      </w: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ный момент нельзя перейти улицу, какие на этот случай существуют правила для пешеходов и автомобилей, укажите на нарушителей, отметив, что они нарушают</w:t>
      </w:r>
      <w:r w:rsidR="00517B97"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правила, рискуя попасть и</w:t>
      </w:r>
      <w:r w:rsidR="00517B97"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 транспорт.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254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Чтобы развить у ребенка зрительную память, закрепить зрительные впечат</w:t>
      </w:r>
      <w:r w:rsidRPr="00517B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ления, предложите малышу, возвращаясь с ним из детского сада, самому найти дорогу домой, или, наоборот, привести Вас утром в детский сад.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 запугивайте ребенка улицей — панический страх перед транспортом </w:t>
      </w:r>
      <w:r w:rsidRPr="00517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менее вреден, чем беспечность и невнимательность!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5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Намните!</w:t>
      </w:r>
    </w:p>
    <w:p w:rsidR="00585059" w:rsidRPr="00517B97" w:rsidRDefault="00E029FD" w:rsidP="00517B97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before="250" w:line="250" w:lineRule="exact"/>
        <w:ind w:left="993" w:right="-2535" w:hanging="142"/>
        <w:rPr>
          <w:sz w:val="28"/>
          <w:szCs w:val="28"/>
        </w:rPr>
      </w:pP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Ребенок учится законам улицы, беря пример с родителей и других</w:t>
      </w:r>
      <w:r w:rsidR="00492EEB"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17B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взрослых. Старайтесь сделать все возможное, чтобы оградить Детей от </w:t>
      </w:r>
      <w:r w:rsidRPr="00517B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несчастных случаев на дорогах!</w:t>
      </w:r>
    </w:p>
    <w:sectPr w:rsidR="00585059" w:rsidRPr="00517B97" w:rsidSect="00517B97">
      <w:pgSz w:w="11909" w:h="16834"/>
      <w:pgMar w:top="1440" w:right="3829" w:bottom="720" w:left="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2F5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29FD"/>
    <w:rsid w:val="00492EEB"/>
    <w:rsid w:val="00517B97"/>
    <w:rsid w:val="00585059"/>
    <w:rsid w:val="008642C7"/>
    <w:rsid w:val="00E0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6</cp:revision>
  <cp:lastPrinted>2010-03-13T08:57:00Z</cp:lastPrinted>
  <dcterms:created xsi:type="dcterms:W3CDTF">2010-03-12T18:29:00Z</dcterms:created>
  <dcterms:modified xsi:type="dcterms:W3CDTF">2010-03-13T08:58:00Z</dcterms:modified>
</cp:coreProperties>
</file>