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FC12C7" w:rsidRDefault="00FC12C7" w:rsidP="00FC12C7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FC12C7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МКДОУ </w:t>
      </w:r>
      <w:proofErr w:type="spellStart"/>
      <w:r w:rsidRPr="00FC12C7">
        <w:rPr>
          <w:rFonts w:ascii="Times New Roman" w:hAnsi="Times New Roman" w:cs="Times New Roman"/>
          <w:b/>
          <w:color w:val="7030A0"/>
          <w:sz w:val="36"/>
          <w:szCs w:val="36"/>
        </w:rPr>
        <w:t>д</w:t>
      </w:r>
      <w:proofErr w:type="spellEnd"/>
      <w:r w:rsidRPr="00FC12C7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/с №2 «Солнышко» </w:t>
      </w:r>
      <w:proofErr w:type="gramStart"/>
      <w:r w:rsidRPr="00FC12C7">
        <w:rPr>
          <w:rFonts w:ascii="Times New Roman" w:hAnsi="Times New Roman" w:cs="Times New Roman"/>
          <w:b/>
          <w:color w:val="7030A0"/>
          <w:sz w:val="36"/>
          <w:szCs w:val="36"/>
        </w:rPr>
        <w:t>г</w:t>
      </w:r>
      <w:proofErr w:type="gramEnd"/>
      <w:r w:rsidRPr="00FC12C7">
        <w:rPr>
          <w:rFonts w:ascii="Times New Roman" w:hAnsi="Times New Roman" w:cs="Times New Roman"/>
          <w:b/>
          <w:color w:val="7030A0"/>
          <w:sz w:val="36"/>
          <w:szCs w:val="36"/>
        </w:rPr>
        <w:t>. Пласт</w:t>
      </w:r>
    </w:p>
    <w:p w:rsidR="00FC12C7" w:rsidRDefault="00FC12C7" w:rsidP="00FC12C7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FC12C7" w:rsidRDefault="00FC12C7" w:rsidP="00FC12C7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FC12C7" w:rsidRDefault="00FC12C7" w:rsidP="00FC12C7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FC12C7" w:rsidRDefault="00FC12C7" w:rsidP="00FC12C7">
      <w:pPr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</w:p>
    <w:p w:rsidR="00FC12C7" w:rsidRDefault="00FC12C7" w:rsidP="00FC12C7">
      <w:pPr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</w:p>
    <w:p w:rsidR="00FC12C7" w:rsidRPr="00FC12C7" w:rsidRDefault="00FC12C7" w:rsidP="00FC12C7">
      <w:pPr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  <w:r w:rsidRPr="00FC12C7">
        <w:rPr>
          <w:rFonts w:ascii="Times New Roman" w:hAnsi="Times New Roman" w:cs="Times New Roman"/>
          <w:b/>
          <w:color w:val="7030A0"/>
          <w:sz w:val="52"/>
          <w:szCs w:val="52"/>
        </w:rPr>
        <w:t>Консультация для родителей</w:t>
      </w:r>
    </w:p>
    <w:p w:rsidR="00FC12C7" w:rsidRDefault="00FC12C7" w:rsidP="00FC12C7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FC12C7" w:rsidRDefault="00FC12C7" w:rsidP="00FC12C7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FC12C7" w:rsidRPr="00FC12C7" w:rsidRDefault="00FC12C7" w:rsidP="00FC12C7">
      <w:pPr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  <w:r w:rsidRPr="00FC12C7">
        <w:rPr>
          <w:rFonts w:ascii="Times New Roman" w:hAnsi="Times New Roman" w:cs="Times New Roman"/>
          <w:b/>
          <w:color w:val="7030A0"/>
          <w:sz w:val="56"/>
          <w:szCs w:val="56"/>
        </w:rPr>
        <w:t>Дошкольнику о хороших манерах</w:t>
      </w:r>
    </w:p>
    <w:p w:rsidR="00FC12C7" w:rsidRDefault="00FC12C7" w:rsidP="00FC12C7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FC12C7" w:rsidRDefault="00FC12C7" w:rsidP="00FC12C7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FC12C7" w:rsidRDefault="00FC12C7" w:rsidP="00FC12C7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FC12C7" w:rsidRDefault="00FC12C7" w:rsidP="00FC12C7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FC12C7" w:rsidRDefault="00FC12C7" w:rsidP="00FC12C7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FC12C7" w:rsidRPr="00FC12C7" w:rsidRDefault="00FC12C7" w:rsidP="00FC12C7">
      <w:pPr>
        <w:jc w:val="right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FC12C7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Воспитатель </w:t>
      </w:r>
      <w:proofErr w:type="spellStart"/>
      <w:proofErr w:type="gramStart"/>
      <w:r w:rsidRPr="00FC12C7">
        <w:rPr>
          <w:rFonts w:ascii="Times New Roman" w:hAnsi="Times New Roman" w:cs="Times New Roman"/>
          <w:b/>
          <w:color w:val="7030A0"/>
          <w:sz w:val="36"/>
          <w:szCs w:val="36"/>
        </w:rPr>
        <w:t>старшей-подготовительной</w:t>
      </w:r>
      <w:proofErr w:type="spellEnd"/>
      <w:proofErr w:type="gramEnd"/>
      <w:r w:rsidRPr="00FC12C7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группы:</w:t>
      </w:r>
    </w:p>
    <w:p w:rsidR="00FC12C7" w:rsidRPr="00FC12C7" w:rsidRDefault="00FC12C7" w:rsidP="00FC12C7">
      <w:pPr>
        <w:jc w:val="right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FC12C7">
        <w:rPr>
          <w:rFonts w:ascii="Times New Roman" w:hAnsi="Times New Roman" w:cs="Times New Roman"/>
          <w:b/>
          <w:color w:val="7030A0"/>
          <w:sz w:val="36"/>
          <w:szCs w:val="36"/>
        </w:rPr>
        <w:t>Бондаренко Виктория Викторовна</w:t>
      </w:r>
    </w:p>
    <w:p w:rsidR="00FC12C7" w:rsidRDefault="00FC12C7" w:rsidP="00FC12C7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FC12C7" w:rsidRDefault="00FC12C7" w:rsidP="00FC12C7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FC12C7" w:rsidRPr="00FC12C7" w:rsidRDefault="00FC12C7" w:rsidP="00FC12C7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FC12C7">
        <w:rPr>
          <w:rFonts w:ascii="Times New Roman" w:hAnsi="Times New Roman" w:cs="Times New Roman"/>
          <w:b/>
          <w:color w:val="7030A0"/>
          <w:sz w:val="36"/>
          <w:szCs w:val="36"/>
        </w:rPr>
        <w:t>2015 г.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AC7204" w:rsidRPr="00EA6DF6" w:rsidTr="00AC7204">
        <w:trPr>
          <w:tblCellSpacing w:w="0" w:type="dxa"/>
        </w:trPr>
        <w:tc>
          <w:tcPr>
            <w:tcW w:w="0" w:type="auto"/>
            <w:tcBorders>
              <w:top w:val="single" w:sz="6" w:space="0" w:color="DD9999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C7204" w:rsidRPr="00EA6DF6" w:rsidRDefault="00AC7204" w:rsidP="00AC7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EA6DF6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lastRenderedPageBreak/>
              <w:t>Быть воспитанным ребёнком очень важно с малых лет!</w:t>
            </w:r>
          </w:p>
          <w:p w:rsidR="00AC7204" w:rsidRPr="00EA6DF6" w:rsidRDefault="00AC7204" w:rsidP="00AC7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EA6DF6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Вам, мальчишки и девчонки, – этот детский этикет!</w:t>
            </w:r>
          </w:p>
          <w:p w:rsidR="00AC7204" w:rsidRPr="00EA6DF6" w:rsidRDefault="00AC7204" w:rsidP="00AC720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AC7204" w:rsidRPr="00EA6DF6" w:rsidRDefault="00AC7204" w:rsidP="00A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6DF6"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5200650" cy="4933950"/>
                  <wp:effectExtent l="19050" t="0" r="0" b="0"/>
                  <wp:docPr id="16" name="Рисунок 16" descr="http://detsadmickeymouse.ru/ekonomika/pravila-etiketa-dlya-samyx-malenkix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detsadmickeymouse.ru/ekonomika/pravila-etiketa-dlya-samyx-malenkix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0" cy="493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204" w:rsidRPr="00EA6DF6" w:rsidRDefault="00AC7204" w:rsidP="00AC7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AC7204" w:rsidRPr="00EA6DF6" w:rsidRDefault="00AC7204" w:rsidP="00EA6D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  <w:r w:rsidRPr="00EA6DF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  <w:r w:rsidRPr="00EA6DF6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  <w:t>Помни правило номер один в воспитании:</w:t>
            </w:r>
          </w:p>
          <w:p w:rsidR="00AC7204" w:rsidRPr="00EA6DF6" w:rsidRDefault="00AC7204" w:rsidP="00EA6D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  <w:r w:rsidRPr="00EA6DF6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  <w:t> Говорить всегда «Здравствуйте» и «До свидания»!</w:t>
            </w:r>
          </w:p>
          <w:p w:rsidR="00AC7204" w:rsidRPr="00EA6DF6" w:rsidRDefault="00AC7204" w:rsidP="00A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6DF6"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lastRenderedPageBreak/>
              <w:drawing>
                <wp:inline distT="0" distB="0" distL="0" distR="0">
                  <wp:extent cx="5181600" cy="4914900"/>
                  <wp:effectExtent l="19050" t="0" r="0" b="0"/>
                  <wp:docPr id="17" name="Рисунок 17" descr="http://detsadmickeymouse.ru/ekonomika/pravila-etiketa-dlya-samyx-malenkix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detsadmickeymouse.ru/ekonomika/pravila-etiketa-dlya-samyx-malenkix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491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204" w:rsidRPr="00EA6DF6" w:rsidRDefault="00AC7204" w:rsidP="00AC7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AC7204" w:rsidRPr="00825EDF" w:rsidRDefault="00AC7204" w:rsidP="00AC7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  <w:lang w:eastAsia="ru-RU"/>
              </w:rPr>
            </w:pPr>
            <w:r w:rsidRPr="00825EDF"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  <w:lang w:eastAsia="ru-RU"/>
              </w:rPr>
              <w:t>Всем детям надо вежливыми быть:</w:t>
            </w:r>
          </w:p>
          <w:p w:rsidR="00AC7204" w:rsidRPr="00825EDF" w:rsidRDefault="00AC7204" w:rsidP="00AC7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  <w:lang w:eastAsia="ru-RU"/>
              </w:rPr>
            </w:pPr>
            <w:r w:rsidRPr="00825EDF"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  <w:lang w:eastAsia="ru-RU"/>
              </w:rPr>
              <w:t>«Пожалуйста», «Спасибо» говорить!</w:t>
            </w:r>
          </w:p>
          <w:p w:rsidR="00AC7204" w:rsidRPr="00EA6DF6" w:rsidRDefault="00AC7204" w:rsidP="00A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6DF6"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lastRenderedPageBreak/>
              <w:drawing>
                <wp:inline distT="0" distB="0" distL="0" distR="0">
                  <wp:extent cx="5181600" cy="4933950"/>
                  <wp:effectExtent l="19050" t="0" r="0" b="0"/>
                  <wp:docPr id="18" name="Рисунок 18" descr="http://detsadmickeymouse.ru/ekonomika/pravila-etiketa-dlya-samyx-malenkix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detsadmickeymouse.ru/ekonomika/pravila-etiketa-dlya-samyx-malenkix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493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204" w:rsidRPr="00EA6DF6" w:rsidRDefault="00AC7204" w:rsidP="00AC7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AC7204" w:rsidRPr="00825EDF" w:rsidRDefault="00AC7204" w:rsidP="00AC7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  <w:r w:rsidRPr="00825EDF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  <w:t>Когда говоришь, ты спешить не пытайся</w:t>
            </w:r>
          </w:p>
          <w:p w:rsidR="00AC7204" w:rsidRPr="00825EDF" w:rsidRDefault="00AC7204" w:rsidP="00AC7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  <w:r w:rsidRPr="00825EDF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  <w:t> И знай: невоспитанно – перебивать!</w:t>
            </w:r>
          </w:p>
          <w:p w:rsidR="00AC7204" w:rsidRPr="00825EDF" w:rsidRDefault="00AC7204" w:rsidP="00AC7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  <w:r w:rsidRPr="00825EDF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  <w:t> Сначала услышать вопрос постарайся</w:t>
            </w:r>
          </w:p>
          <w:p w:rsidR="00AC7204" w:rsidRPr="00825EDF" w:rsidRDefault="00AC7204" w:rsidP="00AC7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  <w:r w:rsidRPr="00825EDF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  <w:t> И только потом на него отвечать!</w:t>
            </w:r>
          </w:p>
          <w:p w:rsidR="00AC7204" w:rsidRPr="00EA6DF6" w:rsidRDefault="00AC7204" w:rsidP="00A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6DF6"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lastRenderedPageBreak/>
              <w:drawing>
                <wp:inline distT="0" distB="0" distL="0" distR="0">
                  <wp:extent cx="5181600" cy="4914900"/>
                  <wp:effectExtent l="19050" t="0" r="0" b="0"/>
                  <wp:docPr id="19" name="Рисунок 19" descr="http://detsadmickeymouse.ru/ekonomika/pravila-etiketa-dlya-samyx-malenkix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detsadmickeymouse.ru/ekonomika/pravila-etiketa-dlya-samyx-malenkix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491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204" w:rsidRPr="00EA6DF6" w:rsidRDefault="00AC7204" w:rsidP="00AC7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AC7204" w:rsidRPr="00825EDF" w:rsidRDefault="00AC7204" w:rsidP="00AC7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  <w:lang w:eastAsia="ru-RU"/>
              </w:rPr>
            </w:pPr>
            <w:r w:rsidRPr="00825EDF"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  <w:lang w:eastAsia="ru-RU"/>
              </w:rPr>
              <w:t>Нельзя говорить никому никогда</w:t>
            </w:r>
          </w:p>
          <w:p w:rsidR="00AC7204" w:rsidRPr="00825EDF" w:rsidRDefault="00AC7204" w:rsidP="00AC7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  <w:lang w:eastAsia="ru-RU"/>
              </w:rPr>
            </w:pPr>
            <w:r w:rsidRPr="00825EDF"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  <w:lang w:eastAsia="ru-RU"/>
              </w:rPr>
              <w:t> Обидные или плохие слова!</w:t>
            </w:r>
          </w:p>
          <w:p w:rsidR="00AC7204" w:rsidRPr="00EA6DF6" w:rsidRDefault="00AC7204" w:rsidP="00A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6DF6"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lastRenderedPageBreak/>
              <w:drawing>
                <wp:inline distT="0" distB="0" distL="0" distR="0">
                  <wp:extent cx="5191125" cy="4914900"/>
                  <wp:effectExtent l="19050" t="0" r="9525" b="0"/>
                  <wp:docPr id="20" name="Рисунок 20" descr="http://detsadmickeymouse.ru/ekonomika/pravila-etiketa-dlya-samyx-malenkix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detsadmickeymouse.ru/ekonomika/pravila-etiketa-dlya-samyx-malenkix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1125" cy="491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204" w:rsidRPr="00EA6DF6" w:rsidRDefault="00AC7204" w:rsidP="00AC7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AC7204" w:rsidRPr="00825EDF" w:rsidRDefault="00AC7204" w:rsidP="00AC7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  <w:r w:rsidRPr="00EA6DF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  <w:r w:rsidRPr="00825EDF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  <w:t>Не дразнись, не будь задирой никогда!</w:t>
            </w:r>
          </w:p>
          <w:p w:rsidR="00AC7204" w:rsidRPr="00825EDF" w:rsidRDefault="00AC7204" w:rsidP="00AC7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  <w:r w:rsidRPr="00825EDF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  <w:t> Всех ребят зови по имени всегда!</w:t>
            </w:r>
          </w:p>
          <w:p w:rsidR="00AC7204" w:rsidRPr="00EA6DF6" w:rsidRDefault="00AC7204" w:rsidP="00A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6DF6"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lastRenderedPageBreak/>
              <w:drawing>
                <wp:inline distT="0" distB="0" distL="0" distR="0">
                  <wp:extent cx="5172075" cy="4905375"/>
                  <wp:effectExtent l="19050" t="0" r="9525" b="0"/>
                  <wp:docPr id="21" name="Рисунок 21" descr="http://detsadmickeymouse.ru/ekonomika/pravila-etiketa-dlya-samyx-malenkix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detsadmickeymouse.ru/ekonomika/pravila-etiketa-dlya-samyx-malenkix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2075" cy="490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204" w:rsidRPr="00EA6DF6" w:rsidRDefault="00AC7204" w:rsidP="00AC7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AC7204" w:rsidRPr="00825EDF" w:rsidRDefault="00AC7204" w:rsidP="00AC7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  <w:lang w:eastAsia="ru-RU"/>
              </w:rPr>
            </w:pPr>
            <w:r w:rsidRPr="00825EDF"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  <w:lang w:eastAsia="ru-RU"/>
              </w:rPr>
              <w:t>Беседе взрослых не мешай,</w:t>
            </w:r>
          </w:p>
          <w:p w:rsidR="00AC7204" w:rsidRPr="00825EDF" w:rsidRDefault="00AC7204" w:rsidP="00AC7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  <w:lang w:eastAsia="ru-RU"/>
              </w:rPr>
            </w:pPr>
            <w:r w:rsidRPr="00825EDF"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  <w:lang w:eastAsia="ru-RU"/>
              </w:rPr>
              <w:t> Их разговор не прерывай!</w:t>
            </w:r>
          </w:p>
          <w:p w:rsidR="00AC7204" w:rsidRPr="00EA6DF6" w:rsidRDefault="00AC7204" w:rsidP="00A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6DF6"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lastRenderedPageBreak/>
              <w:drawing>
                <wp:inline distT="0" distB="0" distL="0" distR="0">
                  <wp:extent cx="5191125" cy="4933950"/>
                  <wp:effectExtent l="19050" t="0" r="9525" b="0"/>
                  <wp:docPr id="22" name="Рисунок 22" descr="http://detsadmickeymouse.ru/ekonomika/pravila-etiketa-dlya-samyx-malenkix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detsadmickeymouse.ru/ekonomika/pravila-etiketa-dlya-samyx-malenkix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1125" cy="493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204" w:rsidRPr="00EA6DF6" w:rsidRDefault="00AC7204" w:rsidP="00AC7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AC7204" w:rsidRPr="00825EDF" w:rsidRDefault="00AC7204" w:rsidP="00AC7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  <w:r w:rsidRPr="00825EDF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  <w:t>Запомни правило простое:</w:t>
            </w:r>
          </w:p>
          <w:p w:rsidR="00AC7204" w:rsidRPr="00825EDF" w:rsidRDefault="00AC7204" w:rsidP="00AC7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  <w:r w:rsidRPr="00825EDF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  <w:t xml:space="preserve"> Без спроса </w:t>
            </w:r>
            <w:proofErr w:type="gramStart"/>
            <w:r w:rsidRPr="00825EDF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  <w:t>не бери чужое</w:t>
            </w:r>
            <w:proofErr w:type="gramEnd"/>
            <w:r w:rsidRPr="00825EDF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  <w:t>!</w:t>
            </w:r>
          </w:p>
          <w:p w:rsidR="00AC7204" w:rsidRPr="00EA6DF6" w:rsidRDefault="00AC7204" w:rsidP="00A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6DF6"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lastRenderedPageBreak/>
              <w:drawing>
                <wp:inline distT="0" distB="0" distL="0" distR="0">
                  <wp:extent cx="5172075" cy="4905375"/>
                  <wp:effectExtent l="19050" t="0" r="9525" b="0"/>
                  <wp:docPr id="23" name="Рисунок 23" descr="http://detsadmickeymouse.ru/ekonomika/pravila-etiketa-dlya-samyx-malenkix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detsadmickeymouse.ru/ekonomika/pravila-etiketa-dlya-samyx-malenkix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2075" cy="490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204" w:rsidRPr="00EA6DF6" w:rsidRDefault="00AC7204" w:rsidP="00AC7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AC7204" w:rsidRPr="00825EDF" w:rsidRDefault="00AC7204" w:rsidP="00AC7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  <w:lang w:eastAsia="ru-RU"/>
              </w:rPr>
            </w:pPr>
            <w:r w:rsidRPr="00EA6DF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  <w:r w:rsidRPr="00825EDF"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  <w:lang w:eastAsia="ru-RU"/>
              </w:rPr>
              <w:t>Старшим старайся во всём помогать,</w:t>
            </w:r>
          </w:p>
          <w:p w:rsidR="00AC7204" w:rsidRPr="00825EDF" w:rsidRDefault="00AC7204" w:rsidP="00AC7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  <w:lang w:eastAsia="ru-RU"/>
              </w:rPr>
            </w:pPr>
            <w:r w:rsidRPr="00825EDF"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  <w:lang w:eastAsia="ru-RU"/>
              </w:rPr>
              <w:t> В транспорте место всегда уступать!</w:t>
            </w:r>
          </w:p>
          <w:p w:rsidR="00AC7204" w:rsidRPr="00EA6DF6" w:rsidRDefault="00AC7204" w:rsidP="00AC720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6DF6"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lastRenderedPageBreak/>
              <w:drawing>
                <wp:inline distT="0" distB="0" distL="0" distR="0">
                  <wp:extent cx="5181600" cy="4933950"/>
                  <wp:effectExtent l="19050" t="0" r="0" b="0"/>
                  <wp:docPr id="24" name="Рисунок 24" descr="http://detsadmickeymouse.ru/ekonomika/pravila-etiketa-dlya-samyx-malenkix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detsadmickeymouse.ru/ekonomika/pravila-etiketa-dlya-samyx-malenkix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493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6DF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</w:r>
          </w:p>
          <w:p w:rsidR="00AC7204" w:rsidRPr="00825EDF" w:rsidRDefault="00AC7204" w:rsidP="00AC7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  <w:r w:rsidRPr="00825EDF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  <w:t>Мять нельзя траву, цветы,</w:t>
            </w:r>
          </w:p>
          <w:p w:rsidR="00AC7204" w:rsidRPr="00825EDF" w:rsidRDefault="00AC7204" w:rsidP="00AC7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  <w:r w:rsidRPr="00825EDF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  <w:t>Листья рвать, ломать кусты!</w:t>
            </w:r>
          </w:p>
          <w:p w:rsidR="00AC7204" w:rsidRPr="00825EDF" w:rsidRDefault="00AC7204" w:rsidP="00AC7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  <w:r w:rsidRPr="00825EDF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  <w:t>Ведь природа так красива -</w:t>
            </w:r>
          </w:p>
          <w:p w:rsidR="00AC7204" w:rsidRPr="00EA6DF6" w:rsidRDefault="00AC7204" w:rsidP="00AC7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25EDF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  <w:t>Относись к ней бережливо!</w:t>
            </w:r>
          </w:p>
        </w:tc>
      </w:tr>
    </w:tbl>
    <w:p w:rsidR="00AC7204" w:rsidRPr="00EA6DF6" w:rsidRDefault="00AC7204">
      <w:pPr>
        <w:rPr>
          <w:rFonts w:ascii="Times New Roman" w:hAnsi="Times New Roman" w:cs="Times New Roman"/>
          <w:sz w:val="40"/>
          <w:szCs w:val="40"/>
        </w:rPr>
      </w:pPr>
    </w:p>
    <w:sectPr w:rsidR="00AC7204" w:rsidRPr="00EA6DF6" w:rsidSect="00EA6DF6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92005"/>
    <w:multiLevelType w:val="multilevel"/>
    <w:tmpl w:val="685E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400AC1"/>
    <w:multiLevelType w:val="multilevel"/>
    <w:tmpl w:val="7F88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1D6594"/>
    <w:multiLevelType w:val="multilevel"/>
    <w:tmpl w:val="3B94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3205FA"/>
    <w:multiLevelType w:val="multilevel"/>
    <w:tmpl w:val="0DF6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194FBD"/>
    <w:multiLevelType w:val="multilevel"/>
    <w:tmpl w:val="8456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217AAD"/>
    <w:multiLevelType w:val="multilevel"/>
    <w:tmpl w:val="1BE4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76161"/>
    <w:rsid w:val="00140D1F"/>
    <w:rsid w:val="002A654F"/>
    <w:rsid w:val="00432A0E"/>
    <w:rsid w:val="00492E8E"/>
    <w:rsid w:val="004C5AB7"/>
    <w:rsid w:val="0056567E"/>
    <w:rsid w:val="005E3235"/>
    <w:rsid w:val="00606347"/>
    <w:rsid w:val="006106C6"/>
    <w:rsid w:val="0070386B"/>
    <w:rsid w:val="007F079B"/>
    <w:rsid w:val="00802988"/>
    <w:rsid w:val="00825EDF"/>
    <w:rsid w:val="00A77CA2"/>
    <w:rsid w:val="00AC7204"/>
    <w:rsid w:val="00B5689C"/>
    <w:rsid w:val="00C76161"/>
    <w:rsid w:val="00DC0ADC"/>
    <w:rsid w:val="00DD7F71"/>
    <w:rsid w:val="00E136A3"/>
    <w:rsid w:val="00EA6DF6"/>
    <w:rsid w:val="00F635F8"/>
    <w:rsid w:val="00FC1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7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6161"/>
  </w:style>
  <w:style w:type="character" w:customStyle="1" w:styleId="c3">
    <w:name w:val="c3"/>
    <w:basedOn w:val="a0"/>
    <w:rsid w:val="00C76161"/>
  </w:style>
  <w:style w:type="paragraph" w:customStyle="1" w:styleId="c5">
    <w:name w:val="c5"/>
    <w:basedOn w:val="a"/>
    <w:rsid w:val="00C7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6161"/>
  </w:style>
  <w:style w:type="paragraph" w:styleId="a3">
    <w:name w:val="Normal (Web)"/>
    <w:basedOn w:val="a"/>
    <w:uiPriority w:val="99"/>
    <w:semiHidden/>
    <w:unhideWhenUsed/>
    <w:rsid w:val="00E13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36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3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6A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106C6"/>
    <w:rPr>
      <w:color w:val="0000FF"/>
      <w:u w:val="single"/>
    </w:rPr>
  </w:style>
  <w:style w:type="character" w:styleId="a8">
    <w:name w:val="Emphasis"/>
    <w:basedOn w:val="a0"/>
    <w:uiPriority w:val="20"/>
    <w:qFormat/>
    <w:rsid w:val="006106C6"/>
    <w:rPr>
      <w:i/>
      <w:iCs/>
    </w:rPr>
  </w:style>
  <w:style w:type="paragraph" w:customStyle="1" w:styleId="c1">
    <w:name w:val="c1"/>
    <w:basedOn w:val="a"/>
    <w:rsid w:val="0061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106C6"/>
  </w:style>
  <w:style w:type="paragraph" w:styleId="a9">
    <w:name w:val="No Spacing"/>
    <w:basedOn w:val="a"/>
    <w:uiPriority w:val="1"/>
    <w:qFormat/>
    <w:rsid w:val="00AC7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C3A1-E3D9-4355-9AEF-327B887E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11</cp:revision>
  <cp:lastPrinted>2015-05-16T16:12:00Z</cp:lastPrinted>
  <dcterms:created xsi:type="dcterms:W3CDTF">2015-05-13T19:09:00Z</dcterms:created>
  <dcterms:modified xsi:type="dcterms:W3CDTF">2015-05-18T18:37:00Z</dcterms:modified>
</cp:coreProperties>
</file>