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</w:t>
      </w: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ля родителей на тему:</w:t>
      </w:r>
    </w:p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</w:t>
      </w:r>
      <w:r>
        <w:rPr>
          <w:rStyle w:val="c0"/>
          <w:b/>
          <w:bCs/>
          <w:color w:val="000000"/>
          <w:sz w:val="28"/>
          <w:szCs w:val="28"/>
        </w:rPr>
        <w:t>«Художественно-эстетическое</w:t>
      </w:r>
    </w:p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воспитание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детей в семье»</w:t>
      </w:r>
    </w:p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В программе воспитания и обучения детей в детском саду предусматривается воспитание детей в процессе знакомства с различными видами искусства; с окружающей действительностью; воспитание любви у детей прекрасному, обогащение его духовного мира, развитие воображения, чувств. Эстетическое воспитание осуществляется как на занятиях, так и вне их.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Эстетические чувства, восприимчивость к красивому не только обогащают жизнь человека, его духовный мир, но и организуют, направляют его поведение и поступки. Поэтому огромное значение имеет воспитание эстетической восприимчивости во всестороннем развитии личности ребёнка.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В связи с этим первая задача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ребёнка восторженные восклицания: «Посмотри, какой красивый цветок! Смотри, какая бабочка!» Но мы, к сожалению, не всегда обращаем внимание на это.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Как и все способности, способность к эстетической восприимчивости может быть развита, воспитана. Ребёнок,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Самое страшнее в человеке, в ребёнке, в подростке – это безразличие, равнодушие, отсутствие интереса к явлениям и предметам.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Как же можно и должно воспитывать способность к эстетической восприимчивости у ребёнка в семье?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Большое значение здесь имеет воспитание у него наблюдательности, умения видеть, рассматривать, отдать себе посильный отчёт в увиденном. Наблюдательность обогащает знания, зрительные представления ребёнка о предметах, способствуя эстетической восприимчивости. Обе стороны, познавательная и эмоциональная, у ребёнка находятся в тесной взаимосвязи.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        Поэтому развитие у детей культуры видения, способности к наблюдению, к внимательному рассматриванию окружающих его предметов и явлений является важнейшей стороной воспитательной работы в семье.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         Одно из наиболее эффективных средств в эстетическом воспитании – систематическое поощрение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lastRenderedPageBreak/>
        <w:t>Любая экскурсия с детьми на природу, прогулки в город, в парк имеют большое значение для ребёнка, но вопросы эстетического воспитания детей нередко забываются при этом. Правильно делает мама, когда во время прогулки она говорит ребёнку: «Посмотри, какое сегодня красивое небо. Нежно-голубое, с лёгкими, как бы танцующими облаками. Обрати внимание на листочки осины, осенью они совсем тёмно-красные; у берёзки золотистые, а у клёна особенно яркие, пёстрые, одни жёлто-оранжевые, другие жёлто-зелёные. И как красивы все эти оттенки вместе в осеннем лесу».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ребёнком, эстетические чувства, вызываемые окружающим, имеют большое значение в пробуждении и укреплении любви ребёнка к родной природе, к своему городу, к своей стране.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Эстетическую восприимчивость у ребёнка следует развивать, привлекая его внимание к мелким повседневным явлениям, к привычным ему бытовым предметам. Так, например, сознание, что чашка, которой он пользуется, красива по цвету и узору, заставляет ребёнка бережнее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Большое значение для воспитания способности ребёнка эстетически воспринимать окружающее имеет развитие у него активного отношения к предметам и явлениям.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То, что он сам путём сравнения выбрал наиболее понравившуюся ему вещь из нескольких аналогичных по содержанию и назначению вещей,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    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предметов могут быть отнесены к положительной его эстетической оценке, т.е.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т.д.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Большие возможности для развития художественно-эстетической восприимчивости дают занятия по рисованию.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Очень важен с самого начала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 xml:space="preserve">Рисуя, ребёнок не просто изображает те или другие предметы или явления, но и выражает посильными ему средствами своё отношение к изображаемому. Поэтому процесс рисования у ребёнка связан с оценкой </w:t>
      </w:r>
      <w:r w:rsidRPr="00665D7F">
        <w:rPr>
          <w:rStyle w:val="c0"/>
          <w:color w:val="000000"/>
          <w:sz w:val="28"/>
          <w:szCs w:val="28"/>
        </w:rPr>
        <w:lastRenderedPageBreak/>
        <w:t>того, что он изображает, и в этой оценке всегда большую роль имеют чувства ребёнка, в том числе и эстетические.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Стремясь передать это отношение, ребёнок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Самое главное – вовремя заметить эту тягу ребёнка к творчеству и поддержать его. Это будет хорошим подспорьем в воспитательном процессе.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Воспитание живой эстетической восприимчивости ребёнка к окружающему и необходимая помощь в его изобразительной деятельности, всяческое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эстетического развития формирующейся личности ребёнка.</w:t>
      </w:r>
    </w:p>
    <w:p w:rsidR="00E15A69" w:rsidRDefault="00E15A69"/>
    <w:sectPr w:rsidR="00E1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F"/>
    <w:rsid w:val="00665D7F"/>
    <w:rsid w:val="00E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9B3C-C40D-48AD-BF2B-E5A60D2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D7F"/>
  </w:style>
  <w:style w:type="paragraph" w:customStyle="1" w:styleId="c2">
    <w:name w:val="c2"/>
    <w:basedOn w:val="a"/>
    <w:rsid w:val="006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Исхаков</dc:creator>
  <cp:keywords/>
  <dc:description/>
  <cp:lastModifiedBy>Алим Исхаков</cp:lastModifiedBy>
  <cp:revision>1</cp:revision>
  <dcterms:created xsi:type="dcterms:W3CDTF">2015-05-16T18:41:00Z</dcterms:created>
  <dcterms:modified xsi:type="dcterms:W3CDTF">2015-05-16T18:42:00Z</dcterms:modified>
</cp:coreProperties>
</file>