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795" w:rsidRDefault="00D73115" w:rsidP="004A21D3">
      <w:pPr>
        <w:pStyle w:val="1"/>
        <w:spacing w:before="0"/>
        <w:jc w:val="center"/>
        <w:rPr>
          <w:sz w:val="24"/>
          <w:szCs w:val="24"/>
        </w:rPr>
      </w:pPr>
      <w:r w:rsidRPr="007674B1">
        <w:rPr>
          <w:sz w:val="24"/>
          <w:szCs w:val="24"/>
        </w:rPr>
        <w:t>МБДОУ д</w:t>
      </w:r>
      <w:r w:rsidR="00107795">
        <w:rPr>
          <w:sz w:val="24"/>
          <w:szCs w:val="24"/>
        </w:rPr>
        <w:t>етский сад общеразвивающего вида № 8 «</w:t>
      </w:r>
      <w:proofErr w:type="spellStart"/>
      <w:r w:rsidR="00107795">
        <w:rPr>
          <w:sz w:val="24"/>
          <w:szCs w:val="24"/>
        </w:rPr>
        <w:t>Зоряночка</w:t>
      </w:r>
      <w:proofErr w:type="spellEnd"/>
      <w:r w:rsidRPr="007674B1">
        <w:rPr>
          <w:sz w:val="24"/>
          <w:szCs w:val="24"/>
        </w:rPr>
        <w:t xml:space="preserve">»  </w:t>
      </w:r>
    </w:p>
    <w:p w:rsidR="00D73115" w:rsidRPr="007674B1" w:rsidRDefault="00D73115" w:rsidP="004A21D3">
      <w:pPr>
        <w:pStyle w:val="1"/>
        <w:spacing w:before="0"/>
        <w:jc w:val="center"/>
        <w:rPr>
          <w:sz w:val="24"/>
          <w:szCs w:val="24"/>
        </w:rPr>
      </w:pPr>
      <w:r w:rsidRPr="007674B1">
        <w:rPr>
          <w:sz w:val="24"/>
          <w:szCs w:val="24"/>
        </w:rPr>
        <w:t>г. Ессентуки</w:t>
      </w:r>
    </w:p>
    <w:p w:rsidR="00D73115" w:rsidRPr="007674B1" w:rsidRDefault="00D73115" w:rsidP="004A21D3">
      <w:pPr>
        <w:pStyle w:val="1"/>
        <w:spacing w:before="0"/>
        <w:jc w:val="center"/>
        <w:rPr>
          <w:sz w:val="24"/>
          <w:szCs w:val="24"/>
        </w:rPr>
      </w:pPr>
    </w:p>
    <w:p w:rsidR="00D73115" w:rsidRPr="007674B1" w:rsidRDefault="00D73115" w:rsidP="004A21D3">
      <w:pPr>
        <w:pStyle w:val="1"/>
        <w:spacing w:before="0"/>
        <w:jc w:val="both"/>
        <w:rPr>
          <w:sz w:val="24"/>
          <w:szCs w:val="24"/>
        </w:rPr>
      </w:pPr>
    </w:p>
    <w:p w:rsidR="00D73115" w:rsidRPr="007674B1" w:rsidRDefault="00D73115" w:rsidP="004A21D3">
      <w:pPr>
        <w:pStyle w:val="1"/>
        <w:spacing w:before="0"/>
        <w:jc w:val="both"/>
        <w:rPr>
          <w:sz w:val="24"/>
          <w:szCs w:val="24"/>
        </w:rPr>
      </w:pPr>
    </w:p>
    <w:p w:rsidR="00D73115" w:rsidRPr="007674B1" w:rsidRDefault="00D73115" w:rsidP="004A21D3">
      <w:pPr>
        <w:pStyle w:val="1"/>
        <w:spacing w:before="0"/>
        <w:jc w:val="both"/>
        <w:rPr>
          <w:sz w:val="24"/>
          <w:szCs w:val="24"/>
        </w:rPr>
      </w:pPr>
    </w:p>
    <w:p w:rsidR="00D73115" w:rsidRPr="007674B1" w:rsidRDefault="00D73115" w:rsidP="004A21D3">
      <w:pPr>
        <w:pStyle w:val="1"/>
        <w:spacing w:before="0"/>
        <w:jc w:val="both"/>
        <w:rPr>
          <w:sz w:val="24"/>
          <w:szCs w:val="24"/>
        </w:rPr>
      </w:pPr>
    </w:p>
    <w:p w:rsidR="00D73115" w:rsidRPr="007674B1" w:rsidRDefault="00D73115" w:rsidP="004A21D3">
      <w:pPr>
        <w:pStyle w:val="1"/>
        <w:spacing w:before="0"/>
        <w:jc w:val="both"/>
        <w:rPr>
          <w:sz w:val="24"/>
          <w:szCs w:val="24"/>
        </w:rPr>
      </w:pPr>
    </w:p>
    <w:p w:rsidR="00D73115" w:rsidRPr="007674B1" w:rsidRDefault="00D73115" w:rsidP="004A21D3">
      <w:pPr>
        <w:pStyle w:val="1"/>
        <w:spacing w:before="0"/>
        <w:jc w:val="both"/>
        <w:rPr>
          <w:sz w:val="24"/>
          <w:szCs w:val="24"/>
        </w:rPr>
      </w:pPr>
    </w:p>
    <w:p w:rsidR="00D73115" w:rsidRPr="007674B1" w:rsidRDefault="00D73115" w:rsidP="004A21D3">
      <w:pPr>
        <w:pStyle w:val="1"/>
        <w:spacing w:before="0"/>
        <w:jc w:val="both"/>
        <w:rPr>
          <w:sz w:val="24"/>
          <w:szCs w:val="24"/>
        </w:rPr>
      </w:pPr>
    </w:p>
    <w:p w:rsidR="00D73115" w:rsidRPr="007674B1" w:rsidRDefault="00D73115" w:rsidP="004A21D3">
      <w:pPr>
        <w:pStyle w:val="1"/>
        <w:spacing w:before="0"/>
        <w:jc w:val="both"/>
        <w:rPr>
          <w:sz w:val="24"/>
          <w:szCs w:val="24"/>
        </w:rPr>
      </w:pPr>
    </w:p>
    <w:p w:rsidR="00D73115" w:rsidRDefault="00D73115" w:rsidP="004A21D3">
      <w:pPr>
        <w:pStyle w:val="1"/>
        <w:spacing w:before="0"/>
        <w:jc w:val="center"/>
        <w:rPr>
          <w:sz w:val="40"/>
          <w:szCs w:val="40"/>
        </w:rPr>
      </w:pPr>
      <w:r>
        <w:rPr>
          <w:sz w:val="40"/>
          <w:szCs w:val="40"/>
        </w:rPr>
        <w:t>Информационный материал</w:t>
      </w:r>
    </w:p>
    <w:p w:rsidR="00D73115" w:rsidRPr="007674B1" w:rsidRDefault="00D73115" w:rsidP="004A21D3">
      <w:pPr>
        <w:pStyle w:val="1"/>
        <w:spacing w:before="0"/>
        <w:jc w:val="center"/>
        <w:rPr>
          <w:sz w:val="40"/>
          <w:szCs w:val="40"/>
        </w:rPr>
      </w:pPr>
      <w:r w:rsidRPr="007674B1">
        <w:rPr>
          <w:sz w:val="40"/>
          <w:szCs w:val="40"/>
        </w:rPr>
        <w:t xml:space="preserve">для </w:t>
      </w:r>
      <w:r>
        <w:rPr>
          <w:sz w:val="40"/>
          <w:szCs w:val="40"/>
        </w:rPr>
        <w:t>«</w:t>
      </w:r>
      <w:r w:rsidRPr="007674B1">
        <w:rPr>
          <w:sz w:val="40"/>
          <w:szCs w:val="40"/>
        </w:rPr>
        <w:t>родител</w:t>
      </w:r>
      <w:r>
        <w:rPr>
          <w:sz w:val="40"/>
          <w:szCs w:val="40"/>
        </w:rPr>
        <w:t>ьского уголка»</w:t>
      </w: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jc w:val="both"/>
      </w:pPr>
    </w:p>
    <w:p w:rsidR="00D73115" w:rsidRDefault="00D73115" w:rsidP="004A21D3">
      <w:pPr>
        <w:pStyle w:val="a3"/>
        <w:spacing w:before="0" w:after="0" w:line="240" w:lineRule="auto"/>
        <w:ind w:firstLine="0"/>
        <w:jc w:val="both"/>
      </w:pPr>
    </w:p>
    <w:p w:rsidR="00D73115" w:rsidRDefault="00D73115" w:rsidP="004A21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1077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Подготовила:</w:t>
      </w:r>
    </w:p>
    <w:p w:rsidR="00D73115" w:rsidRDefault="00107795" w:rsidP="0010779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группы № 2</w:t>
      </w:r>
      <w:r w:rsidR="00D73115">
        <w:rPr>
          <w:rFonts w:ascii="Times New Roman" w:hAnsi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</w:p>
    <w:p w:rsidR="00D73115" w:rsidRDefault="00107795" w:rsidP="0010779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Головлева Т.И.</w:t>
      </w:r>
    </w:p>
    <w:p w:rsidR="00D73115" w:rsidRDefault="00D73115" w:rsidP="004A21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7795" w:rsidRDefault="00107795" w:rsidP="004A21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7795" w:rsidRDefault="00107795" w:rsidP="004A21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7795" w:rsidRDefault="00107795" w:rsidP="004A21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7795" w:rsidRDefault="00107795" w:rsidP="004A21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7795" w:rsidRDefault="00107795" w:rsidP="004A21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7795" w:rsidRDefault="00107795" w:rsidP="004A21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3115" w:rsidRDefault="00D73115" w:rsidP="004A21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7795" w:rsidRDefault="00107795" w:rsidP="004A21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430F" w:rsidRDefault="00B2430F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B2430F" w:rsidRDefault="00B2430F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107795" w:rsidRDefault="00107795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lastRenderedPageBreak/>
        <w:t>«</w:t>
      </w:r>
      <w:r w:rsidR="006A2966" w:rsidRPr="006A2966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Пальчиковые игры для общего развития малышей</w:t>
      </w:r>
      <w:r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»</w:t>
      </w:r>
    </w:p>
    <w:p w:rsidR="00527CF1" w:rsidRDefault="00527CF1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«Рука – это инструмент всех инструментов», сказал ещё Аристотель. 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«… он хочет всё потрогать, всё взять в руки. Не мешайте ему, это для него совершенно необходимое дело. Так он учится различать тепло и холод, твёрдость и мягкость, тяжесть, размер и форму предметов. О свойствах окружающих его вещей ребёнок узнаёт, сравнивая то, что видит, с ощущениями, 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которые получает от своих рук…»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Пальчиковые игры интересны и полезны для каждого малыша. Уже 6-месячные малыши рассматривают свои ручки, двигают пальчиками, сопровождая лепетом, играя со звуками и сл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огами, подражая и импровизируя.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Когда мама для такой игры берёт малыша на руки, сажает на колени, обнимая, придерживает, когда она трогает ладошку, берёт его пальчики, поглаживает или щекочет, похлопывает или </w:t>
      </w:r>
      <w:proofErr w:type="gramStart"/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раскачивает ребёнок получает</w:t>
      </w:r>
      <w:proofErr w:type="gramEnd"/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массу необходимых для его эмоционального интеллектуального развития впечатлений. Такой контакт успокаивает и радует ребёнка,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вызывает у него улыбку и смех.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Ребёнок с большим интересом следит за руками взрослого, смотрит, как «зайка шевелит ушками», как «паучок бежит», «собачка лает», « птичка летит», и с помощью взрослого сам вы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полняет разнообразные движения.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Имейте в виду, что пальчиковые игры надо научить малыша выполнять каждой рукой. Движения своей правой руки и левой руки воспринимает ребёнком по – </w:t>
      </w:r>
      <w:proofErr w:type="gramStart"/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разному</w:t>
      </w:r>
      <w:proofErr w:type="gramEnd"/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, так как они контролируются разными полушариями мозга. Когда ребёнок начнёт легко выполняет нужные движения одной рукой, учите его выполнять в соответствии с текст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ом движения сразу двумя руками.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Для ребёнка двух-трёх лет некоторые игры станут особенно интересны, если вы для пальчиков свернёте бумажные колпачки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- куколки. Фломастером можно нарисовать глазки, ротик, рубашку, пуговки, приклеить из цветной бумаги гребешок, клюв, крылышки, шапочку и др. Такую 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куколку можно укрепить скотчем.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При разучивании пальчиковых игр возможны следующие варианты исполнения: Уже 6-месячные малыши рассматривают свои ручки, двигают пальчиками, сопровождая лепетом, играя со звуками и сл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огами, подражая и импровизируя.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1) Взрослый показывает игру, манипулируя пальцами и ручкой ребёнка, или</w:t>
      </w:r>
    </w:p>
    <w:p w:rsidR="006A2966" w:rsidRPr="006A2966" w:rsidRDefault="006A2966" w:rsidP="006A2966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какие либо движения выполняются в контакте с телом ребёнка: поглаживание, перебирание пальцами по спине и др.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2) Взрослый показывает игру м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алышу без физического контакта.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3) Взрослый и ребёнок выполняют движения одновременно, при этом проговаривает те</w:t>
      </w:r>
      <w:proofErr w:type="gramStart"/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кст взр</w:t>
      </w:r>
      <w:proofErr w:type="gramEnd"/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ослый.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4) Движения выполняет ребёнок с необходимой помощью взрослого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, те</w:t>
      </w:r>
      <w:proofErr w:type="gramStart"/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кст пр</w:t>
      </w:r>
      <w:proofErr w:type="gramEnd"/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оговаривает взрослый.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5). И читает и показывает ребёнок, а вз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рослый помогает и подсказывает.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6) Ребёнок показывает песенку игру другим взросл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ым, или обучает другого ребёнка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Пальчиковые игры дают возможность родителям и воспитателям играть малышами, радовать их и, вместе с тем, ра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звивать речь и мелкую моторику.</w:t>
      </w:r>
    </w:p>
    <w:p w:rsidR="006A2966" w:rsidRPr="006A2966" w:rsidRDefault="006A2966" w:rsidP="006A29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6A2966">
        <w:rPr>
          <w:rFonts w:ascii="Times New Roman" w:hAnsi="Times New Roman"/>
          <w:bCs/>
          <w:kern w:val="36"/>
          <w:sz w:val="24"/>
          <w:szCs w:val="24"/>
          <w:lang w:eastAsia="ru-RU"/>
        </w:rPr>
        <w:t>Благодаря таким играм ребёнок получает разнообразные сенсорные впечатления, у него развивается внимательность и способность сосредотачиваться. Такие игры формируют добрые взаимоотношения между детьми, а т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акже между взрослым и ребёнком.</w:t>
      </w:r>
    </w:p>
    <w:p w:rsidR="00107795" w:rsidRDefault="00107795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6A2966" w:rsidRDefault="006A2966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6A2966" w:rsidRDefault="006A2966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6A2966" w:rsidRDefault="006A2966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6A2966" w:rsidRDefault="006A2966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6A2966" w:rsidRDefault="006A2966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B2430F" w:rsidRDefault="00B2430F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D73115" w:rsidRPr="00C90385" w:rsidRDefault="00D73115" w:rsidP="004A21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bookmarkStart w:id="0" w:name="_GoBack"/>
      <w:bookmarkEnd w:id="0"/>
      <w:r w:rsidRPr="00C90385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lastRenderedPageBreak/>
        <w:t xml:space="preserve"> «Купаемся с пользой и удовольствием»</w:t>
      </w:r>
    </w:p>
    <w:p w:rsidR="00D73115" w:rsidRPr="00C90385" w:rsidRDefault="00D73115" w:rsidP="004A21D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0385">
        <w:rPr>
          <w:rFonts w:ascii="Times New Roman" w:hAnsi="Times New Roman"/>
          <w:sz w:val="24"/>
          <w:szCs w:val="24"/>
          <w:lang w:eastAsia="ru-RU"/>
        </w:rPr>
        <w:t>В доме есть место, где детки почти некогда не скучают, - это ванна. Однако мирные игры с водой могут перерасти в бурные плескания. Как направить детскую энергию в мирное русло?</w:t>
      </w:r>
    </w:p>
    <w:p w:rsidR="00D73115" w:rsidRPr="00C90385" w:rsidRDefault="00D73115" w:rsidP="004A21D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0385">
        <w:rPr>
          <w:rFonts w:ascii="Times New Roman" w:hAnsi="Times New Roman"/>
          <w:sz w:val="24"/>
          <w:szCs w:val="24"/>
          <w:lang w:eastAsia="ru-RU"/>
        </w:rPr>
        <w:t>В ванной можно рисовать. Для этого можно приобрести специальные средства – фломастеры и карандаши для рисования в ванной. Однако они не дешевы. Используйте простую гуашь: ею можно рисовать на кафеле, рисунки легко смываются. Для рисования в ванной подойдет и пена для бритья, предварительно окрасьте ее в разные цвета при помощи все той же гуаши.</w:t>
      </w:r>
    </w:p>
    <w:p w:rsidR="00D73115" w:rsidRPr="00C90385" w:rsidRDefault="00D73115" w:rsidP="004A21D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0385">
        <w:rPr>
          <w:rFonts w:ascii="Times New Roman" w:hAnsi="Times New Roman"/>
          <w:sz w:val="24"/>
          <w:szCs w:val="24"/>
          <w:lang w:eastAsia="ru-RU"/>
        </w:rPr>
        <w:t>Поиграем в игру «тонет или не тонет». Запаситесь разными предметами. Бросайте их по очереди в воду – пусть ребенок ловит предметы и угадывает, тонет он или нет.</w:t>
      </w:r>
    </w:p>
    <w:p w:rsidR="00D73115" w:rsidRPr="00C90385" w:rsidRDefault="00D73115" w:rsidP="004A21D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0385">
        <w:rPr>
          <w:rFonts w:ascii="Times New Roman" w:hAnsi="Times New Roman"/>
          <w:sz w:val="24"/>
          <w:szCs w:val="24"/>
          <w:lang w:eastAsia="ru-RU"/>
        </w:rPr>
        <w:t>Ванна – это святая святых мыльной пены и пузырей. Из пены можно попытаться сделать фигуры, «бальные» платья или пиратские бороды, замки и горы. А пузыри просто весело пускать.</w:t>
      </w:r>
    </w:p>
    <w:p w:rsidR="00D73115" w:rsidRPr="00C90385" w:rsidRDefault="00D73115" w:rsidP="004A21D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0385">
        <w:rPr>
          <w:rFonts w:ascii="Times New Roman" w:hAnsi="Times New Roman"/>
          <w:sz w:val="24"/>
          <w:szCs w:val="24"/>
          <w:lang w:eastAsia="ru-RU"/>
        </w:rPr>
        <w:t>«Пенный баскетбол». Вам понадобится маленький «мяч» из пены и большая пластиковая миска, плавающая в ванной. Предложите своему малышу попасть пенным «мячиком» в «корзину».</w:t>
      </w:r>
    </w:p>
    <w:p w:rsidR="00D73115" w:rsidRPr="00C90385" w:rsidRDefault="00D73115" w:rsidP="004A21D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0385">
        <w:rPr>
          <w:rFonts w:ascii="Times New Roman" w:hAnsi="Times New Roman"/>
          <w:sz w:val="24"/>
          <w:szCs w:val="24"/>
          <w:lang w:eastAsia="ru-RU"/>
        </w:rPr>
        <w:t>Дети любого возраста обожают игры с водой, без конца переливая ее из одного сосуда в другой, туда и обратно. Дайте малышу пластмассовые стаканчики и кувшинчики разных цветов и размеров, пусть займутся этим серьезным и увлекательным делом.</w:t>
      </w:r>
    </w:p>
    <w:p w:rsidR="00D73115" w:rsidRPr="00C90385" w:rsidRDefault="00D73115" w:rsidP="004A21D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0385">
        <w:rPr>
          <w:rFonts w:ascii="Times New Roman" w:hAnsi="Times New Roman"/>
          <w:sz w:val="24"/>
          <w:szCs w:val="24"/>
          <w:lang w:eastAsia="ru-RU"/>
        </w:rPr>
        <w:t>Ну и конечно в ванной можно разыгрывать различные сюжеты: варить «кашу», готовить из пены обед. Или превратиться в отважных моряков и спасать утопающих. Либо сражаться с пиратами, спасая от них свой корабль.</w:t>
      </w:r>
    </w:p>
    <w:p w:rsidR="00D73115" w:rsidRPr="00C90385" w:rsidRDefault="00D73115" w:rsidP="004A21D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0385">
        <w:rPr>
          <w:rFonts w:ascii="Times New Roman" w:hAnsi="Times New Roman"/>
          <w:sz w:val="24"/>
          <w:szCs w:val="24"/>
          <w:lang w:eastAsia="ru-RU"/>
        </w:rPr>
        <w:t>Играя в ванной, можно исследовать свойства предметов, например</w:t>
      </w:r>
      <w:proofErr w:type="gramStart"/>
      <w:r w:rsidRPr="00C9038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C9038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90385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C90385">
        <w:rPr>
          <w:rFonts w:ascii="Times New Roman" w:hAnsi="Times New Roman"/>
          <w:sz w:val="24"/>
          <w:szCs w:val="24"/>
          <w:lang w:eastAsia="ru-RU"/>
        </w:rPr>
        <w:t>оложите пластмассовый контейнер на воду. Начните играть в погрузку тяжести на корабль. Положите в контейнер небольшую игрушку, затем еще одну. Нагружайте вместе с малышом контейнер, пока он не начнет тонуть. Объясните ребенку, почему он пошел ко дну. Покажите, как падают на дно тяжелые предметы: камешки и игрушки.</w:t>
      </w:r>
    </w:p>
    <w:p w:rsidR="00D73115" w:rsidRPr="00C90385" w:rsidRDefault="00D73115" w:rsidP="004A21D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0385">
        <w:rPr>
          <w:rFonts w:ascii="Times New Roman" w:hAnsi="Times New Roman"/>
          <w:sz w:val="24"/>
          <w:szCs w:val="24"/>
          <w:lang w:eastAsia="ru-RU"/>
        </w:rPr>
        <w:t>Попробуйте поиграть с губками: покажите ребенку, как можно набирать в губку воду и выжимать ее в баночку со шкалой миллиметров. На баночке выделите маркером одно деление, например, 100 мл. Попросите ребенка наполнить баночку до уровня этой отметки. Затем перелейте это количество в стакан. Обсудите с малышом, что, оказывается, он налил в баночку ровно полстакана.</w:t>
      </w:r>
    </w:p>
    <w:p w:rsidR="00D73115" w:rsidRDefault="00D73115" w:rsidP="004A21D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90385">
        <w:rPr>
          <w:rFonts w:ascii="Times New Roman" w:hAnsi="Times New Roman"/>
          <w:sz w:val="24"/>
          <w:szCs w:val="24"/>
          <w:lang w:eastAsia="ru-RU"/>
        </w:rPr>
        <w:t>Еще одну интересную игру можно провести с двумя контейнерами разной формы. Один должен быть широким с низкими стенками, другой, наоборот, узким с высокими стенками. Дайте малышу туже мерную баночку, наполните ее окрашенной водой до определенной отметки. Попросите малыша вылить воду из баночки сначала в один контейнер, а затем в другой. Спросите его: «Как ты думаешь, в высоком контейнере больше или меньше воды, чем было в низком? Почему ее там стало меньше? « Не объясняйте ребенку, что количество осталось прежним, каким и было в мерной баночке. Маленький человек должен экспериментировать и приходить к правильному ответу самостоятельно.</w:t>
      </w:r>
    </w:p>
    <w:p w:rsidR="00D73115" w:rsidRDefault="00D73115" w:rsidP="00621D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3115" w:rsidRDefault="00D73115" w:rsidP="00621D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3115" w:rsidRDefault="00D73115" w:rsidP="00621D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3115" w:rsidRDefault="00D73115" w:rsidP="00621D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3115" w:rsidRDefault="00D73115" w:rsidP="00621D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3115" w:rsidRDefault="00D73115" w:rsidP="00621D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3115" w:rsidRDefault="00D73115" w:rsidP="00621D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3115" w:rsidRDefault="00D73115" w:rsidP="00621D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5A72" w:rsidRDefault="00A25A72" w:rsidP="00621DD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A25A72" w:rsidRDefault="00A25A72" w:rsidP="00621DD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A25A72" w:rsidRDefault="00A25A72" w:rsidP="00621DD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D73115" w:rsidRDefault="00D7591F" w:rsidP="00621DD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D73115" w:rsidRPr="0090673D">
        <w:rPr>
          <w:rFonts w:ascii="Times New Roman" w:hAnsi="Times New Roman"/>
          <w:b/>
          <w:sz w:val="24"/>
          <w:szCs w:val="24"/>
        </w:rPr>
        <w:t>Фолькло</w:t>
      </w:r>
      <w:r>
        <w:rPr>
          <w:rFonts w:ascii="Times New Roman" w:hAnsi="Times New Roman"/>
          <w:b/>
          <w:sz w:val="24"/>
          <w:szCs w:val="24"/>
        </w:rPr>
        <w:t>р для маленьких»</w:t>
      </w:r>
    </w:p>
    <w:p w:rsidR="00D73115" w:rsidRPr="0090673D" w:rsidRDefault="00D73115" w:rsidP="00621DD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D73115" w:rsidRPr="0090673D" w:rsidRDefault="00D73115" w:rsidP="00621D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0673D">
        <w:rPr>
          <w:rFonts w:ascii="Times New Roman" w:hAnsi="Times New Roman"/>
          <w:sz w:val="24"/>
          <w:szCs w:val="24"/>
        </w:rPr>
        <w:t>Раннее детство – начало жизни. Его можно сравнивать с утренней  зарей,</w:t>
      </w:r>
    </w:p>
    <w:p w:rsidR="00D73115" w:rsidRPr="0090673D" w:rsidRDefault="00D73115" w:rsidP="00621D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73D">
        <w:rPr>
          <w:rFonts w:ascii="Times New Roman" w:hAnsi="Times New Roman"/>
          <w:sz w:val="24"/>
          <w:szCs w:val="24"/>
        </w:rPr>
        <w:t>розовеющей</w:t>
      </w:r>
      <w:proofErr w:type="gramEnd"/>
      <w:r w:rsidRPr="0090673D">
        <w:rPr>
          <w:rFonts w:ascii="Times New Roman" w:hAnsi="Times New Roman"/>
          <w:sz w:val="24"/>
          <w:szCs w:val="24"/>
        </w:rPr>
        <w:t xml:space="preserve"> нежным румянцем восходящего солнца. Ранний период жизни ребёнка во многом зависит от взрослых, воспитывающих малыша. Прекрасно, если родители и воспитатели наполняют жизнь ребёнка светом добра и ласки, если способны духовно обогатить среду, в которой он растёт, расцвести  всеми цветами радуги, заложить предпосылки высоких человеческих начал.</w:t>
      </w:r>
    </w:p>
    <w:p w:rsidR="00D73115" w:rsidRPr="0090673D" w:rsidRDefault="00D73115" w:rsidP="00621D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0673D">
        <w:rPr>
          <w:rFonts w:ascii="Times New Roman" w:hAnsi="Times New Roman"/>
          <w:sz w:val="24"/>
          <w:szCs w:val="24"/>
        </w:rPr>
        <w:t xml:space="preserve">А что может духовно обогатить среду? Народное поэтическое слово, образец духовного служения людям. Оно как родник, как чистейший ключ, бьющий из недр земли, к которому припадают поколения, наполняясь живительной силой. И передаёт народное слово прошлое, поступь настоящего  и будущего.  И звучат из поколения в поколение материнские колыбельные песни, сказы,  </w:t>
      </w:r>
      <w:proofErr w:type="spellStart"/>
      <w:r w:rsidRPr="0090673D">
        <w:rPr>
          <w:rFonts w:ascii="Times New Roman" w:hAnsi="Times New Roman"/>
          <w:sz w:val="24"/>
          <w:szCs w:val="24"/>
        </w:rPr>
        <w:t>потешки</w:t>
      </w:r>
      <w:proofErr w:type="spellEnd"/>
      <w:r w:rsidRPr="0090673D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90673D">
        <w:rPr>
          <w:rFonts w:ascii="Times New Roman" w:hAnsi="Times New Roman"/>
          <w:sz w:val="24"/>
          <w:szCs w:val="24"/>
        </w:rPr>
        <w:t>небылички</w:t>
      </w:r>
      <w:proofErr w:type="spellEnd"/>
      <w:r w:rsidRPr="0090673D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90673D">
        <w:rPr>
          <w:rFonts w:ascii="Times New Roman" w:hAnsi="Times New Roman"/>
          <w:sz w:val="24"/>
          <w:szCs w:val="24"/>
        </w:rPr>
        <w:t>подговорки</w:t>
      </w:r>
      <w:proofErr w:type="spellEnd"/>
      <w:r w:rsidRPr="0090673D">
        <w:rPr>
          <w:rFonts w:ascii="Times New Roman" w:hAnsi="Times New Roman"/>
          <w:sz w:val="24"/>
          <w:szCs w:val="24"/>
        </w:rPr>
        <w:t>, басенки.</w:t>
      </w:r>
    </w:p>
    <w:p w:rsidR="00D73115" w:rsidRPr="0090673D" w:rsidRDefault="00D73115" w:rsidP="00621D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0673D">
        <w:rPr>
          <w:rFonts w:ascii="Times New Roman" w:hAnsi="Times New Roman"/>
          <w:sz w:val="24"/>
          <w:szCs w:val="24"/>
        </w:rPr>
        <w:t>Фольклор для  детей – разновидность фольклористики и раздел художественной литературы для  самых маленьких. Особенность его – он соединяет в себе стихи, песни, игровые приёмы, танец.</w:t>
      </w:r>
    </w:p>
    <w:p w:rsidR="00D73115" w:rsidRPr="0090673D" w:rsidRDefault="00D73115" w:rsidP="00621D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73D">
        <w:rPr>
          <w:rFonts w:ascii="Times New Roman" w:hAnsi="Times New Roman"/>
          <w:sz w:val="24"/>
          <w:szCs w:val="24"/>
        </w:rPr>
        <w:t>Народное поэтическое  слово, предназначенное маленьким, необходимо не только им, но и взрослым, чтобы выразить детям свою любовь, нежность и заботу, веру в здоровый рост, красоту, силу, сметливый ум  (“Коленька хороший.,  Коленька  пригожий”.</w:t>
      </w:r>
      <w:proofErr w:type="gramEnd"/>
      <w:r w:rsidRPr="0090673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0673D">
        <w:rPr>
          <w:rFonts w:ascii="Times New Roman" w:hAnsi="Times New Roman"/>
          <w:sz w:val="24"/>
          <w:szCs w:val="24"/>
        </w:rPr>
        <w:t xml:space="preserve">“Этот конь-богатырь для Алёши-удальца”, “Маша черноброва”).      </w:t>
      </w:r>
      <w:proofErr w:type="gramEnd"/>
    </w:p>
    <w:p w:rsidR="00D73115" w:rsidRPr="0090673D" w:rsidRDefault="00D73115" w:rsidP="00621D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0673D">
        <w:rPr>
          <w:rFonts w:ascii="Times New Roman" w:hAnsi="Times New Roman"/>
          <w:sz w:val="24"/>
          <w:szCs w:val="24"/>
        </w:rPr>
        <w:t>Святое отношение к детству звучит в подтексте этих маленьких произведений; они пронизаны светом любви к ребёнку. В них нет никаких назиданий, однако между строк читается так много, что хочется сказать: фольклорные произведения для маленьки</w:t>
      </w:r>
      <w:proofErr w:type="gramStart"/>
      <w:r w:rsidRPr="0090673D">
        <w:rPr>
          <w:rFonts w:ascii="Times New Roman" w:hAnsi="Times New Roman"/>
          <w:sz w:val="24"/>
          <w:szCs w:val="24"/>
        </w:rPr>
        <w:t>х-</w:t>
      </w:r>
      <w:proofErr w:type="gramEnd"/>
      <w:r w:rsidRPr="0090673D">
        <w:rPr>
          <w:rFonts w:ascii="Times New Roman" w:hAnsi="Times New Roman"/>
          <w:sz w:val="24"/>
          <w:szCs w:val="24"/>
        </w:rPr>
        <w:t xml:space="preserve"> народная дидактика, школа материнства.</w:t>
      </w:r>
    </w:p>
    <w:p w:rsidR="00D73115" w:rsidRPr="0090673D" w:rsidRDefault="00D73115" w:rsidP="00621D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0673D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90673D">
        <w:rPr>
          <w:rFonts w:ascii="Times New Roman" w:hAnsi="Times New Roman"/>
          <w:sz w:val="24"/>
          <w:szCs w:val="24"/>
        </w:rPr>
        <w:t>потешках</w:t>
      </w:r>
      <w:proofErr w:type="spellEnd"/>
      <w:r w:rsidRPr="0090673D">
        <w:rPr>
          <w:rFonts w:ascii="Times New Roman" w:hAnsi="Times New Roman"/>
          <w:sz w:val="24"/>
          <w:szCs w:val="24"/>
        </w:rPr>
        <w:t>, песенках отражена сущность раннего детства: видеть мир таким</w:t>
      </w:r>
      <w:proofErr w:type="gramStart"/>
      <w:r w:rsidRPr="0090673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0673D">
        <w:rPr>
          <w:rFonts w:ascii="Times New Roman" w:hAnsi="Times New Roman"/>
          <w:sz w:val="24"/>
          <w:szCs w:val="24"/>
        </w:rPr>
        <w:t xml:space="preserve"> каким он представляет перед взором малютки- без лукавства и фальши. Малые фольклорные произведения – удивительное ожидание радости, светлое восприятие взрослого человека, приятие его непререкаемого авторитета и ожидание… </w:t>
      </w:r>
      <w:proofErr w:type="gramStart"/>
      <w:r w:rsidRPr="0090673D">
        <w:rPr>
          <w:rFonts w:ascii="Times New Roman" w:hAnsi="Times New Roman"/>
          <w:sz w:val="24"/>
          <w:szCs w:val="24"/>
        </w:rPr>
        <w:t>ожидание</w:t>
      </w:r>
      <w:proofErr w:type="gramEnd"/>
      <w:r w:rsidRPr="0090673D">
        <w:rPr>
          <w:rFonts w:ascii="Times New Roman" w:hAnsi="Times New Roman"/>
          <w:sz w:val="24"/>
          <w:szCs w:val="24"/>
        </w:rPr>
        <w:t xml:space="preserve"> добра; добра и только добра. В них заложена мудрость, проявляющаяся в умении несложными средствами решать сложные задачи. Сами тексты как бы  оберегают ребёнка, как бы говорят: ребёнок мал, но не примитивен; ребёнок  несмышлён, но не глуп; ребёнок беспомощен, но в нём сила роста; ребёнок для матери, но уже и не для неё, а для мира. Эти крохотные произведения философичны в своей основе, потому что обращены внутрь человека.</w:t>
      </w:r>
    </w:p>
    <w:p w:rsidR="00D73115" w:rsidRPr="0090673D" w:rsidRDefault="00D73115" w:rsidP="00621D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3115" w:rsidRDefault="00D73115" w:rsidP="00621DDC">
      <w:pPr>
        <w:spacing w:after="0" w:line="240" w:lineRule="auto"/>
      </w:pPr>
    </w:p>
    <w:p w:rsidR="00D73115" w:rsidRPr="00C90385" w:rsidRDefault="00D73115" w:rsidP="00621D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3115" w:rsidRDefault="00D73115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2941ED" w:rsidRDefault="002941ED" w:rsidP="00621DDC">
      <w:pPr>
        <w:spacing w:after="0" w:line="240" w:lineRule="auto"/>
        <w:rPr>
          <w:sz w:val="24"/>
          <w:szCs w:val="24"/>
        </w:rPr>
      </w:pPr>
    </w:p>
    <w:p w:rsidR="008D33D9" w:rsidRDefault="00B2430F" w:rsidP="00621DDC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1.25pt;height:555.75pt;visibility:visible;mso-wrap-style:square">
            <v:imagedata r:id="rId8" o:title=""/>
          </v:shape>
        </w:pict>
      </w:r>
    </w:p>
    <w:p w:rsidR="008D33D9" w:rsidRPr="008D33D9" w:rsidRDefault="008D33D9" w:rsidP="008D33D9">
      <w:pPr>
        <w:rPr>
          <w:sz w:val="24"/>
          <w:szCs w:val="24"/>
        </w:rPr>
      </w:pPr>
    </w:p>
    <w:p w:rsidR="008D33D9" w:rsidRPr="008D33D9" w:rsidRDefault="008D33D9" w:rsidP="008D33D9">
      <w:pPr>
        <w:rPr>
          <w:sz w:val="24"/>
          <w:szCs w:val="24"/>
        </w:rPr>
      </w:pPr>
    </w:p>
    <w:p w:rsidR="008D33D9" w:rsidRDefault="008D33D9" w:rsidP="008D33D9">
      <w:pPr>
        <w:rPr>
          <w:sz w:val="24"/>
          <w:szCs w:val="24"/>
        </w:rPr>
      </w:pPr>
    </w:p>
    <w:p w:rsidR="002941ED" w:rsidRDefault="008D33D9" w:rsidP="008D33D9">
      <w:pPr>
        <w:tabs>
          <w:tab w:val="left" w:pos="9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D33D9" w:rsidRDefault="008D33D9" w:rsidP="008D33D9">
      <w:pPr>
        <w:tabs>
          <w:tab w:val="left" w:pos="915"/>
        </w:tabs>
        <w:rPr>
          <w:sz w:val="24"/>
          <w:szCs w:val="24"/>
        </w:rPr>
      </w:pPr>
    </w:p>
    <w:p w:rsidR="008D33D9" w:rsidRDefault="008D33D9" w:rsidP="008D33D9">
      <w:pPr>
        <w:tabs>
          <w:tab w:val="left" w:pos="915"/>
        </w:tabs>
        <w:rPr>
          <w:sz w:val="24"/>
          <w:szCs w:val="24"/>
        </w:rPr>
      </w:pPr>
    </w:p>
    <w:p w:rsidR="008D33D9" w:rsidRDefault="008D33D9" w:rsidP="008D33D9">
      <w:pPr>
        <w:tabs>
          <w:tab w:val="left" w:pos="915"/>
        </w:tabs>
        <w:rPr>
          <w:sz w:val="24"/>
          <w:szCs w:val="24"/>
        </w:rPr>
      </w:pPr>
    </w:p>
    <w:p w:rsidR="00A25A72" w:rsidRPr="00A25A72" w:rsidRDefault="00BC72F5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  <w:noProof/>
        </w:rPr>
        <w:lastRenderedPageBreak/>
        <w:pict>
          <v:shape id="Рисунок 1" o:spid="_x0000_s1026" type="#_x0000_t75" style="position:absolute;left:0;text-align:left;margin-left:-.3pt;margin-top:.5pt;width:161.35pt;height:121.15pt;z-index:1;visibility:visible;mso-wrap-style:square;mso-position-horizontal:absolute;mso-position-horizontal-relative:text;mso-position-vertical:absolute;mso-position-vertical-relative:text;mso-width-relative:page;mso-height-relative:page">
            <v:imagedata r:id="rId9" o:title=""/>
            <w10:wrap type="square"/>
          </v:shape>
        </w:pict>
      </w:r>
      <w:r w:rsidR="00A25A72" w:rsidRPr="00A25A72">
        <w:rPr>
          <w:rFonts w:ascii="Times New Roman" w:hAnsi="Times New Roman"/>
          <w:b/>
          <w:sz w:val="24"/>
          <w:szCs w:val="24"/>
        </w:rPr>
        <w:t>«Безопасные дороги детям»</w:t>
      </w:r>
    </w:p>
    <w:p w:rsidR="002D15EF" w:rsidRDefault="00236959" w:rsidP="003F0192">
      <w:pPr>
        <w:tabs>
          <w:tab w:val="left" w:pos="915"/>
        </w:tabs>
        <w:spacing w:line="240" w:lineRule="auto"/>
        <w:jc w:val="both"/>
        <w:rPr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Родители должны помнить, что именно они являются для своего ребенка главным примером правильного и безопасного поведения на улице. Необходимо своевременно обучать детей ориентироваться в дорожной ситуации, воспитывать у ребенка потребность быть дисциплинированным и внимательным, осторожным и осмотрительным. </w:t>
      </w:r>
    </w:p>
    <w:p w:rsidR="00236959" w:rsidRPr="002D15EF" w:rsidRDefault="00236959" w:rsidP="003F0192">
      <w:pPr>
        <w:tabs>
          <w:tab w:val="left" w:pos="915"/>
        </w:tabs>
        <w:spacing w:line="240" w:lineRule="auto"/>
        <w:jc w:val="both"/>
        <w:rPr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Дорога от дома в детский сад и обратно идеально подходит для того, что бы дать ребенку знания, формировать у него навыки безопасного поведения на улице.</w:t>
      </w:r>
      <w:r w:rsidR="00572291">
        <w:rPr>
          <w:rFonts w:ascii="Times New Roman" w:hAnsi="Times New Roman"/>
          <w:sz w:val="24"/>
          <w:szCs w:val="24"/>
        </w:rPr>
        <w:tab/>
      </w:r>
      <w:r w:rsidRPr="00572291">
        <w:rPr>
          <w:rFonts w:ascii="Times New Roman" w:hAnsi="Times New Roman"/>
          <w:sz w:val="24"/>
          <w:szCs w:val="24"/>
        </w:rPr>
        <w:t xml:space="preserve"> Сопровождая ребенка, родители должны соблюдать следующие требования:</w:t>
      </w:r>
    </w:p>
    <w:p w:rsidR="00236959" w:rsidRPr="00572291" w:rsidRDefault="00236959" w:rsidP="009527FB">
      <w:pPr>
        <w:tabs>
          <w:tab w:val="left" w:pos="91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• Из дома выходить заблаговременно, чтобы р</w:t>
      </w:r>
      <w:r w:rsidR="00572291">
        <w:rPr>
          <w:rFonts w:ascii="Times New Roman" w:hAnsi="Times New Roman"/>
          <w:sz w:val="24"/>
          <w:szCs w:val="24"/>
        </w:rPr>
        <w:t xml:space="preserve">ебенок привыкал идти не спеша. </w:t>
      </w:r>
    </w:p>
    <w:p w:rsidR="00236959" w:rsidRPr="00572291" w:rsidRDefault="00236959" w:rsidP="009527FB">
      <w:pPr>
        <w:tabs>
          <w:tab w:val="left" w:pos="91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• Перехо</w:t>
      </w:r>
      <w:r w:rsidR="00572291">
        <w:rPr>
          <w:rFonts w:ascii="Times New Roman" w:hAnsi="Times New Roman"/>
          <w:sz w:val="24"/>
          <w:szCs w:val="24"/>
        </w:rPr>
        <w:t xml:space="preserve">дите дорогу размеренным шагом. </w:t>
      </w:r>
    </w:p>
    <w:p w:rsidR="00236959" w:rsidRPr="00572291" w:rsidRDefault="00236959" w:rsidP="009527FB">
      <w:pPr>
        <w:tabs>
          <w:tab w:val="left" w:pos="91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• Приучайте детей переходить проезжую часть т</w:t>
      </w:r>
      <w:r w:rsidR="00572291">
        <w:rPr>
          <w:rFonts w:ascii="Times New Roman" w:hAnsi="Times New Roman"/>
          <w:sz w:val="24"/>
          <w:szCs w:val="24"/>
        </w:rPr>
        <w:t xml:space="preserve">олько на пешеходных переходах. </w:t>
      </w:r>
    </w:p>
    <w:p w:rsidR="00236959" w:rsidRPr="00572291" w:rsidRDefault="00236959" w:rsidP="009527FB">
      <w:pPr>
        <w:tabs>
          <w:tab w:val="left" w:pos="91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>• Уви</w:t>
      </w:r>
      <w:r w:rsidR="003F0192">
        <w:rPr>
          <w:rFonts w:ascii="Times New Roman" w:hAnsi="Times New Roman"/>
          <w:sz w:val="24"/>
          <w:szCs w:val="24"/>
        </w:rPr>
        <w:t>дев транспорт</w:t>
      </w:r>
      <w:r w:rsidRPr="00572291">
        <w:rPr>
          <w:rFonts w:ascii="Times New Roman" w:hAnsi="Times New Roman"/>
          <w:sz w:val="24"/>
          <w:szCs w:val="24"/>
        </w:rPr>
        <w:t>, стоящей на противоположной стороне не спешите, не бег</w:t>
      </w:r>
      <w:r w:rsidR="00572291">
        <w:rPr>
          <w:rFonts w:ascii="Times New Roman" w:hAnsi="Times New Roman"/>
          <w:sz w:val="24"/>
          <w:szCs w:val="24"/>
        </w:rPr>
        <w:t xml:space="preserve">ите. </w:t>
      </w:r>
    </w:p>
    <w:p w:rsidR="00236959" w:rsidRPr="00572291" w:rsidRDefault="00236959" w:rsidP="009527FB">
      <w:pPr>
        <w:tabs>
          <w:tab w:val="left" w:pos="91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• Выходя на проезжую часть, прекращайте посторонние разговоры с ребенком, он должен привыкнуть к необходимости сосре</w:t>
      </w:r>
      <w:r w:rsidR="00572291">
        <w:rPr>
          <w:rFonts w:ascii="Times New Roman" w:hAnsi="Times New Roman"/>
          <w:sz w:val="24"/>
          <w:szCs w:val="24"/>
        </w:rPr>
        <w:t xml:space="preserve">дотачивать внимание на дороге. </w:t>
      </w:r>
    </w:p>
    <w:p w:rsidR="00236959" w:rsidRPr="00572291" w:rsidRDefault="00236959" w:rsidP="009527FB">
      <w:pPr>
        <w:tabs>
          <w:tab w:val="left" w:pos="91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>• Переходите проезжую часть только на зеленый сигнал светофора, предварительно обязательно убед</w:t>
      </w:r>
      <w:r w:rsidR="00572291">
        <w:rPr>
          <w:rFonts w:ascii="Times New Roman" w:hAnsi="Times New Roman"/>
          <w:sz w:val="24"/>
          <w:szCs w:val="24"/>
        </w:rPr>
        <w:t xml:space="preserve">итесь в безопасности перехода. </w:t>
      </w:r>
    </w:p>
    <w:p w:rsidR="00236959" w:rsidRPr="00572291" w:rsidRDefault="00236959" w:rsidP="009527FB">
      <w:pPr>
        <w:tabs>
          <w:tab w:val="left" w:pos="91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• При переходе и на остановках общественного транспорта к</w:t>
      </w:r>
      <w:r w:rsidR="00572291">
        <w:rPr>
          <w:rFonts w:ascii="Times New Roman" w:hAnsi="Times New Roman"/>
          <w:sz w:val="24"/>
          <w:szCs w:val="24"/>
        </w:rPr>
        <w:t xml:space="preserve">репко держите ребенка за руку. </w:t>
      </w:r>
    </w:p>
    <w:p w:rsidR="00236959" w:rsidRPr="00572291" w:rsidRDefault="00236959" w:rsidP="009527FB">
      <w:pPr>
        <w:tabs>
          <w:tab w:val="left" w:pos="91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>• Привлекайте ребенка к участию в наблюд</w:t>
      </w:r>
      <w:r w:rsidR="002D15EF">
        <w:rPr>
          <w:rFonts w:ascii="Times New Roman" w:hAnsi="Times New Roman"/>
          <w:sz w:val="24"/>
          <w:szCs w:val="24"/>
        </w:rPr>
        <w:t xml:space="preserve">ении за обстановкой на дороге. </w:t>
      </w:r>
    </w:p>
    <w:p w:rsidR="00236959" w:rsidRPr="00572291" w:rsidRDefault="00236959" w:rsidP="009527FB">
      <w:pPr>
        <w:tabs>
          <w:tab w:val="left" w:pos="91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>• Никогда в присутс</w:t>
      </w:r>
      <w:r w:rsidR="003F0192">
        <w:rPr>
          <w:rFonts w:ascii="Times New Roman" w:hAnsi="Times New Roman"/>
          <w:sz w:val="24"/>
          <w:szCs w:val="24"/>
        </w:rPr>
        <w:t xml:space="preserve">твии ребенка не нарушайте ПДД. </w:t>
      </w:r>
    </w:p>
    <w:p w:rsidR="00236959" w:rsidRPr="00572291" w:rsidRDefault="003F0192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25A72">
        <w:rPr>
          <w:rFonts w:ascii="Times New Roman" w:hAnsi="Times New Roman"/>
          <w:sz w:val="24"/>
          <w:szCs w:val="24"/>
        </w:rPr>
        <w:t xml:space="preserve"> К 7 годам ребенок </w:t>
      </w:r>
      <w:r w:rsidR="00236959" w:rsidRPr="00572291">
        <w:rPr>
          <w:rFonts w:ascii="Times New Roman" w:hAnsi="Times New Roman"/>
          <w:sz w:val="24"/>
          <w:szCs w:val="24"/>
        </w:rPr>
        <w:t>должен усвоить и соблюдать следующие правила пов</w:t>
      </w:r>
      <w:r w:rsidR="002D15EF">
        <w:rPr>
          <w:rFonts w:ascii="Times New Roman" w:hAnsi="Times New Roman"/>
          <w:sz w:val="24"/>
          <w:szCs w:val="24"/>
        </w:rPr>
        <w:t>едения на улице и в транспорте:</w:t>
      </w:r>
    </w:p>
    <w:p w:rsidR="00236959" w:rsidRPr="00572291" w:rsidRDefault="00236959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• Игр</w:t>
      </w:r>
      <w:r w:rsidR="002D15EF">
        <w:rPr>
          <w:rFonts w:ascii="Times New Roman" w:hAnsi="Times New Roman"/>
          <w:sz w:val="24"/>
          <w:szCs w:val="24"/>
        </w:rPr>
        <w:t xml:space="preserve">ай только в стороне от дороги. </w:t>
      </w:r>
    </w:p>
    <w:p w:rsidR="00236959" w:rsidRPr="00572291" w:rsidRDefault="00236959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• Переходи улицу там, где обозначены указатели перехода, на п</w:t>
      </w:r>
      <w:r w:rsidR="002D15EF">
        <w:rPr>
          <w:rFonts w:ascii="Times New Roman" w:hAnsi="Times New Roman"/>
          <w:sz w:val="24"/>
          <w:szCs w:val="24"/>
        </w:rPr>
        <w:t xml:space="preserve">ерекрестках по линии тротуара. </w:t>
      </w:r>
    </w:p>
    <w:p w:rsidR="00236959" w:rsidRPr="00572291" w:rsidRDefault="00236959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>• Следи за сигналом свет</w:t>
      </w:r>
      <w:r w:rsidR="002D15EF">
        <w:rPr>
          <w:rFonts w:ascii="Times New Roman" w:hAnsi="Times New Roman"/>
          <w:sz w:val="24"/>
          <w:szCs w:val="24"/>
        </w:rPr>
        <w:t xml:space="preserve">офора, когда переходишь улицу. </w:t>
      </w:r>
    </w:p>
    <w:p w:rsidR="00236959" w:rsidRPr="00572291" w:rsidRDefault="00236959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• Посмотри при переходе улицы </w:t>
      </w:r>
      <w:r w:rsidR="002D15EF">
        <w:rPr>
          <w:rFonts w:ascii="Times New Roman" w:hAnsi="Times New Roman"/>
          <w:sz w:val="24"/>
          <w:szCs w:val="24"/>
        </w:rPr>
        <w:t xml:space="preserve">сначала налево, потом направо. </w:t>
      </w:r>
    </w:p>
    <w:p w:rsidR="00236959" w:rsidRPr="00572291" w:rsidRDefault="00236959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>• Не высовывайся и</w:t>
      </w:r>
      <w:r w:rsidR="002D15EF">
        <w:rPr>
          <w:rFonts w:ascii="Times New Roman" w:hAnsi="Times New Roman"/>
          <w:sz w:val="24"/>
          <w:szCs w:val="24"/>
        </w:rPr>
        <w:t xml:space="preserve">з окна движущегося транспорта. </w:t>
      </w:r>
    </w:p>
    <w:p w:rsidR="003F0192" w:rsidRDefault="00236959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• Выходи из </w:t>
      </w:r>
      <w:r w:rsidR="003F0192">
        <w:rPr>
          <w:rFonts w:ascii="Times New Roman" w:hAnsi="Times New Roman"/>
          <w:sz w:val="24"/>
          <w:szCs w:val="24"/>
        </w:rPr>
        <w:t>машины только с правой стороны.</w:t>
      </w:r>
    </w:p>
    <w:p w:rsidR="00236959" w:rsidRPr="00572291" w:rsidRDefault="00236959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>• Не выезжай на</w:t>
      </w:r>
      <w:r w:rsidR="002D15EF">
        <w:rPr>
          <w:rFonts w:ascii="Times New Roman" w:hAnsi="Times New Roman"/>
          <w:sz w:val="24"/>
          <w:szCs w:val="24"/>
        </w:rPr>
        <w:t xml:space="preserve"> велосипеде на проезжую часть. </w:t>
      </w:r>
    </w:p>
    <w:p w:rsidR="00236959" w:rsidRPr="00572291" w:rsidRDefault="00236959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• Если ты потерялся на улице</w:t>
      </w:r>
      <w:r w:rsidR="003F0192">
        <w:rPr>
          <w:rFonts w:ascii="Times New Roman" w:hAnsi="Times New Roman"/>
          <w:sz w:val="24"/>
          <w:szCs w:val="24"/>
        </w:rPr>
        <w:t xml:space="preserve">-не плач. Попроси взрослых </w:t>
      </w:r>
      <w:r w:rsidR="002D15EF">
        <w:rPr>
          <w:rFonts w:ascii="Times New Roman" w:hAnsi="Times New Roman"/>
          <w:sz w:val="24"/>
          <w:szCs w:val="24"/>
        </w:rPr>
        <w:t xml:space="preserve">помочь. </w:t>
      </w:r>
    </w:p>
    <w:p w:rsidR="00236959" w:rsidRPr="00572291" w:rsidRDefault="00236959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Все понятия ребенок усвоит прочно, если его знакомят с правилами дорожного движения систематически, ненавязчиво</w:t>
      </w:r>
      <w:r w:rsidR="003F0192">
        <w:rPr>
          <w:rFonts w:ascii="Times New Roman" w:hAnsi="Times New Roman"/>
          <w:sz w:val="24"/>
          <w:szCs w:val="24"/>
        </w:rPr>
        <w:t>.</w:t>
      </w:r>
      <w:r w:rsidRPr="00572291">
        <w:rPr>
          <w:rFonts w:ascii="Times New Roman" w:hAnsi="Times New Roman"/>
          <w:sz w:val="24"/>
          <w:szCs w:val="24"/>
        </w:rPr>
        <w:t xml:space="preserve"> Обратите внимание на нарушителей, отметив, что, нарушая правил</w:t>
      </w:r>
      <w:r w:rsidR="002D15EF">
        <w:rPr>
          <w:rFonts w:ascii="Times New Roman" w:hAnsi="Times New Roman"/>
          <w:sz w:val="24"/>
          <w:szCs w:val="24"/>
        </w:rPr>
        <w:t xml:space="preserve">а, они рискуют попасть в беду. </w:t>
      </w:r>
    </w:p>
    <w:p w:rsidR="008D33D9" w:rsidRPr="00572291" w:rsidRDefault="00236959" w:rsidP="003F0192">
      <w:pPr>
        <w:tabs>
          <w:tab w:val="left" w:pos="9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 xml:space="preserve"> Не пугайте ребенка улицей – панический страх перед транспортом не менее вреден, чем безопасность и невнимательность!</w:t>
      </w:r>
    </w:p>
    <w:p w:rsidR="008D33D9" w:rsidRPr="00572291" w:rsidRDefault="008D33D9" w:rsidP="003F019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D33D9" w:rsidRDefault="008D33D9" w:rsidP="002D15EF">
      <w:pPr>
        <w:jc w:val="both"/>
        <w:rPr>
          <w:sz w:val="24"/>
          <w:szCs w:val="24"/>
        </w:rPr>
      </w:pPr>
    </w:p>
    <w:p w:rsidR="008D33D9" w:rsidRPr="008D33D9" w:rsidRDefault="008D33D9" w:rsidP="002D15EF">
      <w:pPr>
        <w:jc w:val="both"/>
        <w:rPr>
          <w:sz w:val="24"/>
          <w:szCs w:val="24"/>
        </w:rPr>
      </w:pPr>
    </w:p>
    <w:p w:rsidR="008D33D9" w:rsidRPr="008D33D9" w:rsidRDefault="008D33D9" w:rsidP="002D15EF">
      <w:pPr>
        <w:jc w:val="both"/>
        <w:rPr>
          <w:sz w:val="24"/>
          <w:szCs w:val="24"/>
        </w:rPr>
      </w:pPr>
    </w:p>
    <w:p w:rsidR="008D33D9" w:rsidRPr="008D33D9" w:rsidRDefault="008D33D9" w:rsidP="008D33D9">
      <w:pPr>
        <w:rPr>
          <w:sz w:val="24"/>
          <w:szCs w:val="24"/>
        </w:rPr>
      </w:pPr>
    </w:p>
    <w:p w:rsidR="008D33D9" w:rsidRPr="008D33D9" w:rsidRDefault="008D33D9" w:rsidP="008D33D9">
      <w:pPr>
        <w:rPr>
          <w:sz w:val="24"/>
          <w:szCs w:val="24"/>
        </w:rPr>
      </w:pPr>
    </w:p>
    <w:p w:rsidR="008D33D9" w:rsidRDefault="008D33D9" w:rsidP="008D33D9">
      <w:pPr>
        <w:rPr>
          <w:sz w:val="24"/>
          <w:szCs w:val="24"/>
        </w:rPr>
      </w:pPr>
    </w:p>
    <w:p w:rsidR="008D33D9" w:rsidRPr="008D33D9" w:rsidRDefault="008D33D9" w:rsidP="008D33D9">
      <w:pPr>
        <w:tabs>
          <w:tab w:val="left" w:pos="106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B2430F">
        <w:rPr>
          <w:noProof/>
          <w:lang w:eastAsia="ru-RU"/>
        </w:rPr>
        <w:pict>
          <v:shape id="_x0000_i1026" type="#_x0000_t75" style="width:477pt;height:645.75pt;visibility:visible;mso-wrap-style:square">
            <v:imagedata r:id="rId10" o:title=""/>
          </v:shape>
        </w:pict>
      </w:r>
    </w:p>
    <w:sectPr w:rsidR="008D33D9" w:rsidRPr="008D33D9" w:rsidSect="002D15E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2F5" w:rsidRDefault="00BC72F5" w:rsidP="00107795">
      <w:pPr>
        <w:spacing w:after="0" w:line="240" w:lineRule="auto"/>
      </w:pPr>
      <w:r>
        <w:separator/>
      </w:r>
    </w:p>
  </w:endnote>
  <w:endnote w:type="continuationSeparator" w:id="0">
    <w:p w:rsidR="00BC72F5" w:rsidRDefault="00BC72F5" w:rsidP="00107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2F5" w:rsidRDefault="00BC72F5" w:rsidP="00107795">
      <w:pPr>
        <w:spacing w:after="0" w:line="240" w:lineRule="auto"/>
      </w:pPr>
      <w:r>
        <w:separator/>
      </w:r>
    </w:p>
  </w:footnote>
  <w:footnote w:type="continuationSeparator" w:id="0">
    <w:p w:rsidR="00BC72F5" w:rsidRDefault="00BC72F5" w:rsidP="00107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66FA9"/>
    <w:multiLevelType w:val="multilevel"/>
    <w:tmpl w:val="2004C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7CD5"/>
    <w:rsid w:val="00073B73"/>
    <w:rsid w:val="00107795"/>
    <w:rsid w:val="00236959"/>
    <w:rsid w:val="002941ED"/>
    <w:rsid w:val="002D15EF"/>
    <w:rsid w:val="003F0192"/>
    <w:rsid w:val="004819C4"/>
    <w:rsid w:val="004A21D3"/>
    <w:rsid w:val="00527CF1"/>
    <w:rsid w:val="00572291"/>
    <w:rsid w:val="00621DDC"/>
    <w:rsid w:val="00660A49"/>
    <w:rsid w:val="006A2966"/>
    <w:rsid w:val="007674B1"/>
    <w:rsid w:val="00787CD5"/>
    <w:rsid w:val="007D6B60"/>
    <w:rsid w:val="008D33D9"/>
    <w:rsid w:val="0090673D"/>
    <w:rsid w:val="009527FB"/>
    <w:rsid w:val="00A25A72"/>
    <w:rsid w:val="00AE79D4"/>
    <w:rsid w:val="00B2430F"/>
    <w:rsid w:val="00BC72F5"/>
    <w:rsid w:val="00C90385"/>
    <w:rsid w:val="00D73115"/>
    <w:rsid w:val="00D7591F"/>
    <w:rsid w:val="00E87BC1"/>
    <w:rsid w:val="00F03A87"/>
    <w:rsid w:val="00F153E7"/>
    <w:rsid w:val="00F575D2"/>
    <w:rsid w:val="00F67D36"/>
    <w:rsid w:val="00F7048A"/>
    <w:rsid w:val="00F7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3E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787C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7CD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4A21D3"/>
    <w:pPr>
      <w:spacing w:before="75" w:after="75" w:line="360" w:lineRule="auto"/>
      <w:ind w:firstLine="150"/>
    </w:pPr>
    <w:rPr>
      <w:rFonts w:ascii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0779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107795"/>
    <w:rPr>
      <w:lang w:eastAsia="en-US"/>
    </w:rPr>
  </w:style>
  <w:style w:type="paragraph" w:styleId="a6">
    <w:name w:val="footer"/>
    <w:basedOn w:val="a"/>
    <w:link w:val="a7"/>
    <w:uiPriority w:val="99"/>
    <w:unhideWhenUsed/>
    <w:rsid w:val="0010779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107795"/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2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B2430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1645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Asse4ka</dc:creator>
  <cp:keywords/>
  <dc:description/>
  <cp:lastModifiedBy>Та</cp:lastModifiedBy>
  <cp:revision>19</cp:revision>
  <cp:lastPrinted>2014-01-31T09:10:00Z</cp:lastPrinted>
  <dcterms:created xsi:type="dcterms:W3CDTF">2012-10-13T14:23:00Z</dcterms:created>
  <dcterms:modified xsi:type="dcterms:W3CDTF">2014-01-31T09:11:00Z</dcterms:modified>
</cp:coreProperties>
</file>