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6A" w:rsidRPr="000B2B6A" w:rsidRDefault="000B2B6A" w:rsidP="000B2B6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Индивидуальный подход, как средство кор</w:t>
      </w:r>
      <w:r w:rsidRPr="00843C4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рекции гиперактивности детей 4-5</w:t>
      </w:r>
      <w:r w:rsidRPr="000B2B6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лет в ДОУ  </w:t>
      </w:r>
    </w:p>
    <w:p w:rsidR="000B2B6A" w:rsidRPr="00843C4F" w:rsidRDefault="000B2B6A" w:rsidP="000B2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B2B6A" w:rsidRPr="000B2B6A" w:rsidRDefault="000B2B6A" w:rsidP="0084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Что такое гиперактивность? "Гипер…" - составная часть сложных слов, указывающая на превышение нормы. Слово "активный" пришло в русский язык из латинского "activus" и означает действенный, деятельный. Гиперактивное поведение детей отличается следующими признаками. Часто наблюдается беспокойные движения в кистях и стопах; сидя на стуле, крутиться, вертится. Встает со своего места в группе во время занятий или обеда, в других ситуациях, когда нужно оставаться на месте. Проявляет бесцельную двигательную активность: бегает, крутится, пытается куда-то залезть, причем в таких ситуациях, когда это неприемлемо. Обычно не может тихо, спокойно играть или заниматься чем-либо на досуге. Находится в постоянном движении и ведет себя так, "как </w:t>
      </w:r>
      <w:r w:rsidR="00843C4F">
        <w:rPr>
          <w:rFonts w:ascii="Times New Roman" w:eastAsia="SimSun" w:hAnsi="Times New Roman" w:cs="Times New Roman"/>
          <w:sz w:val="28"/>
          <w:szCs w:val="28"/>
          <w:lang w:eastAsia="ru-RU"/>
        </w:rPr>
        <w:t>будто к нему прикрепили мотор".</w:t>
      </w: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Гипердинамический синдром проявляется не свойственными для нормального ребенка невнимательностью, импульсивностью и гиперактивностью. При этом общий уровень интеллектуального развития таких детей соответствует норме. </w:t>
      </w:r>
    </w:p>
    <w:p w:rsidR="000B2B6A" w:rsidRPr="000B2B6A" w:rsidRDefault="000B2B6A" w:rsidP="000B2B6A">
      <w:pPr>
        <w:spacing w:after="0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Причины гиперактивности остаются не достаточно выясненными. Наличие факторов органического поражения центральной нервной системы (нейроинфекции, интоксикация, черепно-могзовой травмы) удается обнаружить не у всех больных. Установлено, что важная роль в развитии гиперактивности принадлежит генетическим факторам. </w:t>
      </w:r>
    </w:p>
    <w:p w:rsidR="00843C4F" w:rsidRDefault="000B2B6A" w:rsidP="00843C4F">
      <w:pPr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>В ходе диагностической и коррекционной работы с гиперактивными детьми необходимо учитывать то, что гиперактивность может иметь внешнее сходство с целым радом иных состояний: реакциями на психотравмирующие ситуации, неврозами, астеноневротическим синдромом при заболевании внутренних органов, психопатиями, гипоманией, задержка двигательной активностью, а также индивидуальными особенностями темперамента ребенка.</w:t>
      </w:r>
    </w:p>
    <w:p w:rsidR="008F090C" w:rsidRPr="000B2B6A" w:rsidRDefault="000B2B6A" w:rsidP="003E76A3">
      <w:pPr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3C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Детей в возрасте 4-5 лет называют любознательными почемучками. </w:t>
      </w:r>
      <w:r w:rsidRPr="000B2B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 4 лет у ребенка формировалось наглядно-практическое мышление, в результате которого он накапливал опыт первых обобщений, первых пониманий связей между предметами. Ребенка привлекал сам процесс взаимодействия с предметами. В четыре года ребенок переходит на качественно новый уровень своего развития, у него начинается активный процесс </w:t>
      </w:r>
      <w:r w:rsidRPr="00843C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образного мышления.</w:t>
      </w:r>
      <w:r w:rsidRPr="000B2B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Это мышление неразрывно связано с речью и является основой для дальнейшего словесно-логического развития ребенка </w:t>
      </w:r>
    </w:p>
    <w:p w:rsidR="000B2B6A" w:rsidRPr="000B2B6A" w:rsidRDefault="000B2B6A" w:rsidP="008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Самой распространенной формой хронических нарушений поведения в </w:t>
      </w:r>
      <w:r w:rsidR="008F090C" w:rsidRPr="00843C4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этом </w:t>
      </w:r>
      <w:r w:rsidRPr="000B2B6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детском возрасте является гиперактивность.</w:t>
      </w:r>
    </w:p>
    <w:p w:rsidR="008F090C" w:rsidRPr="000B2B6A" w:rsidRDefault="000B2B6A" w:rsidP="003E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Важно учитывать то, что, оказавшись в новой обстановке, при встрече с незнакомыми людьми неусидчивый ребенок не проявляет свойственной ему гиперактивности, которая на какое-то время исчезает, «тормозится» на фоне волнения. Это обстоятельство может затруднить выявление </w:t>
      </w:r>
      <w:r w:rsidRPr="000B2B6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гиперактивногоповедения во время консультации специалистом при первой встрече с ребенком и родителями. Импульсивность постоянно наблюдается у гиперактивных детей, как в разнообразных поведенческих ситуациях, так и при выполнении заданий. Она выражается в том, что ребенок часто действует, не подумав. Из-за импульсивности гиперактивные дети склонны к травматизации, так как могут  п</w:t>
      </w:r>
      <w:r w:rsidR="003E76A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опадать в опасные ситуации. </w:t>
      </w:r>
      <w:r w:rsidRPr="000B2B6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Однако все это они делают импульсивно, без специального умысла. </w:t>
      </w:r>
    </w:p>
    <w:p w:rsidR="000B2B6A" w:rsidRPr="000B2B6A" w:rsidRDefault="000B2B6A" w:rsidP="008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После уточнения причин заболевания и выявления сопутствующих нарушений ставится диагноз с указанием преобладающих отклонений – дефицита  внимания, гиперактивностиимпульсивности или сочетания этих нарушений. На основе диагностических данных выстраивается индивидуальная схема лечения и психолого-педагогической коррекции. Взрослые часто не понимают, что происходит с ребёнком, но его поведение их раздражает. Специалисты  должны  помочь  родителям разобраться в поведении ребёнка, объяснить, на что реально можно надеяться и как вести себя с ребёнком. Необходимо использовать всё многообразие методик и выбрать наиболее для ребенка эффективные при данных нарушениях. </w:t>
      </w:r>
    </w:p>
    <w:p w:rsidR="000B2B6A" w:rsidRPr="000B2B6A" w:rsidRDefault="000B2B6A" w:rsidP="008F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Среди психолого-педагогических методов коррекции гиперактивного поведения главная роль отводится поведенческой психотерапии. Коррекционные  методики  будут эффективны лишь при условии тесного сотрудничества семьи и детского сада, которое обязательно должно включать обмен информацией между родителями и воспитателями посредством совместных семинаров, курсов-тренингов и т.д. Успех в лечении будет гарантирован при условии поддержания единых принципов в отношении к ребёнку дома и в детском саду: система «вознаграждения», помощь и поддержка взрослых, участие в совместной деятельности. Непрерывность лечебной терапии в саду и дома – главный залог успеха. </w:t>
      </w:r>
    </w:p>
    <w:p w:rsidR="000B2B6A" w:rsidRPr="000B2B6A" w:rsidRDefault="000B2B6A" w:rsidP="0084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0"/>
        <w:jc w:val="distribute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>Необходимо помнить, что негативные методы такого воспитания неэффективны у этих детей. Особенности их нервной системы таковы, что порог  чувствительности к отрицательным стимулам очень низок, поэтому они не восприимчивы к выговорам и наказанию, но легко отвечают на малейшую похвалу. Хотя способы вознаграждения и поощрения ребёнка надо постоянно менять, что бы ребенок в дальнейшем не привыкал к этому .</w:t>
      </w:r>
    </w:p>
    <w:p w:rsidR="000B2B6A" w:rsidRPr="000B2B6A" w:rsidRDefault="000B2B6A" w:rsidP="00843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>В разговоре с ребёнком и, особенно, при выдаче ему задания, необходимо избегать директивных указаний, желательно повернуть ситуацию таким образом, чтобы ребёнок почувствовал: он сделает полезное дело для всей семьи</w:t>
      </w:r>
      <w:r w:rsidR="003E76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детского сада</w:t>
      </w: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>, ему все</w:t>
      </w:r>
      <w:r w:rsidR="003E76A3">
        <w:rPr>
          <w:rFonts w:ascii="Times New Roman" w:eastAsia="SimSun" w:hAnsi="Times New Roman" w:cs="Times New Roman"/>
          <w:sz w:val="28"/>
          <w:szCs w:val="28"/>
          <w:lang w:eastAsia="ru-RU"/>
        </w:rPr>
        <w:t>цело доверяют, на него надеются</w:t>
      </w:r>
      <w:r w:rsidR="00843C4F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843C4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</w:t>
      </w: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одители и воспитатели могут использовать отдельные элементы этой программы, взяв её основную идею: поощрение ребёнка за выполнение поставленных целей. Причём не имеет значения, в каком виде это будет представлено: материальное вознаграждение или просто ободряющая улыбка, ласковое слово, повышенное внимание к ребёнку, физический контакт (поглаживание). </w:t>
      </w:r>
    </w:p>
    <w:p w:rsidR="000B2B6A" w:rsidRPr="000B2B6A" w:rsidRDefault="000B2B6A" w:rsidP="003E76A3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Индивидуальный подход к детям четырех, пяти лет - важный психолого-педагогический принцип, согласно которому в учебно-воспитательной </w:t>
      </w: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работе с детьми, учитываются индивидуальные особенности каждого ребенка.</w:t>
      </w:r>
    </w:p>
    <w:p w:rsidR="000B2B6A" w:rsidRPr="000B2B6A" w:rsidRDefault="000B2B6A" w:rsidP="003E76A3">
      <w:pPr>
        <w:spacing w:after="0" w:line="240" w:lineRule="auto"/>
        <w:ind w:firstLine="5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Индивидуальный подход в воспитании необходим в двух отношениях: 1) он обеспечивает индивидуальное своеобразие в развитии детей, дает возможность максимального развития всех имеющих у ребенка способностей; 2) без учета индивидуальных особенностей ребенка педагогические воздействия может оказать на него совсем не то влияние, на которое оно было рассчитано. Педагогические воздействия всегда опосредуются психологическими особенностями ребенка, и потому характер и </w:t>
      </w:r>
      <w:r w:rsidRPr="000B2B6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эффективность воздействия определяются не только его объективными особенностями, но и тем, как оно воспринимается ребенком.</w:t>
      </w:r>
    </w:p>
    <w:p w:rsidR="000B2B6A" w:rsidRPr="000B2B6A" w:rsidRDefault="000B2B6A" w:rsidP="003E76A3">
      <w:pPr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>Сущность индивидуального подхода в воспитании заключается в том, что общие цели воспитания конкретизируются в соответствии не только со взрослыми, но и с индивидуальными особенностями. Особенно большое значение индивидуального подхода имеет при перевоспитании, т. е. в тех случаях, когда приходиться не только формулировать у ребенка новые положительные качества, но и преодолеть уже имеющие отрицательные. Опыт показывает, что отсутствие индивидуального подхода при перевоспитании приводит к тому, что даже многократно применяемые меры воздействия часто остаются безрезультатными.</w:t>
      </w:r>
    </w:p>
    <w:p w:rsidR="000B2B6A" w:rsidRPr="000B2B6A" w:rsidRDefault="000B2B6A" w:rsidP="003E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>Для осуществления индивидуального подхода в воспитании необходимо специальное изучение психологических особенностей детей. Для воспитателей важнее всего изучить детей в естественных условиях педагогического процесса; большим подспорьем для них является психолого-педагогическая характеристика, охватывающая все важнейшие стороны личности ребенка.</w:t>
      </w:r>
    </w:p>
    <w:p w:rsidR="000B2B6A" w:rsidRPr="000B2B6A" w:rsidRDefault="000B2B6A" w:rsidP="003E76A3">
      <w:pPr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>Итак, что же нужно учитывать при работе с гиперактивными детьми, используя индивидуальный подход:</w:t>
      </w:r>
    </w:p>
    <w:p w:rsidR="000B2B6A" w:rsidRPr="000B2B6A" w:rsidRDefault="000B2B6A" w:rsidP="003E76A3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>Во-первых, нельзя категорично запрещать что-то делать привычным для многих детей способом, т.е. говорить слова «нельзя», «не трогай», «нет» и прочее. Ребенок с диагнозом СДВГ просто не способен воспринимать всерьез сказанное в категоричной запрещающей форме.</w:t>
      </w:r>
    </w:p>
    <w:p w:rsidR="000B2B6A" w:rsidRPr="000B2B6A" w:rsidRDefault="000B2B6A" w:rsidP="003E76A3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Во-вторых, он нуждается в разъяснениях.  </w:t>
      </w:r>
    </w:p>
    <w:p w:rsidR="000B2B6A" w:rsidRPr="000B2B6A" w:rsidRDefault="000B2B6A" w:rsidP="003E76A3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>В-третьих, чтобы запретить ребенку, но при этом не вызвать у него недовольство, достаточно предоставить ему альтернативу в решении вопроса.</w:t>
      </w:r>
    </w:p>
    <w:p w:rsidR="000B2B6A" w:rsidRPr="000B2B6A" w:rsidRDefault="000B2B6A" w:rsidP="003E76A3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>В-четвертых, если ребенок начинает капризничать, плакать, даже устраивает истерику, вам нужно постараться «переключить» его внимание на новый, возможно до этих пор незнакомый объект или сказать какое-то новое слово, спеть песенку.</w:t>
      </w:r>
    </w:p>
    <w:p w:rsidR="000B2B6A" w:rsidRPr="000B2B6A" w:rsidRDefault="000B2B6A" w:rsidP="003E76A3">
      <w:pPr>
        <w:numPr>
          <w:ilvl w:val="0"/>
          <w:numId w:val="1"/>
        </w:numPr>
        <w:spacing w:after="0" w:line="240" w:lineRule="auto"/>
        <w:ind w:left="540" w:hanging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zh-CN"/>
        </w:rPr>
        <w:t>В-пятых, не стоит пытаться воспитывать ребенка, а так же наказывать его методом крика, порицаний и поруганий. Малыши не смогут понять того, что вы им доносите таким способом, но вполне вероятно, что могут испугаться, и тогда к поставленному ранее диагнозу «СДВГ», может добавиться еще и д</w:t>
      </w:r>
      <w:r w:rsidR="003E76A3">
        <w:rPr>
          <w:rFonts w:ascii="Times New Roman" w:eastAsia="SimSun" w:hAnsi="Times New Roman" w:cs="Times New Roman"/>
          <w:sz w:val="28"/>
          <w:szCs w:val="28"/>
          <w:lang w:eastAsia="zh-CN"/>
        </w:rPr>
        <w:t>иагноз «Детский невроз».</w:t>
      </w:r>
    </w:p>
    <w:p w:rsidR="000B2B6A" w:rsidRPr="000B2B6A" w:rsidRDefault="000B2B6A" w:rsidP="003E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Игровой метод широко известен в педагогической практике дошкольного образования. На занятиях с детьми обязательно применяются игры, это как правило сопровождаются высоким уровнем положительных эмоции – это залог успешного развития ребенка. Участвуя с детьми в процессе игры я могу использовать индивидуальный подход к каждому ребенку.</w:t>
      </w:r>
    </w:p>
    <w:p w:rsidR="000B2B6A" w:rsidRPr="000B2B6A" w:rsidRDefault="000B2B6A" w:rsidP="003E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>Занятия с детьми надо начинать проводить с игр на взаимодействие между детьми и педагогам, для того что бы дети чувствовали себя комфортно и доверяли друг другу. В процессе этих игр важно организовать индивидуальный подход, для того чтобы дать возможность детям снять напряжение и получать радость от общения друг с другом.</w:t>
      </w:r>
    </w:p>
    <w:p w:rsidR="000B2B6A" w:rsidRPr="000B2B6A" w:rsidRDefault="000B2B6A" w:rsidP="003E7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B2B6A">
        <w:rPr>
          <w:rFonts w:ascii="Times New Roman" w:eastAsia="SimSun" w:hAnsi="Times New Roman" w:cs="Times New Roman"/>
          <w:sz w:val="28"/>
          <w:szCs w:val="28"/>
          <w:lang w:eastAsia="ru-RU"/>
        </w:rPr>
        <w:t>Следующий этап следует начинать проводить с проведения игр на внимание, сначала надо научить ребенка концентрировать внимание. Педагог должен привлекать внимание детей разными способами с учетом их индивидуальных особенностей. Далее можно приступать к развитию внимания путем распределения ролей для каждого ребенка.</w:t>
      </w:r>
    </w:p>
    <w:p w:rsidR="00CF3592" w:rsidRDefault="00CF3592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p w:rsidR="003E76A3" w:rsidRDefault="003E76A3" w:rsidP="003E76A3">
      <w:pPr>
        <w:spacing w:line="240" w:lineRule="auto"/>
      </w:pPr>
    </w:p>
    <w:sectPr w:rsidR="003E76A3" w:rsidSect="0045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7FC"/>
    <w:multiLevelType w:val="hybridMultilevel"/>
    <w:tmpl w:val="6F62821E"/>
    <w:lvl w:ilvl="0" w:tplc="0419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505A5F18"/>
    <w:multiLevelType w:val="multilevel"/>
    <w:tmpl w:val="25160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4EE403B"/>
    <w:multiLevelType w:val="hybridMultilevel"/>
    <w:tmpl w:val="A11AE100"/>
    <w:lvl w:ilvl="0" w:tplc="0419000D">
      <w:start w:val="1"/>
      <w:numFmt w:val="bullet"/>
      <w:lvlText w:val=""/>
      <w:lvlJc w:val="left"/>
      <w:pPr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069"/>
    <w:rsid w:val="000B2B6A"/>
    <w:rsid w:val="002455B0"/>
    <w:rsid w:val="003E76A3"/>
    <w:rsid w:val="00452860"/>
    <w:rsid w:val="00594CE4"/>
    <w:rsid w:val="006C6AD2"/>
    <w:rsid w:val="007521DE"/>
    <w:rsid w:val="00843C4F"/>
    <w:rsid w:val="008F090C"/>
    <w:rsid w:val="009F4069"/>
    <w:rsid w:val="00CF3592"/>
    <w:rsid w:val="00DE5420"/>
    <w:rsid w:val="00E5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1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6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1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6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Alexsey</dc:creator>
  <cp:keywords/>
  <dc:description/>
  <cp:lastModifiedBy>1</cp:lastModifiedBy>
  <cp:revision>5</cp:revision>
  <dcterms:created xsi:type="dcterms:W3CDTF">2015-05-20T15:45:00Z</dcterms:created>
  <dcterms:modified xsi:type="dcterms:W3CDTF">2015-05-21T16:00:00Z</dcterms:modified>
</cp:coreProperties>
</file>