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5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91AAC" w:rsidRPr="00DF155D" w:rsidTr="00743068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10125"/>
            </w:tblGrid>
            <w:tr w:rsidR="00791AAC" w:rsidRPr="00DF155D" w:rsidTr="0044763B">
              <w:trPr>
                <w:trHeight w:val="8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91AAC" w:rsidRPr="00DF155D" w:rsidRDefault="00791AAC" w:rsidP="00743068">
                  <w:pPr>
                    <w:ind w:firstLine="142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1AAC" w:rsidRPr="0044763B" w:rsidRDefault="00791AAC" w:rsidP="00743068">
                  <w:pPr>
                    <w:ind w:firstLine="142"/>
                    <w:jc w:val="center"/>
                  </w:pPr>
                  <w:r w:rsidRPr="0044763B">
                    <w:t xml:space="preserve">Государственное </w:t>
                  </w:r>
                  <w:r w:rsidR="0044763B" w:rsidRPr="0044763B">
                    <w:t xml:space="preserve">бюджетное </w:t>
                  </w:r>
                  <w:r w:rsidRPr="0044763B">
                    <w:t>образовательное учреждение детский сад №22</w:t>
                  </w:r>
                </w:p>
                <w:p w:rsidR="00791AAC" w:rsidRPr="0044763B" w:rsidRDefault="00791AAC" w:rsidP="00743068">
                  <w:pPr>
                    <w:ind w:firstLine="142"/>
                    <w:jc w:val="center"/>
                  </w:pPr>
                  <w:r w:rsidRPr="0044763B">
                    <w:t>Колпинского района Санкт – Петербурга</w:t>
                  </w:r>
                </w:p>
                <w:p w:rsidR="00791AAC" w:rsidRPr="0044763B" w:rsidRDefault="00791AAC" w:rsidP="00743068">
                  <w:pPr>
                    <w:ind w:firstLine="142"/>
                  </w:pPr>
                </w:p>
                <w:p w:rsidR="00791AAC" w:rsidRPr="00DF155D" w:rsidRDefault="00791AAC" w:rsidP="00743068">
                  <w:pPr>
                    <w:ind w:firstLine="142"/>
                    <w:rPr>
                      <w:sz w:val="32"/>
                      <w:szCs w:val="32"/>
                    </w:rPr>
                  </w:pPr>
                </w:p>
                <w:p w:rsidR="00791AAC" w:rsidRPr="00DF155D" w:rsidRDefault="00791AAC" w:rsidP="00743068">
                  <w:pPr>
                    <w:ind w:firstLine="142"/>
                    <w:rPr>
                      <w:sz w:val="32"/>
                      <w:szCs w:val="32"/>
                    </w:rPr>
                  </w:pPr>
                </w:p>
                <w:p w:rsidR="00791AAC" w:rsidRPr="00DF155D" w:rsidRDefault="00791AAC" w:rsidP="00743068">
                  <w:pPr>
                    <w:ind w:firstLine="142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791AAC" w:rsidRPr="00DF155D" w:rsidRDefault="00791AAC" w:rsidP="00743068">
            <w:pPr>
              <w:spacing w:after="240"/>
              <w:ind w:firstLine="142"/>
              <w:jc w:val="center"/>
              <w:rPr>
                <w:sz w:val="32"/>
                <w:szCs w:val="32"/>
              </w:rPr>
            </w:pPr>
          </w:p>
          <w:p w:rsidR="00791AAC" w:rsidRPr="00DF155D" w:rsidRDefault="00791AAC" w:rsidP="00743068">
            <w:pPr>
              <w:spacing w:after="240"/>
              <w:ind w:firstLine="142"/>
              <w:jc w:val="center"/>
              <w:rPr>
                <w:sz w:val="32"/>
                <w:szCs w:val="32"/>
              </w:rPr>
            </w:pPr>
          </w:p>
          <w:p w:rsidR="00791AAC" w:rsidRPr="00DF155D" w:rsidRDefault="00791AAC" w:rsidP="00743068">
            <w:pPr>
              <w:spacing w:after="240"/>
              <w:ind w:firstLine="142"/>
              <w:jc w:val="center"/>
              <w:rPr>
                <w:sz w:val="32"/>
                <w:szCs w:val="32"/>
              </w:rPr>
            </w:pPr>
          </w:p>
          <w:p w:rsidR="00791AAC" w:rsidRPr="00DF155D" w:rsidRDefault="00791AAC" w:rsidP="00743068">
            <w:pPr>
              <w:spacing w:after="240"/>
              <w:ind w:firstLine="142"/>
              <w:jc w:val="center"/>
              <w:rPr>
                <w:sz w:val="32"/>
                <w:szCs w:val="32"/>
              </w:rPr>
            </w:pPr>
            <w:r w:rsidRPr="00DF155D">
              <w:rPr>
                <w:sz w:val="32"/>
                <w:szCs w:val="32"/>
              </w:rPr>
              <w:t>Консультация для родителей</w:t>
            </w:r>
          </w:p>
          <w:p w:rsidR="00791AAC" w:rsidRPr="0044763B" w:rsidRDefault="00791AAC" w:rsidP="00743068">
            <w:pPr>
              <w:ind w:firstLine="142"/>
              <w:jc w:val="center"/>
              <w:rPr>
                <w:rStyle w:val="a3"/>
                <w:sz w:val="32"/>
                <w:szCs w:val="32"/>
              </w:rPr>
            </w:pPr>
            <w:r w:rsidRPr="0044763B">
              <w:rPr>
                <w:rStyle w:val="a3"/>
                <w:sz w:val="32"/>
                <w:szCs w:val="32"/>
              </w:rPr>
              <w:t>«Русские народные игры - дошкольникам»</w:t>
            </w:r>
          </w:p>
          <w:p w:rsidR="00791AAC" w:rsidRPr="00DF155D" w:rsidRDefault="00791AAC" w:rsidP="00743068">
            <w:pPr>
              <w:ind w:firstLine="142"/>
              <w:jc w:val="center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44763B" w:rsidRDefault="0044763B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44763B" w:rsidRDefault="0044763B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44763B" w:rsidRDefault="0044763B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44763B" w:rsidRDefault="0044763B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44763B" w:rsidRDefault="0044763B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44763B" w:rsidRDefault="0044763B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44763B" w:rsidRPr="00DF155D" w:rsidRDefault="0044763B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44763B" w:rsidRPr="0044763B" w:rsidRDefault="00791AAC" w:rsidP="00743068">
            <w:pPr>
              <w:ind w:firstLine="142"/>
              <w:jc w:val="right"/>
              <w:rPr>
                <w:rStyle w:val="a3"/>
                <w:b w:val="0"/>
                <w:sz w:val="28"/>
                <w:szCs w:val="28"/>
              </w:rPr>
            </w:pPr>
            <w:r w:rsidRPr="0044763B">
              <w:rPr>
                <w:rStyle w:val="a3"/>
                <w:b w:val="0"/>
                <w:sz w:val="28"/>
                <w:szCs w:val="28"/>
              </w:rPr>
              <w:t>Воспи</w:t>
            </w:r>
            <w:r w:rsidR="0044763B" w:rsidRPr="0044763B">
              <w:rPr>
                <w:rStyle w:val="a3"/>
                <w:b w:val="0"/>
                <w:sz w:val="28"/>
                <w:szCs w:val="28"/>
              </w:rPr>
              <w:t>т</w:t>
            </w:r>
            <w:r w:rsidRPr="0044763B">
              <w:rPr>
                <w:rStyle w:val="a3"/>
                <w:b w:val="0"/>
                <w:sz w:val="28"/>
                <w:szCs w:val="28"/>
              </w:rPr>
              <w:t>атель:</w:t>
            </w:r>
          </w:p>
          <w:p w:rsidR="0044763B" w:rsidRDefault="00791AAC" w:rsidP="00743068">
            <w:pPr>
              <w:ind w:firstLine="142"/>
              <w:jc w:val="right"/>
              <w:rPr>
                <w:rStyle w:val="a3"/>
                <w:b w:val="0"/>
                <w:sz w:val="28"/>
                <w:szCs w:val="28"/>
              </w:rPr>
            </w:pPr>
            <w:r w:rsidRPr="0044763B">
              <w:rPr>
                <w:rStyle w:val="a3"/>
                <w:b w:val="0"/>
                <w:sz w:val="28"/>
                <w:szCs w:val="28"/>
              </w:rPr>
              <w:t xml:space="preserve"> Гриневич </w:t>
            </w:r>
          </w:p>
          <w:p w:rsidR="00791AAC" w:rsidRPr="0044763B" w:rsidRDefault="00791AAC" w:rsidP="00743068">
            <w:pPr>
              <w:ind w:firstLine="142"/>
              <w:jc w:val="right"/>
              <w:rPr>
                <w:rStyle w:val="a3"/>
                <w:b w:val="0"/>
                <w:sz w:val="28"/>
                <w:szCs w:val="28"/>
              </w:rPr>
            </w:pPr>
            <w:r w:rsidRPr="0044763B">
              <w:rPr>
                <w:rStyle w:val="a3"/>
                <w:b w:val="0"/>
                <w:sz w:val="28"/>
                <w:szCs w:val="28"/>
              </w:rPr>
              <w:t>С</w:t>
            </w:r>
            <w:r w:rsidR="0044763B">
              <w:rPr>
                <w:rStyle w:val="a3"/>
                <w:b w:val="0"/>
                <w:sz w:val="28"/>
                <w:szCs w:val="28"/>
              </w:rPr>
              <w:t xml:space="preserve">ветлана </w:t>
            </w:r>
            <w:r w:rsidRPr="0044763B">
              <w:rPr>
                <w:rStyle w:val="a3"/>
                <w:b w:val="0"/>
                <w:sz w:val="28"/>
                <w:szCs w:val="28"/>
              </w:rPr>
              <w:t>Д</w:t>
            </w:r>
            <w:r w:rsidR="0044763B">
              <w:rPr>
                <w:rStyle w:val="a3"/>
                <w:b w:val="0"/>
                <w:sz w:val="28"/>
                <w:szCs w:val="28"/>
              </w:rPr>
              <w:t>митриевна</w:t>
            </w: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rPr>
                <w:rStyle w:val="a3"/>
                <w:b w:val="0"/>
                <w:sz w:val="32"/>
                <w:szCs w:val="32"/>
              </w:rPr>
            </w:pPr>
          </w:p>
          <w:p w:rsidR="00791AAC" w:rsidRPr="00743068" w:rsidRDefault="00791AAC" w:rsidP="00743068">
            <w:pPr>
              <w:ind w:firstLine="142"/>
              <w:jc w:val="center"/>
              <w:rPr>
                <w:rStyle w:val="a3"/>
                <w:b w:val="0"/>
              </w:rPr>
            </w:pPr>
            <w:r w:rsidRPr="00743068">
              <w:rPr>
                <w:rStyle w:val="a3"/>
                <w:b w:val="0"/>
              </w:rPr>
              <w:t>Санкт – Петербург</w:t>
            </w:r>
          </w:p>
          <w:p w:rsidR="00791AAC" w:rsidRPr="00743068" w:rsidRDefault="0044763B" w:rsidP="00743068">
            <w:pPr>
              <w:ind w:firstLine="142"/>
              <w:jc w:val="center"/>
            </w:pPr>
            <w:r w:rsidRPr="00743068">
              <w:rPr>
                <w:rStyle w:val="a3"/>
                <w:b w:val="0"/>
              </w:rPr>
              <w:t xml:space="preserve">                                                           </w:t>
            </w:r>
            <w:r w:rsidR="00791AAC" w:rsidRPr="00743068">
              <w:rPr>
                <w:rStyle w:val="a3"/>
                <w:b w:val="0"/>
              </w:rPr>
              <w:t>2015г.</w:t>
            </w:r>
            <w:r w:rsidR="00791AAC" w:rsidRPr="00743068">
              <w:t>                                                   </w:t>
            </w:r>
          </w:p>
          <w:p w:rsidR="00DF155D" w:rsidRPr="00DF155D" w:rsidRDefault="00791AAC" w:rsidP="00743068">
            <w:pPr>
              <w:ind w:firstLine="142"/>
              <w:jc w:val="center"/>
              <w:rPr>
                <w:sz w:val="32"/>
                <w:szCs w:val="32"/>
              </w:rPr>
            </w:pPr>
            <w:r w:rsidRPr="00DF155D">
              <w:rPr>
                <w:sz w:val="32"/>
                <w:szCs w:val="32"/>
              </w:rPr>
              <w:t>    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DF155D" w:rsidRPr="00DF155D" w:rsidTr="00EB59A6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DF155D" w:rsidRPr="00DF155D" w:rsidTr="00EB59A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0261C3" w:rsidRDefault="000261C3" w:rsidP="00743068">
                        <w:pPr>
                          <w:ind w:firstLine="142"/>
                          <w:jc w:val="both"/>
                        </w:pPr>
                      </w:p>
                      <w:tbl>
                        <w:tblPr>
                          <w:tblpPr w:leftFromText="180" w:rightFromText="180" w:vertAnchor="text" w:horzAnchor="margin" w:tblpX="-993" w:tblpY="-336"/>
                          <w:tblOverlap w:val="never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0261C3" w:rsidRPr="00DF155D" w:rsidTr="0044763B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0261C3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342BB">
                                <w:rPr>
                                  <w:b/>
                                  <w:sz w:val="32"/>
                                  <w:szCs w:val="32"/>
                                </w:rPr>
                                <w:lastRenderedPageBreak/>
                                <w:t>Народная игра</w:t>
                              </w: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 - это наше детство, забавы старшего поколения - наших бабушек и дедушек, практическое размышление ребенка об окружающей действительности. Народными мы называем как собственно игры, так и различные виды спорта, которые имеют развлекательную основу и включают в себя элементы театрального, циркового, танцевального, музыкального и поэтического искусства.     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342BB">
                                <w:rPr>
                                  <w:b/>
                                  <w:sz w:val="32"/>
                                  <w:szCs w:val="32"/>
                                </w:rPr>
                                <w:t>Игры</w:t>
                              </w: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 - удивительно совершенные и ценные произведения народного творчества, которые создавались и оттачивались десятками поколений, вбирая в себя опыт целого народа. Они развивают ловкость, гибкость, силу, моторику, тренируют реакцию и координацию движений, воспитывают навыки общения. Они разнообразны, развлекательны и эмоциональны.     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    </w:t>
                              </w:r>
                              <w:r w:rsidRPr="00B342BB">
                                <w:rPr>
                                  <w:b/>
                                  <w:sz w:val="32"/>
                                  <w:szCs w:val="32"/>
                                </w:rPr>
                                <w:t>Игра -</w:t>
                              </w:r>
                              <w:r w:rsidRPr="00DF155D">
                                <w:rPr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деятельность, с помощью которой дети впервые вступают в общение со сверстниками. Ребенок начинает чувствовать себя членом коллектива, учится справедливо оценивать поступки товарищей. Нравственные качества, сформированные в игре, влияют на поведение ребенка и его характер.</w:t>
                              </w:r>
                            </w:p>
                            <w:p w:rsidR="000261C3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B342BB">
                                <w:rPr>
                                  <w:b/>
                                  <w:sz w:val="32"/>
                                  <w:szCs w:val="32"/>
                                </w:rPr>
                                <w:t>Игра</w:t>
                              </w: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 является способом познания окружающего мира. Малыши знакомятся с животными, птицами, их движениями, звуками, местом обитания.</w:t>
                              </w:r>
                            </w:p>
                            <w:p w:rsidR="00743068" w:rsidRPr="00DF155D" w:rsidRDefault="00743068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743068" w:rsidRDefault="00743068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743068" w:rsidRDefault="00743068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Игра «Волк и овцы»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«Пасу, пасу овечек недалеко от речки.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Волк за горою, серый за крутой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И днем и ночью рыщет.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Моих овечек ищет.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А я волка не боюсь.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Батожком оборонюсь,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Кочерыжкой отобьюсь!»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Игра «Пастух и волк»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«Пастух-пастушок, заиграй в рожок!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Выгоняй скотинку на зеленую равнинку: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Овечку - на речку,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Свинку-под осинку,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Козочку – под горочку,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Коровку - в дубровку, лошадку - на травку»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342BB">
                                <w:rPr>
                                  <w:b/>
                                  <w:sz w:val="32"/>
                                  <w:szCs w:val="32"/>
                                </w:rPr>
                                <w:lastRenderedPageBreak/>
                                <w:t>      Игры</w:t>
                              </w: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 отображали быт народа. Так, если отец или дедушка приносил из леса зайчика, лису, то хвост добычи служил забавой для маленького ребенка. Появились игры «Подуй на хвостик», «Поймай», «Ветерок»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   Огромное познавательное значение для ребенка имели самодельные игрушки из различных материалов (дерево, глина, камень, кость)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Играли ими дети, начиная с 2-летнего возраста.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Старшие ребята или взрослые мастерили их специально для маленьких с любовью и душой.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Сделанные из дерева они согревали и успокаивали малыша. 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Свистульки, дудки, рожки помогали развивать слух, игрушки типа мельницы, волчка, юлы знакомили с элементами техники. 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Игрушек было мало, и дети ценили и берегли их. 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Старшие дети 6-8 лет сами мастерили себе игрушки, сначала подражая взрослым, потом придумывая что-то свое. Мальчики при помощи ножа вырезали из куска полена разных зверей: мишек, зайчиков. Игрушки были очень качественными выразительными.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Девочки больше были с мамой и бабушкой и всегда помогали им по хозяйству: шить, вязать, варить. Они рано брались за иглу, шили куклам платья; играли в «дочки-матери», «свадьбу», «посиделки».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 xml:space="preserve">   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Сопровождались забавы русскими песнями, которые дети слышали от взрослых. Наши дети сегодня играют молча. В редких случаях можно услышать современные песни, но они не отражают быта людей.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0261C3" w:rsidRPr="00DF155D" w:rsidRDefault="000261C3" w:rsidP="00743068">
                              <w:pPr>
                                <w:ind w:firstLine="142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F155D">
                                <w:rPr>
                                  <w:sz w:val="32"/>
                                  <w:szCs w:val="32"/>
                                </w:rPr>
                                <w:t>    Таким образом, все вышесказанное еще раз доказывает, что народная игра-отражение образа жизни, национальных традиций, обычаев. Это часть народной педагогики, которая опираясь на активность ребенка, всеми доступными средствами обеспечивает всестороннее развитие и приобщение его к культуре своего народа.</w:t>
                              </w:r>
                            </w:p>
                          </w:tc>
                        </w:tr>
                      </w:tbl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B342BB" w:rsidRPr="00DF155D" w:rsidRDefault="00B342BB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B342BB" w:rsidRDefault="00B342BB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0261C3" w:rsidRDefault="000261C3" w:rsidP="00743068">
                        <w:pPr>
                          <w:ind w:firstLine="142"/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0261C3" w:rsidRDefault="000261C3" w:rsidP="00743068">
                        <w:pPr>
                          <w:ind w:firstLine="142"/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0261C3" w:rsidRDefault="000261C3" w:rsidP="00743068">
                        <w:pPr>
                          <w:ind w:firstLine="142"/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0261C3" w:rsidRDefault="000261C3" w:rsidP="00743068">
                        <w:pPr>
                          <w:ind w:firstLine="142"/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0261C3" w:rsidRDefault="000261C3" w:rsidP="00743068">
                        <w:pPr>
                          <w:ind w:firstLine="142"/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B342BB" w:rsidRDefault="00B342BB" w:rsidP="00743068">
                        <w:pPr>
                          <w:ind w:firstLine="142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B342BB">
                          <w:rPr>
                            <w:b/>
                            <w:sz w:val="32"/>
                            <w:szCs w:val="32"/>
                          </w:rPr>
                          <w:lastRenderedPageBreak/>
                          <w:t>Русские</w:t>
                        </w:r>
                        <w:r w:rsidR="00743068">
                          <w:rPr>
                            <w:b/>
                            <w:sz w:val="32"/>
                            <w:szCs w:val="32"/>
                          </w:rPr>
                          <w:t xml:space="preserve"> народные игры для дошкольников</w:t>
                        </w:r>
                      </w:p>
                      <w:p w:rsidR="00743068" w:rsidRPr="00B342BB" w:rsidRDefault="00743068" w:rsidP="00743068">
                        <w:pPr>
                          <w:ind w:firstLine="142"/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DF155D" w:rsidRPr="00DF155D" w:rsidRDefault="00B342BB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Русские народные игры имеют многовековую историю, они сохранились и дошли до наших дней из глубокой старины, передавались из поколения в по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softHyphen/>
                          <w:t>коление, вбирая в себя лучшие национальные традиции. 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веселью, удаль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softHyphen/>
                          <w:t>ству.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Особенно популярными и любимыми были такие игры, как «</w:t>
                        </w:r>
                        <w:r w:rsidR="00DF155D"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>Горелки», «Рус</w:t>
                        </w:r>
                        <w:r w:rsidR="00DF155D"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softHyphen/>
                          <w:t>ская лапта», «Жмурки», «Городки», игры с мячом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 xml:space="preserve">. Игра </w:t>
                        </w:r>
                        <w:r w:rsidR="00DF155D"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 xml:space="preserve"> «Жмурки»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 xml:space="preserve"> была распростране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softHyphen/>
                          <w:t xml:space="preserve">на во многих областях России и имела разные названия: </w:t>
                        </w:r>
                        <w:r w:rsidR="00DF155D"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 xml:space="preserve">"Слепая сковорода", "Жмачки", "Куриная слепота", "Кривой петух"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 xml:space="preserve">и т.д. Прежде чем начинать игру, дети хором вели разговор с водящим: 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 xml:space="preserve">"Кот, кот, на чём стоишь?" 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 xml:space="preserve">- "На квашне". 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 xml:space="preserve">- "Что в квашне?" 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 xml:space="preserve">- "Квас!" 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 xml:space="preserve">- "Лови мышей, а не нас!" </w:t>
                        </w:r>
                      </w:p>
                      <w:p w:rsidR="00743068" w:rsidRPr="00743068" w:rsidRDefault="00B342BB" w:rsidP="00743068">
                        <w:pPr>
                          <w:ind w:firstLine="142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Поговорят так с водящим, да ещё заставят его несколько раз повернуться на одном месте, и только после этого он начинает искать играющих, как правило, с закрытыми, зажмуренными глазами.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</w:p>
                      <w:p w:rsidR="00743068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>Немало таких игр, где успех играющих зависел, прежде всего, от умения точно бросить биту, сбить городки, поймать мяч или попасть мячом в цель («</w:t>
                        </w:r>
                        <w:r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>Го</w:t>
                        </w:r>
                        <w:r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softHyphen/>
                          <w:t>родки», «Лапта»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t xml:space="preserve"> и т.д.). Как названия игр, так и правила были различны в разных областях России, но общим для них являлось стремление выиграть, одержать победу.</w:t>
                        </w:r>
                      </w:p>
                      <w:p w:rsidR="00DF155D" w:rsidRPr="00DF155D" w:rsidRDefault="00743068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Одни игры имеют сюжет, правила их тесно связаны с сюжетом (например, "</w:t>
                        </w:r>
                        <w:r w:rsidR="00DF155D"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>Коршун", "Курочка", "Гуси-лебеди", "Стадо").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 xml:space="preserve"> В играх типа </w:t>
                        </w:r>
                        <w:r w:rsidR="00DF155D"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>"Много троих, хва</w:t>
                        </w:r>
                        <w:r w:rsidR="00DF155D"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softHyphen/>
                          <w:t xml:space="preserve">тит двоих", "Горячее место"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сюжет и роли отсутствуют, всё внимание детей на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softHyphen/>
                          <w:t>правлено на движение и правила.</w:t>
                        </w:r>
                      </w:p>
                      <w:p w:rsidR="00DF155D" w:rsidRPr="00DF155D" w:rsidRDefault="00B342BB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Есть игры, в которых сюжет и действия иг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softHyphen/>
                          <w:t xml:space="preserve">рающих обусловлены текстом. В игре </w:t>
                        </w:r>
                        <w:r w:rsidR="00DF155D"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>"Краски"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 xml:space="preserve"> покупатель переговаривается с водящим: </w:t>
                        </w:r>
                      </w:p>
                      <w:p w:rsidR="00DF155D" w:rsidRPr="00DF155D" w:rsidRDefault="00743068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-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"Тук-тук!"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 xml:space="preserve">- "Кто там?" 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>- "Покупатель".</w:t>
                        </w:r>
                      </w:p>
                      <w:p w:rsid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lastRenderedPageBreak/>
                          <w:t xml:space="preserve">- "Зачем пришёл?" 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>- "За крас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softHyphen/>
                          <w:t>кой"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>- "За какой?"</w:t>
                        </w:r>
                      </w:p>
                      <w:p w:rsidR="00743068" w:rsidRDefault="00743068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"За голубой"</w:t>
                        </w:r>
                      </w:p>
                      <w:p w:rsidR="00743068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br/>
                        </w:r>
                        <w:r w:rsidR="000261C3"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t xml:space="preserve">Привлекательны для детей в русских играх различные </w:t>
                        </w:r>
                        <w:r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>попевки.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t xml:space="preserve"> В игре "</w:t>
                        </w:r>
                        <w:r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>Уголки"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t xml:space="preserve"> каждая перебежка сопровождается попевкой. При последнем слове играющие меняются местами, а покупающий - водящий стремится занять осво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softHyphen/>
                          <w:t xml:space="preserve">бодившийся во время перебежки уголок. В играх типа </w:t>
                        </w:r>
                        <w:r w:rsidRPr="00DF155D">
                          <w:rPr>
                            <w:rStyle w:val="a3"/>
                            <w:b w:val="0"/>
                            <w:sz w:val="32"/>
                            <w:szCs w:val="32"/>
                          </w:rPr>
                          <w:t>"Горелки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t>" текст отвлека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softHyphen/>
                          <w:t>ет внимание ловящего, во время пения он должен смотреть вверх.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br/>
                          <w:t>Игры можно разделить по видам движений: игры сбегом, прыжками, ме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softHyphen/>
                          <w:t>танием; некоторые из них можно проводить как в тёплое, так и в холодное вре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softHyphen/>
                          <w:t>мя года. Есть игры малой подвижности, пригодные для проведения в ненастную погоду на ограниченной площадке.</w:t>
                        </w:r>
                      </w:p>
                      <w:p w:rsidR="00743068" w:rsidRDefault="000261C3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</w:p>
                      <w:p w:rsidR="00743068" w:rsidRPr="00743068" w:rsidRDefault="00DF155D" w:rsidP="00743068">
                        <w:pPr>
                          <w:ind w:firstLine="142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F155D">
                          <w:rPr>
                            <w:sz w:val="32"/>
                            <w:szCs w:val="32"/>
                          </w:rPr>
                          <w:t>В практике дошкольного воспитания народные игры встречаются редко. В отдельных сборниках есть народные игры, но они настолько изменены, что в новом варианте утратили народные традиции, лишены игрового зачина.</w:t>
                        </w:r>
                        <w:r w:rsidRPr="00DF155D">
                          <w:rPr>
                            <w:sz w:val="32"/>
                            <w:szCs w:val="32"/>
                          </w:rPr>
                          <w:br/>
                        </w:r>
                        <w:r w:rsidR="000261C3">
                          <w:rPr>
                            <w:sz w:val="32"/>
                            <w:szCs w:val="32"/>
                          </w:rPr>
                          <w:t xml:space="preserve">  </w:t>
                        </w:r>
                      </w:p>
                      <w:p w:rsidR="00743068" w:rsidRPr="00743068" w:rsidRDefault="000261C3" w:rsidP="00743068">
                        <w:pPr>
                          <w:ind w:firstLine="142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Многие русские народные игры и их варианты доступны детям дошколь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softHyphen/>
                          <w:t>ного возраста. Их можно с успехом использовать в работе с детьми во время прогулок и занятий физической культурой.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</w:t>
                        </w:r>
                      </w:p>
                      <w:p w:rsidR="00B342BB" w:rsidRDefault="000261C3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t>Русские народные игры для детей ценны в педагогическом отношении, они 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 народному творчеству. Они достаточно разнооб</w:t>
                        </w:r>
                        <w:r w:rsidR="00DF155D" w:rsidRPr="00DF155D">
                          <w:rPr>
                            <w:sz w:val="32"/>
                            <w:szCs w:val="32"/>
                          </w:rPr>
                          <w:softHyphen/>
                          <w:t>разны по своему содержанию, тематике и организации.</w:t>
                        </w:r>
                        <w:r w:rsidR="00B342BB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DF155D" w:rsidRPr="00DF155D" w:rsidRDefault="00DF155D" w:rsidP="00743068">
                        <w:pPr>
                          <w:ind w:firstLine="142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DF155D" w:rsidRPr="00DF155D" w:rsidRDefault="00DF155D" w:rsidP="00743068">
                  <w:pPr>
                    <w:ind w:firstLine="142"/>
                    <w:jc w:val="both"/>
                    <w:rPr>
                      <w:sz w:val="32"/>
                      <w:szCs w:val="32"/>
                    </w:rPr>
                  </w:pPr>
                </w:p>
                <w:p w:rsidR="00DF155D" w:rsidRPr="00DF155D" w:rsidRDefault="00DF155D" w:rsidP="00743068">
                  <w:pPr>
                    <w:ind w:firstLine="142"/>
                    <w:jc w:val="both"/>
                    <w:rPr>
                      <w:sz w:val="32"/>
                      <w:szCs w:val="32"/>
                    </w:rPr>
                  </w:pPr>
                </w:p>
                <w:p w:rsidR="00DF155D" w:rsidRPr="00DF155D" w:rsidRDefault="00DF155D" w:rsidP="00743068">
                  <w:pPr>
                    <w:ind w:firstLine="142"/>
                    <w:jc w:val="both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DF155D" w:rsidRPr="00DF155D" w:rsidRDefault="00DF155D" w:rsidP="00743068">
            <w:pPr>
              <w:ind w:firstLine="142"/>
              <w:rPr>
                <w:sz w:val="32"/>
                <w:szCs w:val="32"/>
              </w:rPr>
            </w:pPr>
          </w:p>
          <w:p w:rsidR="00DF155D" w:rsidRPr="00DF155D" w:rsidRDefault="00DF155D" w:rsidP="00743068">
            <w:pPr>
              <w:ind w:firstLine="142"/>
              <w:rPr>
                <w:sz w:val="32"/>
                <w:szCs w:val="32"/>
              </w:rPr>
            </w:pPr>
          </w:p>
          <w:p w:rsidR="00791AAC" w:rsidRPr="00DF155D" w:rsidRDefault="00791AAC" w:rsidP="00743068">
            <w:pPr>
              <w:ind w:firstLine="142"/>
              <w:jc w:val="center"/>
              <w:rPr>
                <w:sz w:val="32"/>
                <w:szCs w:val="32"/>
              </w:rPr>
            </w:pPr>
            <w:r w:rsidRPr="00DF155D">
              <w:rPr>
                <w:sz w:val="32"/>
                <w:szCs w:val="32"/>
              </w:rPr>
              <w:t xml:space="preserve">                                                                    </w:t>
            </w:r>
          </w:p>
          <w:p w:rsidR="00791AAC" w:rsidRPr="00DF155D" w:rsidRDefault="00791AAC" w:rsidP="00743068">
            <w:pPr>
              <w:ind w:firstLine="142"/>
              <w:rPr>
                <w:sz w:val="32"/>
                <w:szCs w:val="32"/>
              </w:rPr>
            </w:pPr>
          </w:p>
        </w:tc>
      </w:tr>
    </w:tbl>
    <w:p w:rsidR="00791AAC" w:rsidRPr="00DF155D" w:rsidRDefault="00791AAC" w:rsidP="00791AAC">
      <w:pPr>
        <w:rPr>
          <w:sz w:val="32"/>
          <w:szCs w:val="32"/>
        </w:rPr>
      </w:pPr>
    </w:p>
    <w:p w:rsidR="00791AAC" w:rsidRPr="00DF155D" w:rsidRDefault="00791AAC">
      <w:pPr>
        <w:rPr>
          <w:sz w:val="32"/>
          <w:szCs w:val="32"/>
        </w:rPr>
      </w:pPr>
      <w:bookmarkStart w:id="0" w:name="_GoBack"/>
      <w:bookmarkEnd w:id="0"/>
    </w:p>
    <w:sectPr w:rsidR="00791AAC" w:rsidRPr="00DF155D" w:rsidSect="004476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5D" w:rsidRDefault="00DF155D" w:rsidP="00DF155D">
      <w:r>
        <w:separator/>
      </w:r>
    </w:p>
  </w:endnote>
  <w:endnote w:type="continuationSeparator" w:id="0">
    <w:p w:rsidR="00DF155D" w:rsidRDefault="00DF155D" w:rsidP="00DF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5D" w:rsidRDefault="00DF155D" w:rsidP="00DF155D">
      <w:r>
        <w:separator/>
      </w:r>
    </w:p>
  </w:footnote>
  <w:footnote w:type="continuationSeparator" w:id="0">
    <w:p w:rsidR="00DF155D" w:rsidRDefault="00DF155D" w:rsidP="00DF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AC"/>
    <w:rsid w:val="000261C3"/>
    <w:rsid w:val="001C798B"/>
    <w:rsid w:val="0044763B"/>
    <w:rsid w:val="00647320"/>
    <w:rsid w:val="00743068"/>
    <w:rsid w:val="00791AAC"/>
    <w:rsid w:val="00B342BB"/>
    <w:rsid w:val="00D503B3"/>
    <w:rsid w:val="00D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B94FF-923A-4137-87DF-42426B7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1AAC"/>
    <w:rPr>
      <w:b/>
      <w:bCs/>
    </w:rPr>
  </w:style>
  <w:style w:type="character" w:styleId="a4">
    <w:name w:val="Emphasis"/>
    <w:basedOn w:val="a0"/>
    <w:qFormat/>
    <w:rsid w:val="00791AAC"/>
    <w:rPr>
      <w:i/>
      <w:iCs/>
    </w:rPr>
  </w:style>
  <w:style w:type="paragraph" w:styleId="a5">
    <w:name w:val="header"/>
    <w:basedOn w:val="a"/>
    <w:link w:val="a6"/>
    <w:uiPriority w:val="99"/>
    <w:unhideWhenUsed/>
    <w:rsid w:val="00DF1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1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светф</dc:creator>
  <cp:lastModifiedBy>user</cp:lastModifiedBy>
  <cp:revision>4</cp:revision>
  <dcterms:created xsi:type="dcterms:W3CDTF">2015-05-17T10:45:00Z</dcterms:created>
  <dcterms:modified xsi:type="dcterms:W3CDTF">2015-05-18T10:53:00Z</dcterms:modified>
</cp:coreProperties>
</file>