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DC" w:rsidRDefault="00C5571E" w:rsidP="00AA5260">
      <w:pPr>
        <w:jc w:val="center"/>
      </w:pPr>
      <w:r w:rsidRPr="00C5571E">
        <w:drawing>
          <wp:inline distT="0" distB="0" distL="0" distR="0">
            <wp:extent cx="3771900" cy="1962150"/>
            <wp:effectExtent l="0" t="0" r="0" b="0"/>
            <wp:docPr id="13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4936" cy="5116636"/>
                      <a:chOff x="323528" y="692696"/>
                      <a:chExt cx="8424936" cy="5116636"/>
                    </a:xfrm>
                  </a:grpSpPr>
                  <a:grpSp>
                    <a:nvGrpSpPr>
                      <a:cNvPr id="19" name="Группа 18"/>
                      <a:cNvGrpSpPr/>
                    </a:nvGrpSpPr>
                    <a:grpSpPr>
                      <a:xfrm>
                        <a:off x="323528" y="692696"/>
                        <a:ext cx="8424936" cy="5116636"/>
                        <a:chOff x="323528" y="692696"/>
                        <a:chExt cx="8424936" cy="5116636"/>
                      </a:xfrm>
                    </a:grpSpPr>
                    <a:sp>
                      <a:nvSpPr>
                        <a:cNvPr id="3" name="Прямоугольник 2"/>
                        <a:cNvSpPr/>
                      </a:nvSpPr>
                      <a:spPr>
                        <a:xfrm>
                          <a:off x="755576" y="692696"/>
                          <a:ext cx="7602979" cy="58477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32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Учебная деятельность и ее компоненты</a:t>
                            </a:r>
                            <a:endParaRPr lang="ru-RU" sz="3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Прямоугольник 3"/>
                        <a:cNvSpPr/>
                      </a:nvSpPr>
                      <a:spPr>
                        <a:xfrm>
                          <a:off x="323528" y="3501008"/>
                          <a:ext cx="3528391" cy="230832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u="sng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Обучение</a:t>
                            </a:r>
                            <a:r>
                              <a:rPr lang="ru-RU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– </a:t>
                            </a:r>
                          </a:p>
                          <a:p>
                            <a:r>
                              <a:rPr lang="ru-RU" sz="2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представляет собой специально организованную взаимосвязанную деятельность тех, кто обучает (</a:t>
                            </a:r>
                            <a:r>
                              <a:rPr lang="ru-RU" sz="2000" b="1" u="sng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преподавание</a:t>
                            </a:r>
                            <a:r>
                              <a:rPr lang="ru-RU" sz="2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), и тех, кого обучают (</a:t>
                            </a:r>
                            <a:r>
                              <a:rPr lang="ru-RU" sz="2000" b="1" u="sng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учение</a:t>
                            </a:r>
                            <a:r>
                              <a:rPr lang="ru-RU" sz="2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).</a:t>
                            </a:r>
                            <a:endParaRPr lang="ru-RU" sz="2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Прямоугольник 4"/>
                        <a:cNvSpPr/>
                      </a:nvSpPr>
                      <a:spPr>
                        <a:xfrm>
                          <a:off x="1619672" y="1628800"/>
                          <a:ext cx="3384376" cy="46166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u="sng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Учебная деятельность</a:t>
                            </a:r>
                            <a:endParaRPr lang="ru-RU" sz="2400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50" name="Rectangle 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419872" y="3140968"/>
                          <a:ext cx="1512168" cy="461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algn="just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400" b="1" i="0" u="sng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Научение</a:t>
                            </a:r>
                            <a:r>
                              <a:rPr kumimoji="0" lang="ru-RU" sz="20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 </a:t>
                            </a:r>
                            <a:endParaRPr kumimoji="0" lang="ru-RU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Прямоугольник 7"/>
                        <a:cNvSpPr/>
                      </a:nvSpPr>
                      <a:spPr>
                        <a:xfrm>
                          <a:off x="4860032" y="1700808"/>
                          <a:ext cx="3888432" cy="1323439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– первый вид учения, прямо и непосредственно направленный на овладение знаниями и умениями. </a:t>
                            </a:r>
                            <a:endParaRPr lang="ru-RU" sz="2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Прямоугольник 8"/>
                        <a:cNvSpPr/>
                      </a:nvSpPr>
                      <a:spPr>
                        <a:xfrm>
                          <a:off x="323528" y="2492896"/>
                          <a:ext cx="2304256" cy="46166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u="sng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Преподавание </a:t>
                            </a:r>
                            <a:endParaRPr lang="ru-RU" sz="2400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Прямоугольник 9"/>
                        <a:cNvSpPr/>
                      </a:nvSpPr>
                      <a:spPr>
                        <a:xfrm>
                          <a:off x="2483768" y="2492896"/>
                          <a:ext cx="1296144" cy="46166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u="sng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Учение</a:t>
                            </a:r>
                            <a:r>
                              <a:rPr lang="ru-RU" sz="2400" u="sng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endParaRPr lang="ru-RU" sz="24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2" name="Прямая со стрелкой 11"/>
                        <a:cNvCxnSpPr/>
                      </a:nvCxnSpPr>
                      <a:spPr>
                        <a:xfrm>
                          <a:off x="3131840" y="1988840"/>
                          <a:ext cx="1152128" cy="1296144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7030A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" name="Прямая со стрелкой 13"/>
                        <a:cNvCxnSpPr/>
                      </a:nvCxnSpPr>
                      <a:spPr>
                        <a:xfrm flipH="1">
                          <a:off x="2987824" y="1988840"/>
                          <a:ext cx="144016" cy="648072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7030A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Прямая со стрелкой 15"/>
                        <a:cNvCxnSpPr/>
                      </a:nvCxnSpPr>
                      <a:spPr>
                        <a:xfrm flipH="1">
                          <a:off x="1403648" y="1988840"/>
                          <a:ext cx="1728192" cy="648072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7030A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" name="Прямая со стрелкой 25"/>
                        <a:cNvCxnSpPr/>
                      </a:nvCxnSpPr>
                      <a:spPr>
                        <a:xfrm flipH="1">
                          <a:off x="1475656" y="2852936"/>
                          <a:ext cx="1368152" cy="792088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7030A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7" name="Прямая со стрелкой 26"/>
                        <a:cNvCxnSpPr/>
                      </a:nvCxnSpPr>
                      <a:spPr>
                        <a:xfrm>
                          <a:off x="611560" y="2852936"/>
                          <a:ext cx="720080" cy="792088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7030A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4" name="Rectangle 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60032" y="3212976"/>
                          <a:ext cx="2448272" cy="19389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0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– это тот результат процесса обучения, который выражается в позитивных изменениях в развитие ребёнка.</a:t>
                            </a:r>
                            <a:endParaRPr kumimoji="0" lang="ru-RU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655DC" w:rsidRDefault="000655DC" w:rsidP="00AA5260">
      <w:pPr>
        <w:jc w:val="center"/>
      </w:pPr>
      <w:r w:rsidRPr="000655DC">
        <w:drawing>
          <wp:inline distT="0" distB="0" distL="0" distR="0">
            <wp:extent cx="3971925" cy="2257425"/>
            <wp:effectExtent l="0" t="0" r="0" b="0"/>
            <wp:docPr id="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12968" cy="5688632"/>
                      <a:chOff x="323528" y="548680"/>
                      <a:chExt cx="8712968" cy="5688632"/>
                    </a:xfrm>
                  </a:grpSpPr>
                  <a:grpSp>
                    <a:nvGrpSpPr>
                      <a:cNvPr id="18" name="Группа 17"/>
                      <a:cNvGrpSpPr/>
                    </a:nvGrpSpPr>
                    <a:grpSpPr>
                      <a:xfrm>
                        <a:off x="323528" y="548680"/>
                        <a:ext cx="8712968" cy="5688632"/>
                        <a:chOff x="323528" y="548680"/>
                        <a:chExt cx="8712968" cy="5688632"/>
                      </a:xfrm>
                    </a:grpSpPr>
                    <a:sp>
                      <a:nvSpPr>
                        <a:cNvPr id="3" name="Прямоугольник 2"/>
                        <a:cNvSpPr/>
                      </a:nvSpPr>
                      <a:spPr>
                        <a:xfrm>
                          <a:off x="323528" y="548680"/>
                          <a:ext cx="8496944" cy="58477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32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Структура учебной деятельности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4577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27584" y="1412776"/>
                          <a:ext cx="2448272" cy="461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ru-RU" sz="2400" b="1" u="sng" dirty="0" smtClean="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У</a:t>
                            </a:r>
                            <a:r>
                              <a:rPr kumimoji="0" lang="ru-RU" sz="2400" b="1" i="0" u="sng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чебная задача</a:t>
                            </a:r>
                            <a:endParaRPr kumimoji="0" lang="ru-RU" sz="2400" b="1" i="0" u="sng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35696" y="2204864"/>
                          <a:ext cx="2880320" cy="461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400" b="1" i="0" u="sng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Учебные действия</a:t>
                            </a:r>
                            <a:endParaRPr kumimoji="0" lang="ru-RU" sz="2400" b="1" i="0" u="sng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11760" y="2852936"/>
                          <a:ext cx="1656184" cy="461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algn="ctr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ru-RU" sz="2400" b="1" u="sng" dirty="0" smtClean="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К</a:t>
                            </a:r>
                            <a:r>
                              <a:rPr kumimoji="0" lang="ru-RU" sz="2400" b="1" i="0" u="sng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онтроль</a:t>
                            </a:r>
                            <a:endParaRPr kumimoji="0" lang="ru-RU" sz="2400" b="1" i="0" u="sng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419872" y="4149080"/>
                          <a:ext cx="1296144" cy="461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algn="ctr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400" b="1" i="0" u="sng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Оценка</a:t>
                            </a:r>
                            <a:endParaRPr kumimoji="0" lang="ru-RU" sz="2400" b="1" i="0" u="sng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059832" y="1484784"/>
                          <a:ext cx="5976664" cy="6463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ru-RU" dirty="0" smtClean="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– овладение обобщенным способом действий, с помощью которого можно выполнить аналогичные задания.</a:t>
                            </a:r>
                            <a:endParaRPr kumimoji="0" lang="ru-RU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51920" y="2924944"/>
                          <a:ext cx="5040560" cy="14773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</a:pPr>
                            <a:r>
                              <a:rPr lang="ru-RU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предполагает осуществление контроля воспитателя и самоконтроля воспитанников с целью установления обратной связи и корректировки хода учебной деятельности.</a:t>
                            </a:r>
                          </a:p>
                          <a:p>
                            <a:pPr marL="0" marR="0" lvl="0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ru-RU" dirty="0" smtClean="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.</a:t>
                            </a:r>
                            <a:endParaRPr kumimoji="0" lang="ru-RU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2000" y="4205987"/>
                          <a:ext cx="4104456" cy="203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</a:pPr>
                            <a:r>
                              <a:rPr lang="ru-RU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включает в себя оценку воспитателем и самооценку воспитанников результатов деятельности, установление их соответствия поставленным целям, выявление причин их возможного несоответствия, постановку задач дальнейшей деятельности</a:t>
                            </a:r>
                            <a:r>
                              <a:rPr lang="ru-RU" dirty="0" smtClean="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.</a:t>
                            </a:r>
                            <a:endParaRPr kumimoji="0" lang="ru-RU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Выгнутая вниз стрелка 15"/>
                        <a:cNvSpPr/>
                      </a:nvSpPr>
                      <a:spPr>
                        <a:xfrm rot="2414117">
                          <a:off x="544452" y="2082924"/>
                          <a:ext cx="1405759" cy="531293"/>
                        </a:xfrm>
                        <a:prstGeom prst="curvedUp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Выгнутая вниз стрелка 16"/>
                        <a:cNvSpPr/>
                      </a:nvSpPr>
                      <a:spPr>
                        <a:xfrm rot="2454618">
                          <a:off x="1575365" y="2917497"/>
                          <a:ext cx="1125135" cy="557346"/>
                        </a:xfrm>
                        <a:prstGeom prst="curvedUp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9" name="Выгнутая вниз стрелка 18"/>
                        <a:cNvSpPr/>
                      </a:nvSpPr>
                      <a:spPr>
                        <a:xfrm rot="2231283">
                          <a:off x="2283302" y="3995371"/>
                          <a:ext cx="2111294" cy="658814"/>
                        </a:xfrm>
                        <a:prstGeom prst="curvedUp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C5571E" w:rsidRDefault="00C5571E" w:rsidP="00AA5260">
      <w:pPr>
        <w:jc w:val="center"/>
      </w:pPr>
      <w:r w:rsidRPr="00C5571E">
        <w:drawing>
          <wp:inline distT="0" distB="0" distL="0" distR="0">
            <wp:extent cx="4086225" cy="2286000"/>
            <wp:effectExtent l="0" t="0" r="0" b="0"/>
            <wp:docPr id="7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0960" cy="5981729"/>
                      <a:chOff x="251520" y="476672"/>
                      <a:chExt cx="8640960" cy="5981729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251520" y="476672"/>
                        <a:ext cx="8640960" cy="107721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2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Становление элементов учебной деятельности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6" name="table"/>
                      <a:cNvPicPr>
                        <a:picLocks noChangeAspect="1"/>
                      </a:cNvPicPr>
                    </a:nvPicPr>
                    <a:blipFill>
                      <a:blip r:embed="rId6"/>
                      <a:stretch>
                        <a:fillRect/>
                      </a:stretch>
                    </a:blipFill>
                    <a:spPr>
                      <a:xfrm>
                        <a:off x="1259632" y="1556792"/>
                        <a:ext cx="6986622" cy="4901609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</w:p>
    <w:p w:rsidR="00C5571E" w:rsidRDefault="00C5571E" w:rsidP="00AA5260">
      <w:pPr>
        <w:jc w:val="center"/>
      </w:pPr>
      <w:r w:rsidRPr="00C5571E">
        <w:lastRenderedPageBreak/>
        <w:drawing>
          <wp:inline distT="0" distB="0" distL="0" distR="0">
            <wp:extent cx="3962400" cy="2266950"/>
            <wp:effectExtent l="0" t="0" r="0" b="0"/>
            <wp:docPr id="8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22704" cy="5832648"/>
                      <a:chOff x="323528" y="620688"/>
                      <a:chExt cx="8622704" cy="5832648"/>
                    </a:xfrm>
                  </a:grpSpPr>
                  <a:grpSp>
                    <a:nvGrpSpPr>
                      <a:cNvPr id="15" name="Группа 14"/>
                      <a:cNvGrpSpPr/>
                    </a:nvGrpSpPr>
                    <a:grpSpPr>
                      <a:xfrm>
                        <a:off x="323528" y="620688"/>
                        <a:ext cx="8622704" cy="5832648"/>
                        <a:chOff x="323528" y="620688"/>
                        <a:chExt cx="8622704" cy="5832648"/>
                      </a:xfrm>
                    </a:grpSpPr>
                    <a:sp>
                      <a:nvSpPr>
                        <a:cNvPr id="4" name="Прямоугольник 3"/>
                        <a:cNvSpPr/>
                      </a:nvSpPr>
                      <a:spPr>
                        <a:xfrm>
                          <a:off x="323528" y="620688"/>
                          <a:ext cx="8496944" cy="58477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32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Игровая деятельность и ее компоненты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" name="Прямоугольник 4"/>
                        <a:cNvSpPr/>
                      </a:nvSpPr>
                      <a:spPr>
                        <a:xfrm>
                          <a:off x="395536" y="1412776"/>
                          <a:ext cx="8352928" cy="156966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u="sng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Игровая деятельность </a:t>
                            </a:r>
                            <a:r>
                              <a:rPr lang="ru-RU" sz="24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–</a:t>
                            </a:r>
                            <a:r>
                              <a:rPr lang="ru-RU" sz="2400" dirty="0" smtClean="0"/>
                              <a:t>исторически развивающийся вид деятельности, заключающийся в воспроизведении детьми действий взрослых и отношений между ними в особой условной форме</a:t>
                            </a:r>
                            <a:endParaRPr lang="ru-RU" sz="2400" b="1" u="sng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Прямоугольник 5"/>
                        <a:cNvSpPr/>
                      </a:nvSpPr>
                      <a:spPr>
                        <a:xfrm>
                          <a:off x="3491880" y="3573016"/>
                          <a:ext cx="2430016" cy="954107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u="sng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Игровые условия</a:t>
                            </a:r>
                            <a:endParaRPr lang="ru-RU" sz="2800" b="1" u="sng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Прямоугольник 6"/>
                        <a:cNvSpPr/>
                      </a:nvSpPr>
                      <a:spPr>
                        <a:xfrm>
                          <a:off x="4662264" y="4849996"/>
                          <a:ext cx="1925960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u="sng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Сюжет</a:t>
                            </a:r>
                            <a:endParaRPr lang="ru-RU" sz="2800" b="1" u="sng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Прямоугольник 7"/>
                        <a:cNvSpPr/>
                      </a:nvSpPr>
                      <a:spPr>
                        <a:xfrm>
                          <a:off x="6156176" y="5589240"/>
                          <a:ext cx="2790056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u="sng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Содержание</a:t>
                            </a:r>
                            <a:endParaRPr lang="ru-RU" sz="2800" b="1" u="sng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Прямоугольник 9"/>
                        <a:cNvSpPr/>
                      </a:nvSpPr>
                      <a:spPr>
                        <a:xfrm>
                          <a:off x="2771800" y="2780928"/>
                          <a:ext cx="2430016" cy="646331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3600" b="1" u="sng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Игра</a:t>
                            </a:r>
                            <a:endParaRPr lang="ru-RU" sz="3600" b="1" u="sng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Блок-схема: узел 10"/>
                        <a:cNvSpPr/>
                      </a:nvSpPr>
                      <a:spPr>
                        <a:xfrm>
                          <a:off x="3131840" y="3501008"/>
                          <a:ext cx="2304256" cy="1152128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2" name="Блок-схема: узел 11"/>
                        <a:cNvSpPr/>
                      </a:nvSpPr>
                      <a:spPr>
                        <a:xfrm>
                          <a:off x="4211960" y="4581128"/>
                          <a:ext cx="2304256" cy="1152128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3" name="Блок-схема: узел 12"/>
                        <a:cNvSpPr/>
                      </a:nvSpPr>
                      <a:spPr>
                        <a:xfrm>
                          <a:off x="6084168" y="5301208"/>
                          <a:ext cx="2304256" cy="1152128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4" name="Выгнутая вверх стрелка 13"/>
                        <a:cNvSpPr/>
                      </a:nvSpPr>
                      <a:spPr>
                        <a:xfrm rot="1988382">
                          <a:off x="3949771" y="2999046"/>
                          <a:ext cx="858690" cy="350041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58518"/>
                          </a:avLst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Выгнутая вверх стрелка 15"/>
                        <a:cNvSpPr/>
                      </a:nvSpPr>
                      <a:spPr>
                        <a:xfrm rot="2296340">
                          <a:off x="3876630" y="3325062"/>
                          <a:ext cx="2915247" cy="657773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71363"/>
                          </a:avLst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Выгнутая вверх стрелка 16"/>
                        <a:cNvSpPr/>
                      </a:nvSpPr>
                      <a:spPr>
                        <a:xfrm rot="1804305">
                          <a:off x="3691558" y="3508638"/>
                          <a:ext cx="5020724" cy="829799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55877"/>
                          </a:avLst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C5571E" w:rsidRDefault="00C5571E" w:rsidP="00AA5260">
      <w:pPr>
        <w:jc w:val="center"/>
      </w:pPr>
      <w:r w:rsidRPr="00C5571E">
        <w:drawing>
          <wp:inline distT="0" distB="0" distL="0" distR="0">
            <wp:extent cx="3724275" cy="2209800"/>
            <wp:effectExtent l="0" t="0" r="0" b="0"/>
            <wp:docPr id="9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68952" cy="5793159"/>
                      <a:chOff x="323528" y="476672"/>
                      <a:chExt cx="8568952" cy="5793159"/>
                    </a:xfrm>
                  </a:grpSpPr>
                  <a:grpSp>
                    <a:nvGrpSpPr>
                      <a:cNvPr id="20" name="Группа 19"/>
                      <a:cNvGrpSpPr/>
                    </a:nvGrpSpPr>
                    <a:grpSpPr>
                      <a:xfrm>
                        <a:off x="323528" y="476672"/>
                        <a:ext cx="8568952" cy="5793159"/>
                        <a:chOff x="323528" y="476672"/>
                        <a:chExt cx="8568952" cy="5793159"/>
                      </a:xfrm>
                    </a:grpSpPr>
                    <a:sp>
                      <a:nvSpPr>
                        <a:cNvPr id="4" name="Прямоугольник 3"/>
                        <a:cNvSpPr/>
                      </a:nvSpPr>
                      <a:spPr>
                        <a:xfrm>
                          <a:off x="323528" y="476672"/>
                          <a:ext cx="8568952" cy="58477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32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Структура игровой деятельности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" name="Прямоугольник 5"/>
                        <a:cNvSpPr/>
                      </a:nvSpPr>
                      <a:spPr>
                        <a:xfrm>
                          <a:off x="323528" y="1268760"/>
                          <a:ext cx="4572000" cy="40011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000" b="1" u="sng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Мотивация</a:t>
                            </a:r>
                            <a:endParaRPr lang="ru-RU" sz="2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Прямоугольник 6"/>
                        <a:cNvSpPr/>
                      </a:nvSpPr>
                      <a:spPr>
                        <a:xfrm>
                          <a:off x="1763688" y="1268760"/>
                          <a:ext cx="6984776" cy="1015663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игровой деятельности обеспечивается ее добровольностью, возможностями выбора и элементами соревновательности, удовлетворением потребностей детей.</a:t>
                            </a:r>
                            <a:endParaRPr lang="ru-RU" sz="2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Прямоугольник 7"/>
                        <a:cNvSpPr/>
                      </a:nvSpPr>
                      <a:spPr>
                        <a:xfrm>
                          <a:off x="971600" y="2204864"/>
                          <a:ext cx="5153334" cy="40011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000" b="1" u="sng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Цель</a:t>
                            </a:r>
                            <a:r>
                              <a:rPr lang="ru-RU" sz="20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en-US" sz="20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 </a:t>
                            </a:r>
                            <a:r>
                              <a:rPr lang="ru-RU" sz="2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игры конкретна, осмыслена ребенком.</a:t>
                            </a:r>
                            <a:endParaRPr lang="ru-RU" sz="2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Прямоугольник 8"/>
                        <a:cNvSpPr/>
                      </a:nvSpPr>
                      <a:spPr>
                        <a:xfrm>
                          <a:off x="1259632" y="2564904"/>
                          <a:ext cx="4572000" cy="40011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000" b="1" u="sng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Планирование</a:t>
                            </a:r>
                            <a:endParaRPr lang="ru-RU" sz="2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Прямоугольник 9"/>
                        <a:cNvSpPr/>
                      </a:nvSpPr>
                      <a:spPr>
                        <a:xfrm>
                          <a:off x="3059832" y="2564904"/>
                          <a:ext cx="5832648" cy="1015663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игровой деятельности представляет собой предварительное или протекающее по ходу игры обдумывание ее процессуальной стороны.</a:t>
                            </a:r>
                            <a:endParaRPr lang="ru-RU" sz="2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Прямоугольник 10"/>
                        <a:cNvSpPr/>
                      </a:nvSpPr>
                      <a:spPr>
                        <a:xfrm>
                          <a:off x="1763688" y="3501008"/>
                          <a:ext cx="4572000" cy="40011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000" b="1" u="sng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Игровые средства</a:t>
                            </a:r>
                            <a:endParaRPr lang="ru-RU" sz="2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Прямоугольник 11"/>
                        <a:cNvSpPr/>
                      </a:nvSpPr>
                      <a:spPr>
                        <a:xfrm>
                          <a:off x="3923928" y="3501008"/>
                          <a:ext cx="4860032" cy="707886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– игрушки, предметы, материалы, игровую обстановку.</a:t>
                            </a:r>
                            <a:endParaRPr lang="ru-RU" sz="2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Прямоугольник 12"/>
                        <a:cNvSpPr/>
                      </a:nvSpPr>
                      <a:spPr>
                        <a:xfrm>
                          <a:off x="2339752" y="4077072"/>
                          <a:ext cx="4572000" cy="40011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000" b="1" u="sng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Игровые действия</a:t>
                            </a:r>
                            <a:endParaRPr lang="ru-RU" sz="2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Прямоугольник 13"/>
                        <a:cNvSpPr/>
                      </a:nvSpPr>
                      <a:spPr>
                        <a:xfrm>
                          <a:off x="4572000" y="4077072"/>
                          <a:ext cx="4320480" cy="1015663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– действия, с помощью которых воплощается сюжет игры, исполняются роли.</a:t>
                            </a:r>
                            <a:endParaRPr lang="ru-RU" sz="2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Прямоугольник 14"/>
                        <a:cNvSpPr/>
                      </a:nvSpPr>
                      <a:spPr>
                        <a:xfrm>
                          <a:off x="2987824" y="4941168"/>
                          <a:ext cx="4572000" cy="40011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000" b="1" u="sng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Результат</a:t>
                            </a:r>
                            <a:r>
                              <a:rPr lang="ru-RU" sz="2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endParaRPr lang="ru-RU" sz="2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Прямоугольник 15"/>
                        <a:cNvSpPr/>
                      </a:nvSpPr>
                      <a:spPr>
                        <a:xfrm>
                          <a:off x="4176464" y="4946392"/>
                          <a:ext cx="4644008" cy="1323439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игры выражается в положительных эмоциях, удовлетворении основных потребностей ребенка в активности, одобрении, защищенности, общении. </a:t>
                            </a:r>
                            <a:endParaRPr lang="ru-RU" sz="2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8" name="Скругленная соединительная линия 17"/>
                        <a:cNvCxnSpPr/>
                      </a:nvCxnSpPr>
                      <a:spPr>
                        <a:xfrm rot="16200000" flipH="1">
                          <a:off x="503548" y="1664804"/>
                          <a:ext cx="648072" cy="576064"/>
                        </a:xfrm>
                        <a:prstGeom prst="curvedConnector3">
                          <a:avLst>
                            <a:gd name="adj1" fmla="val 33926"/>
                          </a:avLst>
                        </a:prstGeom>
                        <a:ln w="50800">
                          <a:solidFill>
                            <a:srgbClr val="7030A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2" name="Скругленная соединительная линия 17"/>
                        <a:cNvCxnSpPr/>
                      </a:nvCxnSpPr>
                      <a:spPr>
                        <a:xfrm>
                          <a:off x="1907704" y="3861048"/>
                          <a:ext cx="576066" cy="432048"/>
                        </a:xfrm>
                        <a:prstGeom prst="curvedConnector3">
                          <a:avLst>
                            <a:gd name="adj1" fmla="val 5796"/>
                          </a:avLst>
                        </a:prstGeom>
                        <a:ln w="50800">
                          <a:solidFill>
                            <a:srgbClr val="7030A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3" name="Скругленная соединительная линия 17"/>
                        <a:cNvCxnSpPr/>
                      </a:nvCxnSpPr>
                      <a:spPr>
                        <a:xfrm rot="16200000" flipH="1">
                          <a:off x="2555776" y="4437112"/>
                          <a:ext cx="576064" cy="576064"/>
                        </a:xfrm>
                        <a:prstGeom prst="curvedConnector3">
                          <a:avLst>
                            <a:gd name="adj1" fmla="val 31917"/>
                          </a:avLst>
                        </a:prstGeom>
                        <a:ln w="50800">
                          <a:solidFill>
                            <a:srgbClr val="7030A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7" name="Скругленная соединительная линия 17"/>
                        <a:cNvCxnSpPr/>
                      </a:nvCxnSpPr>
                      <a:spPr>
                        <a:xfrm rot="16200000" flipH="1">
                          <a:off x="1007603" y="2528898"/>
                          <a:ext cx="360045" cy="288033"/>
                        </a:xfrm>
                        <a:prstGeom prst="curvedConnector3">
                          <a:avLst>
                            <a:gd name="adj1" fmla="val 98222"/>
                          </a:avLst>
                        </a:prstGeom>
                        <a:ln w="50800">
                          <a:solidFill>
                            <a:srgbClr val="7030A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8" name="Скругленная соединительная линия 17"/>
                        <a:cNvCxnSpPr/>
                      </a:nvCxnSpPr>
                      <a:spPr>
                        <a:xfrm rot="16200000" flipH="1">
                          <a:off x="1331640" y="2996952"/>
                          <a:ext cx="648072" cy="504056"/>
                        </a:xfrm>
                        <a:prstGeom prst="curvedConnector3">
                          <a:avLst>
                            <a:gd name="adj1" fmla="val 24996"/>
                          </a:avLst>
                        </a:prstGeom>
                        <a:ln w="50800">
                          <a:solidFill>
                            <a:srgbClr val="7030A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C5571E" w:rsidRDefault="00C5571E"/>
    <w:p w:rsidR="00C5571E" w:rsidRDefault="00C5571E" w:rsidP="00AA5260">
      <w:pPr>
        <w:jc w:val="center"/>
      </w:pPr>
      <w:r w:rsidRPr="00C5571E">
        <w:drawing>
          <wp:inline distT="0" distB="0" distL="0" distR="0">
            <wp:extent cx="4333875" cy="1962150"/>
            <wp:effectExtent l="0" t="0" r="0" b="0"/>
            <wp:docPr id="10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96944" cy="4032448"/>
                      <a:chOff x="323528" y="692696"/>
                      <a:chExt cx="8496944" cy="4032448"/>
                    </a:xfrm>
                  </a:grpSpPr>
                  <a:grpSp>
                    <a:nvGrpSpPr>
                      <a:cNvPr id="14" name="Группа 13"/>
                      <a:cNvGrpSpPr/>
                    </a:nvGrpSpPr>
                    <a:grpSpPr>
                      <a:xfrm>
                        <a:off x="323528" y="692696"/>
                        <a:ext cx="8496944" cy="4032448"/>
                        <a:chOff x="323528" y="692696"/>
                        <a:chExt cx="8496944" cy="4032448"/>
                      </a:xfrm>
                    </a:grpSpPr>
                    <a:sp>
                      <a:nvSpPr>
                        <a:cNvPr id="4" name="Прямоугольник 3"/>
                        <a:cNvSpPr/>
                      </a:nvSpPr>
                      <a:spPr>
                        <a:xfrm>
                          <a:off x="323528" y="692696"/>
                          <a:ext cx="8496944" cy="58477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32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Виды игровой деятельности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" name="Выгнутая вправо стрелка 5"/>
                        <a:cNvSpPr/>
                      </a:nvSpPr>
                      <a:spPr>
                        <a:xfrm>
                          <a:off x="7308304" y="908720"/>
                          <a:ext cx="864096" cy="2736304"/>
                        </a:xfrm>
                        <a:prstGeom prst="curvedLef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Выгнутая вправо стрелка 6"/>
                        <a:cNvSpPr/>
                      </a:nvSpPr>
                      <a:spPr>
                        <a:xfrm flipH="1">
                          <a:off x="1107232" y="908720"/>
                          <a:ext cx="800472" cy="2736304"/>
                        </a:xfrm>
                        <a:prstGeom prst="curvedLef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Блок-схема: альтернативный процесс 7"/>
                        <a:cNvSpPr/>
                      </a:nvSpPr>
                      <a:spPr>
                        <a:xfrm>
                          <a:off x="1907704" y="2060848"/>
                          <a:ext cx="2592288" cy="2664296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Блок-схема: альтернативный процесс 8"/>
                        <a:cNvSpPr/>
                      </a:nvSpPr>
                      <a:spPr>
                        <a:xfrm>
                          <a:off x="4716016" y="2060848"/>
                          <a:ext cx="2592288" cy="2664296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1979712" y="2204864"/>
                          <a:ext cx="2492670" cy="116955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200" b="1" u="sng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Творческие игры:</a:t>
                            </a:r>
                          </a:p>
                          <a:p>
                            <a:endParaRPr lang="ru-RU" sz="2400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endParaRPr lang="ru-RU" sz="24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10"/>
                        <a:cNvSpPr txBox="1"/>
                      </a:nvSpPr>
                      <a:spPr>
                        <a:xfrm>
                          <a:off x="4682137" y="2204864"/>
                          <a:ext cx="2698175" cy="43088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200" b="1" u="sng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Игры с правилами:</a:t>
                            </a:r>
                            <a:endParaRPr lang="ru-RU" sz="2200" b="1" u="sng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Прямоугольник 11"/>
                        <a:cNvSpPr/>
                      </a:nvSpPr>
                      <a:spPr>
                        <a:xfrm>
                          <a:off x="1979712" y="2636912"/>
                          <a:ext cx="2664296" cy="1477328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сюжетно-ролевые игры,</a:t>
                            </a:r>
                          </a:p>
                          <a:p>
                            <a:r>
                              <a:rPr lang="ru-RU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строительно</a:t>
                            </a:r>
                            <a:r>
                              <a:rPr lang="ru-RU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-</a:t>
                            </a:r>
                          </a:p>
                          <a:p>
                            <a:r>
                              <a:rPr lang="ru-RU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конструктивные игры, </a:t>
                            </a:r>
                          </a:p>
                          <a:p>
                            <a:r>
                              <a:rPr lang="ru-RU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игры-драматизации, </a:t>
                            </a:r>
                          </a:p>
                          <a:p>
                            <a:r>
                              <a:rPr lang="ru-RU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режиссерская игры.</a:t>
                            </a:r>
                            <a:endParaRPr lang="ru-RU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Прямоугольник 12"/>
                        <a:cNvSpPr/>
                      </a:nvSpPr>
                      <a:spPr>
                        <a:xfrm>
                          <a:off x="4788024" y="2564904"/>
                          <a:ext cx="2664296" cy="203132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дидактические игры,</a:t>
                            </a:r>
                          </a:p>
                          <a:p>
                            <a:r>
                              <a:rPr lang="ru-RU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подвижные игры, </a:t>
                            </a:r>
                          </a:p>
                          <a:p>
                            <a:r>
                              <a:rPr lang="ru-RU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музыкальные игры,</a:t>
                            </a:r>
                          </a:p>
                          <a:p>
                            <a:r>
                              <a:rPr lang="ru-RU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театральные игры,</a:t>
                            </a:r>
                          </a:p>
                          <a:p>
                            <a:r>
                              <a:rPr lang="ru-RU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игры-развлечения, </a:t>
                            </a:r>
                          </a:p>
                          <a:p>
                            <a:r>
                              <a:rPr lang="ru-RU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игры-забавы.</a:t>
                            </a:r>
                          </a:p>
                          <a:p>
                            <a:endParaRPr lang="ru-RU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5571E" w:rsidRDefault="00C5571E"/>
    <w:p w:rsidR="00C5571E" w:rsidRDefault="00AA5260">
      <w:r w:rsidRPr="00AA5260">
        <w:drawing>
          <wp:inline distT="0" distB="0" distL="0" distR="0">
            <wp:extent cx="4664075" cy="2602813"/>
            <wp:effectExtent l="0" t="0" r="0" b="0"/>
            <wp:docPr id="16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96944" cy="4741500"/>
                      <a:chOff x="323528" y="764704"/>
                      <a:chExt cx="8496944" cy="4741500"/>
                    </a:xfrm>
                  </a:grpSpPr>
                  <a:grpSp>
                    <a:nvGrpSpPr>
                      <a:cNvPr id="6" name="Группа 5"/>
                      <a:cNvGrpSpPr/>
                    </a:nvGrpSpPr>
                    <a:grpSpPr>
                      <a:xfrm>
                        <a:off x="323528" y="764704"/>
                        <a:ext cx="8496944" cy="4741500"/>
                        <a:chOff x="323528" y="764704"/>
                        <a:chExt cx="8496944" cy="4741500"/>
                      </a:xfrm>
                    </a:grpSpPr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323528" y="764704"/>
                          <a:ext cx="8496944" cy="5847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32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Литература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6627" name="Rectangle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5536" y="1412776"/>
                          <a:ext cx="8280920" cy="4093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>
                                <a:tab pos="819150" algn="l"/>
                              </a:tabLst>
                            </a:pPr>
                            <a:r>
                              <a:rPr kumimoji="0" lang="ru-RU" sz="20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1. Дыбина О. Игра – Путь к познанию предметного мира // Дошкольное воспитание. – 2005. – №4. – с.14-23.</a:t>
                            </a:r>
                            <a:endParaRPr kumimoji="0" lang="ru-RU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marL="0" marR="0" lvl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>
                                <a:tab pos="819150" algn="l"/>
                              </a:tabLst>
                            </a:pPr>
                            <a:r>
                              <a:rPr kumimoji="0" lang="ru-RU" sz="20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2. Леднева С. Путешествуем, играем, познаём и развиваем // Дошкольное воспитание . – 2005. – №4. – с.38-45.</a:t>
                            </a:r>
                            <a:endParaRPr kumimoji="0" lang="ru-RU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marL="0" marR="0" lvl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>
                                <a:tab pos="819150" algn="l"/>
                              </a:tabLst>
                            </a:pPr>
                            <a:r>
                              <a:rPr kumimoji="0" lang="ru-RU" sz="20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3. Солнцева О. Играем в сюжетные игры // Дошкольное воспитание . – 2005. – №4. – с.33-37.</a:t>
                            </a:r>
                            <a:endParaRPr kumimoji="0" lang="ru-RU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marL="0" marR="0" lvl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>
                                <a:tab pos="819150" algn="l"/>
                              </a:tabLst>
                            </a:pPr>
                            <a:r>
                              <a:rPr kumimoji="0" lang="ru-RU" sz="20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4. Юсупова Г. Воспитание самостоятельности у детей. //Д.в.2002.-№8.-с.28-29.</a:t>
                            </a:r>
                            <a:endParaRPr kumimoji="0" lang="ru-RU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marL="0" marR="0" lvl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>
                                <a:tab pos="819150" algn="l"/>
                              </a:tabLst>
                            </a:pPr>
                            <a:r>
                              <a:rPr kumimoji="0" lang="ru-RU" sz="20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5. </a:t>
                            </a:r>
                            <a:r>
                              <a:rPr kumimoji="0" lang="ru-RU" sz="20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  <a:hlinkClick r:id="rId7"/>
                              </a:rPr>
                              <a:t>http://cito-web.yspu.org/link1/metod/met144/node16.html</a:t>
                            </a:r>
                            <a:endParaRPr kumimoji="0" lang="ru-RU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marL="0" marR="0" lvl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>
                                <a:tab pos="819150" algn="l"/>
                              </a:tabLst>
                            </a:pPr>
                            <a:r>
                              <a:rPr kumimoji="0" lang="ru-RU" sz="20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6. </a:t>
                            </a:r>
                            <a:r>
                              <a:rPr kumimoji="0" lang="ru-RU" sz="20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  <a:hlinkClick r:id="rId8"/>
                              </a:rPr>
                              <a:t>http://agespsyh.ru/vozrastnaya-psikhologiya-psikhologiya-razvitiya/44-igrovaja-dejatelnost-v-doshkolnom-vozraste.html</a:t>
                            </a:r>
                            <a:endParaRPr kumimoji="0" lang="ru-RU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marL="0" marR="0" lvl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>
                                <a:tab pos="819150" algn="l"/>
                              </a:tabLst>
                            </a:pPr>
                            <a:r>
                              <a:rPr kumimoji="0" lang="ru-RU" sz="20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7. </a:t>
                            </a:r>
                            <a:r>
                              <a:rPr kumimoji="0" lang="ru-RU" sz="20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  <a:hlinkClick r:id="rId9"/>
                              </a:rPr>
                              <a:t>http://studhelp.site90.com/index.php/lektsiii/doshkolnaya-pedagogika/229-struktura-igrovoj-deyatelnosti-doshkolnikov-kharakteristika-elementov-igry</a:t>
                            </a:r>
                            <a:endParaRPr kumimoji="0" lang="ru-RU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5571E" w:rsidRDefault="00C5571E"/>
    <w:p w:rsidR="00C5571E" w:rsidRDefault="00C5571E"/>
    <w:p w:rsidR="00AA5260" w:rsidRDefault="00AA5260"/>
    <w:p w:rsidR="00C5571E" w:rsidRDefault="00C5571E">
      <w:r w:rsidRPr="00C5571E">
        <w:drawing>
          <wp:inline distT="0" distB="0" distL="0" distR="0">
            <wp:extent cx="4664075" cy="1797467"/>
            <wp:effectExtent l="0" t="0" r="0" b="0"/>
            <wp:docPr id="12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96944" cy="3274625"/>
                      <a:chOff x="323528" y="836712"/>
                      <a:chExt cx="8496944" cy="3274625"/>
                    </a:xfrm>
                  </a:grpSpPr>
                  <a:grpSp>
                    <a:nvGrpSpPr>
                      <a:cNvPr id="5" name="Группа 4"/>
                      <a:cNvGrpSpPr/>
                    </a:nvGrpSpPr>
                    <a:grpSpPr>
                      <a:xfrm>
                        <a:off x="323528" y="836712"/>
                        <a:ext cx="8496944" cy="3274625"/>
                        <a:chOff x="323528" y="836712"/>
                        <a:chExt cx="8496944" cy="3274625"/>
                      </a:xfrm>
                    </a:grpSpPr>
                    <a:sp>
                      <a:nvSpPr>
                        <a:cNvPr id="3" name="Прямоугольник 2"/>
                        <a:cNvSpPr/>
                      </a:nvSpPr>
                      <a:spPr>
                        <a:xfrm>
                          <a:off x="323528" y="836712"/>
                          <a:ext cx="8496944" cy="58477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32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Заключение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7649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9552" y="1556792"/>
                          <a:ext cx="7812360" cy="2554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449263" algn="just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00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Первые проявления </a:t>
                            </a:r>
                            <a:r>
                              <a:rPr kumimoji="0" lang="ru-RU" sz="20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самостоятельности</a:t>
                            </a:r>
                            <a:r>
                              <a:rPr kumimoji="0" lang="ru-RU" sz="200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 в детской деятельности усматриваются еще в раннем возрасте. Каждый здоровый ребенок стремится в пределах своих еще небольших возможностей к некоторой независимости от взрослых в повседневной практической жизни. Фундамент самостоятельности закладывается на границе раннего и дошкольного возраста, дальнейшее развитие самостоятельности как личностного качества в период дошкольного детства связано с развитием </a:t>
                            </a:r>
                            <a:r>
                              <a:rPr kumimoji="0" lang="ru-RU" sz="20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игровой и учебной деятельности</a:t>
                            </a:r>
                            <a:r>
                              <a:rPr kumimoji="0" lang="ru-RU" sz="200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.</a:t>
                            </a:r>
                            <a:endParaRPr kumimoji="0" lang="ru-RU" sz="200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5571E" w:rsidRDefault="00C5571E"/>
    <w:p w:rsidR="00C5571E" w:rsidRDefault="00C5571E"/>
    <w:p w:rsidR="00AA5260" w:rsidRPr="00AA5260" w:rsidRDefault="00AA5260" w:rsidP="00AA5260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A5260">
        <w:rPr>
          <w:rFonts w:ascii="Times New Roman" w:hAnsi="Times New Roman" w:cs="Times New Roman"/>
          <w:b/>
          <w:bCs/>
          <w:color w:val="7030A0"/>
          <w:sz w:val="28"/>
          <w:szCs w:val="28"/>
        </w:rPr>
        <w:t>Учите детей играючи самостоятельности!!!</w:t>
      </w:r>
    </w:p>
    <w:p w:rsidR="00C5571E" w:rsidRDefault="00C5571E"/>
    <w:p w:rsidR="00C5571E" w:rsidRDefault="00C5571E"/>
    <w:p w:rsidR="00635257" w:rsidRPr="00635257" w:rsidRDefault="00635257" w:rsidP="00635257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</w:t>
      </w:r>
      <w:r w:rsidR="00AA5260" w:rsidRPr="00635257">
        <w:rPr>
          <w:rFonts w:ascii="Times New Roman" w:hAnsi="Times New Roman" w:cs="Times New Roman"/>
          <w:sz w:val="24"/>
          <w:szCs w:val="24"/>
        </w:rPr>
        <w:t xml:space="preserve">:  воспитатель </w:t>
      </w:r>
    </w:p>
    <w:p w:rsidR="00C5571E" w:rsidRDefault="00AA5260" w:rsidP="00635257">
      <w:pPr>
        <w:ind w:left="2832" w:firstLine="708"/>
      </w:pPr>
      <w:r w:rsidRPr="00635257">
        <w:rPr>
          <w:rFonts w:ascii="Times New Roman" w:hAnsi="Times New Roman" w:cs="Times New Roman"/>
          <w:sz w:val="24"/>
          <w:szCs w:val="24"/>
        </w:rPr>
        <w:t>Еременко Екатерина Владимировна</w:t>
      </w:r>
    </w:p>
    <w:p w:rsidR="00C5571E" w:rsidRDefault="00C5571E"/>
    <w:p w:rsidR="00AA5260" w:rsidRDefault="00AA5260"/>
    <w:p w:rsidR="00AA5260" w:rsidRDefault="00AA5260"/>
    <w:p w:rsidR="00AA5260" w:rsidRPr="00635257" w:rsidRDefault="00AA5260" w:rsidP="00AA5260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35257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AA5260" w:rsidRPr="00635257" w:rsidRDefault="00AA5260" w:rsidP="00AA5260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35257">
        <w:rPr>
          <w:rFonts w:ascii="Times New Roman" w:hAnsi="Times New Roman" w:cs="Times New Roman"/>
          <w:b/>
        </w:rPr>
        <w:t>детский сад комбинированного вида № 180 «Чародейка» г.о. Тольятти</w:t>
      </w:r>
    </w:p>
    <w:p w:rsidR="00AA5260" w:rsidRDefault="00AA5260" w:rsidP="00AA5260">
      <w:pPr>
        <w:jc w:val="center"/>
        <w:rPr>
          <w:rFonts w:ascii="Times New Roman" w:hAnsi="Times New Roman" w:cs="Times New Roman"/>
          <w:b/>
          <w:color w:val="7030A0"/>
          <w:sz w:val="72"/>
          <w:szCs w:val="72"/>
          <w:u w:val="single"/>
        </w:rPr>
      </w:pPr>
    </w:p>
    <w:p w:rsidR="00AA5260" w:rsidRDefault="00C5571E" w:rsidP="00AA5260">
      <w:pPr>
        <w:jc w:val="center"/>
      </w:pPr>
      <w:r w:rsidRPr="00AA5260">
        <w:rPr>
          <w:rFonts w:ascii="Times New Roman" w:hAnsi="Times New Roman" w:cs="Times New Roman"/>
          <w:b/>
          <w:color w:val="7030A0"/>
          <w:sz w:val="72"/>
          <w:szCs w:val="72"/>
          <w:u w:val="single"/>
        </w:rPr>
        <w:t>Памятка</w:t>
      </w:r>
    </w:p>
    <w:p w:rsidR="00AA5260" w:rsidRDefault="00AA5260"/>
    <w:p w:rsidR="00AA5260" w:rsidRDefault="00C5571E" w:rsidP="00AA52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260">
        <w:rPr>
          <w:rFonts w:ascii="Times New Roman" w:hAnsi="Times New Roman" w:cs="Times New Roman"/>
          <w:sz w:val="28"/>
          <w:szCs w:val="28"/>
        </w:rPr>
        <w:t>к докладу по теме: «Общая характеристика учебной и игровой деятельности дошкольника при формировании самостоятельности»</w:t>
      </w:r>
    </w:p>
    <w:p w:rsidR="00AA5260" w:rsidRDefault="00AA5260" w:rsidP="00AA52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260" w:rsidRDefault="00AA5260" w:rsidP="00AA52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71E" w:rsidRDefault="00AA5260" w:rsidP="00AA5260">
      <w:pPr>
        <w:jc w:val="center"/>
      </w:pPr>
      <w:r w:rsidRPr="00AA526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64075" cy="2709679"/>
            <wp:effectExtent l="19050" t="0" r="3175" b="0"/>
            <wp:docPr id="17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60840" cy="4392488"/>
                      <a:chOff x="899592" y="1196752"/>
                      <a:chExt cx="7560840" cy="4392488"/>
                    </a:xfrm>
                  </a:grpSpPr>
                  <a:grpSp>
                    <a:nvGrpSpPr>
                      <a:cNvPr id="21" name="Группа 20"/>
                      <a:cNvGrpSpPr/>
                    </a:nvGrpSpPr>
                    <a:grpSpPr>
                      <a:xfrm>
                        <a:off x="899592" y="1196752"/>
                        <a:ext cx="7560840" cy="4392488"/>
                        <a:chOff x="899592" y="1196752"/>
                        <a:chExt cx="7560840" cy="4392488"/>
                      </a:xfrm>
                    </a:grpSpPr>
                    <a:sp>
                      <a:nvSpPr>
                        <a:cNvPr id="5" name="Содержимое 2"/>
                        <a:cNvSpPr txBox="1">
                          <a:spLocks/>
                        </a:cNvSpPr>
                      </a:nvSpPr>
                      <a:spPr>
                        <a:xfrm>
                          <a:off x="5004048" y="1196752"/>
                          <a:ext cx="3312368" cy="1512168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 typeface="Arial" pitchFamily="34" charset="0"/>
                              <a:buNone/>
                              <a:tabLst/>
                              <a:defRPr/>
                            </a:pPr>
                            <a:r>
                              <a:rPr lang="ru-RU" sz="2400" dirty="0" smtClean="0"/>
                              <a:t>Различные виды деятельности </a:t>
                            </a:r>
                          </a:p>
                          <a:p>
                            <a:pPr marL="0" marR="0" lvl="0" indent="0" algn="l" defTabSz="914400" rtl="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 typeface="Arial" pitchFamily="34" charset="0"/>
                              <a:buNone/>
                              <a:tabLst/>
                              <a:defRPr/>
                            </a:pPr>
                            <a:r>
                              <a:rPr lang="ru-RU" sz="2400" dirty="0" smtClean="0"/>
                              <a:t>(основополагающие – </a:t>
                            </a:r>
                          </a:p>
                          <a:p>
                            <a:pPr marL="0" marR="0" lvl="0" indent="0" algn="l" defTabSz="914400" rtl="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 typeface="Arial" pitchFamily="34" charset="0"/>
                              <a:buNone/>
                              <a:tabLst/>
                              <a:defRPr/>
                            </a:pPr>
                            <a:r>
                              <a:rPr lang="ru-RU" sz="2400" dirty="0" smtClean="0"/>
                              <a:t>это </a:t>
                            </a:r>
                            <a:r>
                              <a:rPr lang="ru-RU" sz="2400" b="1" u="sng" dirty="0" smtClean="0"/>
                              <a:t>учебная</a:t>
                            </a:r>
                            <a:r>
                              <a:rPr lang="ru-RU" sz="2400" dirty="0" smtClean="0"/>
                              <a:t> и </a:t>
                            </a:r>
                            <a:r>
                              <a:rPr lang="ru-RU" sz="2400" b="1" u="sng" dirty="0" smtClean="0"/>
                              <a:t>игровая</a:t>
                            </a:r>
                            <a:r>
                              <a:rPr lang="ru-RU" sz="2400" dirty="0" smtClean="0"/>
                              <a:t>) </a:t>
                            </a:r>
                            <a:endParaRPr kumimoji="0" lang="ru-RU" sz="2400" b="0" i="0" u="none" strike="noStrike" kern="1200" cap="none" spc="0" normalizeH="0" baseline="0" noProof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Блок-схема: альтернативный процесс 5"/>
                        <a:cNvSpPr/>
                      </a:nvSpPr>
                      <a:spPr>
                        <a:xfrm>
                          <a:off x="899592" y="1196752"/>
                          <a:ext cx="3096344" cy="1584176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" name="TextBox 6"/>
                        <a:cNvSpPr txBox="1"/>
                      </a:nvSpPr>
                      <a:spPr>
                        <a:xfrm>
                          <a:off x="1115616" y="1340768"/>
                          <a:ext cx="2736304" cy="120032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dirty="0" smtClean="0"/>
                              <a:t>Первые проявления  </a:t>
                            </a:r>
                          </a:p>
                          <a:p>
                            <a:r>
                              <a:rPr lang="ru-RU" sz="2400" dirty="0" smtClean="0"/>
                              <a:t>самостоятельности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" name="Блок-схема: альтернативный процесс 7"/>
                        <a:cNvSpPr/>
                      </a:nvSpPr>
                      <a:spPr>
                        <a:xfrm>
                          <a:off x="4932040" y="1196752"/>
                          <a:ext cx="3384376" cy="1584176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9" name="Блок-схема: альтернативный процесс 8"/>
                        <a:cNvSpPr/>
                      </a:nvSpPr>
                      <a:spPr>
                        <a:xfrm>
                          <a:off x="899592" y="3933056"/>
                          <a:ext cx="3096344" cy="1656184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0" name="Блок-схема: альтернативный процесс 9"/>
                        <a:cNvSpPr/>
                      </a:nvSpPr>
                      <a:spPr>
                        <a:xfrm>
                          <a:off x="5076056" y="3933056"/>
                          <a:ext cx="3384376" cy="1656184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1" name="TextBox 10"/>
                        <a:cNvSpPr txBox="1"/>
                      </a:nvSpPr>
                      <a:spPr>
                        <a:xfrm>
                          <a:off x="1043608" y="4149080"/>
                          <a:ext cx="2808312" cy="120032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dirty="0" smtClean="0"/>
                              <a:t>Самостоятельность репродуктивного характера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Box 11"/>
                        <a:cNvSpPr txBox="1"/>
                      </a:nvSpPr>
                      <a:spPr>
                        <a:xfrm>
                          <a:off x="5292080" y="4149080"/>
                          <a:ext cx="2808312" cy="120032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dirty="0" smtClean="0"/>
                              <a:t>Самостоятельность с элементами творчества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3" name="Двойная стрелка влево/вправо 12"/>
                        <a:cNvSpPr/>
                      </a:nvSpPr>
                      <a:spPr>
                        <a:xfrm rot="7855659">
                          <a:off x="3649137" y="3269963"/>
                          <a:ext cx="1657648" cy="161899"/>
                        </a:xfrm>
                        <a:prstGeom prst="leftRightArrow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4" name="Стрелка вниз 13"/>
                        <a:cNvSpPr/>
                      </a:nvSpPr>
                      <a:spPr>
                        <a:xfrm>
                          <a:off x="2411760" y="2780928"/>
                          <a:ext cx="144016" cy="1152128"/>
                        </a:xfrm>
                        <a:prstGeom prst="downArrow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Стрелка вправо 14"/>
                        <a:cNvSpPr/>
                      </a:nvSpPr>
                      <a:spPr>
                        <a:xfrm>
                          <a:off x="3995936" y="4653136"/>
                          <a:ext cx="1080120" cy="144016"/>
                        </a:xfrm>
                        <a:prstGeom prst="rightArrow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Стрелка вниз 15"/>
                        <a:cNvSpPr/>
                      </a:nvSpPr>
                      <a:spPr>
                        <a:xfrm>
                          <a:off x="6588224" y="2780928"/>
                          <a:ext cx="144016" cy="1152128"/>
                        </a:xfrm>
                        <a:prstGeom prst="downArrow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Стрелка вправо 16"/>
                        <a:cNvSpPr/>
                      </a:nvSpPr>
                      <a:spPr>
                        <a:xfrm>
                          <a:off x="3995936" y="1916832"/>
                          <a:ext cx="936104" cy="144016"/>
                        </a:xfrm>
                        <a:prstGeom prst="rightArrow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635257" w:rsidRDefault="00635257" w:rsidP="00AA5260">
      <w:pPr>
        <w:jc w:val="center"/>
      </w:pPr>
    </w:p>
    <w:p w:rsidR="00635257" w:rsidRDefault="00635257" w:rsidP="00AA5260">
      <w:pPr>
        <w:jc w:val="center"/>
      </w:pPr>
    </w:p>
    <w:p w:rsidR="00635257" w:rsidRDefault="00635257" w:rsidP="00AA5260">
      <w:pPr>
        <w:jc w:val="center"/>
      </w:pPr>
    </w:p>
    <w:p w:rsidR="00635257" w:rsidRPr="00635257" w:rsidRDefault="00635257" w:rsidP="00AA52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35257">
        <w:rPr>
          <w:rFonts w:ascii="Times New Roman" w:hAnsi="Times New Roman" w:cs="Times New Roman"/>
          <w:sz w:val="28"/>
          <w:szCs w:val="28"/>
        </w:rPr>
        <w:t>. Тольятти, 2013 г.</w:t>
      </w:r>
    </w:p>
    <w:sectPr w:rsidR="00635257" w:rsidRPr="00635257" w:rsidSect="000655D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25F" w:rsidRDefault="006D225F" w:rsidP="000655DC">
      <w:r>
        <w:separator/>
      </w:r>
    </w:p>
  </w:endnote>
  <w:endnote w:type="continuationSeparator" w:id="0">
    <w:p w:rsidR="006D225F" w:rsidRDefault="006D225F" w:rsidP="00065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25F" w:rsidRDefault="006D225F" w:rsidP="000655DC">
      <w:r>
        <w:separator/>
      </w:r>
    </w:p>
  </w:footnote>
  <w:footnote w:type="continuationSeparator" w:id="0">
    <w:p w:rsidR="006D225F" w:rsidRDefault="006D225F" w:rsidP="00065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655DC"/>
    <w:rsid w:val="000655DC"/>
    <w:rsid w:val="0027547C"/>
    <w:rsid w:val="00510288"/>
    <w:rsid w:val="00635257"/>
    <w:rsid w:val="006D225F"/>
    <w:rsid w:val="00714468"/>
    <w:rsid w:val="00AA5260"/>
    <w:rsid w:val="00C5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5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5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655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55DC"/>
  </w:style>
  <w:style w:type="paragraph" w:styleId="a7">
    <w:name w:val="footer"/>
    <w:basedOn w:val="a"/>
    <w:link w:val="a8"/>
    <w:uiPriority w:val="99"/>
    <w:semiHidden/>
    <w:unhideWhenUsed/>
    <w:rsid w:val="000655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5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espsyh.ru/vozrastnaya-psikhologiya-psikhologiya-razvitiya/44-igrovaja-dejatelnost-v-doshkolnom-vozrast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ito-web.yspu.org/link1/metod/met144/node1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tudhelp.site90.com/index.php/lektsiii/doshkolnaya-pedagogika/229-struktura-igrovoj-deyatelnosti-doshkolnikov-kharakteristika-elementov-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cp:lastPrinted>2013-04-03T18:13:00Z</cp:lastPrinted>
  <dcterms:created xsi:type="dcterms:W3CDTF">2013-04-03T17:33:00Z</dcterms:created>
  <dcterms:modified xsi:type="dcterms:W3CDTF">2013-04-03T18:17:00Z</dcterms:modified>
</cp:coreProperties>
</file>