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AC" w:rsidRPr="00052751" w:rsidRDefault="00C377AC" w:rsidP="00C377AC">
      <w:pPr>
        <w:shd w:val="clear" w:color="auto" w:fill="F9F9F9"/>
        <w:spacing w:before="100" w:beforeAutospacing="1" w:afterAutospacing="1"/>
        <w:rPr>
          <w:rFonts w:ascii="Tahoma" w:hAnsi="Tahoma" w:cs="Tahoma"/>
          <w:b/>
          <w:color w:val="535353"/>
          <w:sz w:val="40"/>
          <w:szCs w:val="40"/>
        </w:rPr>
      </w:pPr>
      <w:r w:rsidRPr="00052751">
        <w:rPr>
          <w:b/>
          <w:color w:val="444444"/>
          <w:sz w:val="40"/>
          <w:szCs w:val="40"/>
        </w:rPr>
        <w:t>МКДОУ « Краснянский детский сад»</w:t>
      </w:r>
    </w:p>
    <w:p w:rsidR="00C377AC" w:rsidRDefault="00C377AC" w:rsidP="00C377AC">
      <w:pPr>
        <w:shd w:val="clear" w:color="auto" w:fill="F9F9F9"/>
        <w:spacing w:before="100" w:beforeAutospacing="1" w:afterAutospacing="1"/>
        <w:rPr>
          <w:rFonts w:ascii="Tahoma" w:hAnsi="Tahoma" w:cs="Tahoma"/>
          <w:color w:val="535353"/>
          <w:sz w:val="32"/>
          <w:szCs w:val="32"/>
        </w:rPr>
      </w:pPr>
    </w:p>
    <w:p w:rsidR="00C377AC" w:rsidRPr="009A548E" w:rsidRDefault="00C377AC" w:rsidP="00C377AC">
      <w:pPr>
        <w:shd w:val="clear" w:color="auto" w:fill="F9F9F9"/>
        <w:spacing w:before="100" w:beforeAutospacing="1" w:afterAutospacing="1"/>
        <w:rPr>
          <w:rFonts w:ascii="Tahoma" w:hAnsi="Tahoma" w:cs="Tahoma"/>
          <w:color w:val="535353"/>
          <w:sz w:val="32"/>
          <w:szCs w:val="32"/>
        </w:rPr>
      </w:pPr>
    </w:p>
    <w:p w:rsidR="00C377AC" w:rsidRDefault="00C377AC" w:rsidP="00C377AC">
      <w:pPr>
        <w:shd w:val="clear" w:color="auto" w:fill="FFFFFF"/>
        <w:spacing w:before="90" w:after="90" w:line="360" w:lineRule="auto"/>
        <w:rPr>
          <w:b/>
          <w:color w:val="444444"/>
          <w:sz w:val="32"/>
          <w:szCs w:val="32"/>
        </w:rPr>
      </w:pPr>
      <w:r w:rsidRPr="00052751">
        <w:rPr>
          <w:rFonts w:ascii="Arial" w:hAnsi="Arial" w:cs="Arial"/>
          <w:b/>
          <w:color w:val="444444"/>
          <w:sz w:val="32"/>
          <w:szCs w:val="32"/>
        </w:rPr>
        <w:t>«</w:t>
      </w:r>
      <w:r>
        <w:rPr>
          <w:b/>
          <w:color w:val="444444"/>
          <w:sz w:val="32"/>
          <w:szCs w:val="32"/>
        </w:rPr>
        <w:t>Организация</w:t>
      </w:r>
      <w:r w:rsidRPr="00052751">
        <w:rPr>
          <w:b/>
          <w:color w:val="444444"/>
          <w:sz w:val="32"/>
          <w:szCs w:val="32"/>
        </w:rPr>
        <w:t xml:space="preserve"> преемственности детского сада и школы»</w:t>
      </w:r>
      <w:r>
        <w:rPr>
          <w:b/>
          <w:color w:val="444444"/>
          <w:sz w:val="32"/>
          <w:szCs w:val="32"/>
        </w:rPr>
        <w:t xml:space="preserve">   </w:t>
      </w:r>
    </w:p>
    <w:p w:rsidR="00C377AC" w:rsidRDefault="00C377AC" w:rsidP="00C377AC">
      <w:pPr>
        <w:shd w:val="clear" w:color="auto" w:fill="FFFFFF"/>
        <w:spacing w:before="90" w:after="90" w:line="360" w:lineRule="auto"/>
        <w:rPr>
          <w:b/>
          <w:color w:val="444444"/>
          <w:sz w:val="32"/>
          <w:szCs w:val="32"/>
        </w:rPr>
      </w:pPr>
    </w:p>
    <w:p w:rsidR="00C377AC" w:rsidRDefault="00C377AC" w:rsidP="00C377AC">
      <w:pPr>
        <w:shd w:val="clear" w:color="auto" w:fill="FFFFFF"/>
        <w:spacing w:before="90" w:after="90" w:line="360" w:lineRule="auto"/>
        <w:rPr>
          <w:b/>
          <w:color w:val="444444"/>
          <w:sz w:val="32"/>
          <w:szCs w:val="32"/>
        </w:rPr>
      </w:pP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b/>
          <w:color w:val="444444"/>
          <w:sz w:val="32"/>
          <w:szCs w:val="32"/>
        </w:rPr>
      </w:pP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</w:t>
      </w:r>
    </w:p>
    <w:p w:rsidR="00C377AC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Заведующий          Шилова Н.М.</w:t>
      </w:r>
    </w:p>
    <w:p w:rsidR="00C377AC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с.Красное – 2014г.</w:t>
      </w:r>
    </w:p>
    <w:p w:rsidR="00C377AC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C377AC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052751">
        <w:rPr>
          <w:color w:val="444444"/>
          <w:sz w:val="28"/>
          <w:szCs w:val="28"/>
        </w:rPr>
        <w:t>Преемственность</w:t>
      </w:r>
      <w:r>
        <w:rPr>
          <w:color w:val="444444"/>
          <w:sz w:val="28"/>
          <w:szCs w:val="28"/>
        </w:rPr>
        <w:t xml:space="preserve"> детского сада и школы несет в себе одну из важнейших задач – это  эффективный переход ребенка из дошкольного  в  школьное детство</w:t>
      </w:r>
      <w:r w:rsidRPr="00052751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 М</w:t>
      </w:r>
      <w:r w:rsidRPr="00052751">
        <w:rPr>
          <w:color w:val="444444"/>
          <w:sz w:val="28"/>
          <w:szCs w:val="28"/>
        </w:rPr>
        <w:t>ежду дошкольным и начальным звеньями</w:t>
      </w:r>
      <w:r>
        <w:rPr>
          <w:color w:val="444444"/>
          <w:sz w:val="28"/>
          <w:szCs w:val="28"/>
        </w:rPr>
        <w:t xml:space="preserve"> школы необходимо</w:t>
      </w:r>
      <w:r w:rsidRPr="00052751">
        <w:rPr>
          <w:color w:val="444444"/>
          <w:sz w:val="28"/>
          <w:szCs w:val="28"/>
        </w:rPr>
        <w:t xml:space="preserve"> одно из условий</w:t>
      </w:r>
      <w:r>
        <w:rPr>
          <w:color w:val="444444"/>
          <w:sz w:val="28"/>
          <w:szCs w:val="28"/>
        </w:rPr>
        <w:t xml:space="preserve"> -  непрерывное образование</w:t>
      </w:r>
      <w:r w:rsidRPr="00052751">
        <w:rPr>
          <w:color w:val="444444"/>
          <w:sz w:val="28"/>
          <w:szCs w:val="28"/>
        </w:rPr>
        <w:t xml:space="preserve"> ребёнка. Преемственность между детским садом и школой предполагает ориентацию, направленность работы дошкольного учреждения на требования, предъявляемые в школе и, наоборот, - учет учителем достигнутого общего уровня развития дошкольника.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052751">
        <w:rPr>
          <w:color w:val="444444"/>
          <w:sz w:val="28"/>
          <w:szCs w:val="28"/>
        </w:rPr>
        <w:t>Реализац</w:t>
      </w:r>
      <w:r>
        <w:rPr>
          <w:color w:val="444444"/>
          <w:sz w:val="28"/>
          <w:szCs w:val="28"/>
        </w:rPr>
        <w:t>ии</w:t>
      </w:r>
      <w:r w:rsidRPr="00052751">
        <w:rPr>
          <w:color w:val="444444"/>
          <w:sz w:val="28"/>
          <w:szCs w:val="28"/>
        </w:rPr>
        <w:t xml:space="preserve"> преемственности способствует существующая система образования, реализация требований ФГТ и ФГОС в вопросах воспитания и обучения ребенка.  </w:t>
      </w:r>
      <w:r>
        <w:rPr>
          <w:color w:val="444444"/>
          <w:sz w:val="28"/>
          <w:szCs w:val="28"/>
        </w:rPr>
        <w:t xml:space="preserve">Одной из основных частей </w:t>
      </w:r>
      <w:r w:rsidRPr="00052751">
        <w:rPr>
          <w:color w:val="444444"/>
          <w:sz w:val="28"/>
          <w:szCs w:val="28"/>
        </w:rPr>
        <w:t xml:space="preserve"> рабо</w:t>
      </w:r>
      <w:r>
        <w:rPr>
          <w:color w:val="444444"/>
          <w:sz w:val="28"/>
          <w:szCs w:val="28"/>
        </w:rPr>
        <w:t>ты по преемственности дошкольного учреждения</w:t>
      </w:r>
      <w:r w:rsidRPr="00052751">
        <w:rPr>
          <w:color w:val="444444"/>
          <w:sz w:val="28"/>
          <w:szCs w:val="28"/>
        </w:rPr>
        <w:t xml:space="preserve"> и школ</w:t>
      </w:r>
      <w:r>
        <w:rPr>
          <w:color w:val="444444"/>
          <w:sz w:val="28"/>
          <w:szCs w:val="28"/>
        </w:rPr>
        <w:t xml:space="preserve">ы </w:t>
      </w:r>
      <w:r w:rsidRPr="00052751">
        <w:rPr>
          <w:color w:val="444444"/>
          <w:sz w:val="28"/>
          <w:szCs w:val="28"/>
        </w:rPr>
        <w:t xml:space="preserve"> являе</w:t>
      </w:r>
      <w:r>
        <w:rPr>
          <w:color w:val="444444"/>
          <w:sz w:val="28"/>
          <w:szCs w:val="28"/>
        </w:rPr>
        <w:t>тся сотрудничество с семьей, именно это</w:t>
      </w:r>
      <w:r w:rsidRPr="00052751">
        <w:rPr>
          <w:color w:val="444444"/>
          <w:sz w:val="28"/>
          <w:szCs w:val="28"/>
        </w:rPr>
        <w:t xml:space="preserve"> позволит добиться высокого уровня о</w:t>
      </w:r>
      <w:r>
        <w:rPr>
          <w:color w:val="444444"/>
          <w:sz w:val="28"/>
          <w:szCs w:val="28"/>
        </w:rPr>
        <w:t xml:space="preserve">бщего развития ребенка, но </w:t>
      </w:r>
      <w:r>
        <w:rPr>
          <w:color w:val="444444"/>
          <w:sz w:val="28"/>
          <w:szCs w:val="28"/>
        </w:rPr>
        <w:lastRenderedPageBreak/>
        <w:t>для этого</w:t>
      </w:r>
      <w:r w:rsidRPr="00052751">
        <w:rPr>
          <w:color w:val="444444"/>
          <w:sz w:val="28"/>
          <w:szCs w:val="28"/>
        </w:rPr>
        <w:t xml:space="preserve"> необходимы согласованные действия работников образовательных учреждений и семьи.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В решении эт</w:t>
      </w:r>
      <w:r w:rsidRPr="00052751">
        <w:rPr>
          <w:color w:val="444444"/>
          <w:sz w:val="28"/>
          <w:szCs w:val="28"/>
        </w:rPr>
        <w:t xml:space="preserve">ого вопроса существует ряд проблем, необходимость усовершенствования форм организации и методов обучения, как в дошкольных учреждениях, так и в начальной школе. Для этого необходимо решить задачи, наиболее актуальные в данном вопросе: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-   отказаться от жёстко регламентированного обучения в детском саду;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- максимально обеспечить двигательную активность детей в школе на уроках физкультуры, больших переменах, а также в процессе внеклассной работы;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-   использовать многообразие форм обучения «неурочного» типа;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- использовать в детском саду и школе цикличность и проектную организацию содержания обучения, обеспечивающие </w:t>
      </w:r>
      <w:proofErr w:type="spellStart"/>
      <w:r w:rsidRPr="00052751">
        <w:rPr>
          <w:color w:val="444444"/>
          <w:sz w:val="28"/>
          <w:szCs w:val="28"/>
        </w:rPr>
        <w:t>востребованность</w:t>
      </w:r>
      <w:proofErr w:type="spellEnd"/>
      <w:r w:rsidRPr="00052751">
        <w:rPr>
          <w:color w:val="444444"/>
          <w:sz w:val="28"/>
          <w:szCs w:val="28"/>
        </w:rPr>
        <w:t xml:space="preserve"> «предыдущего в настоящем», создающие условия для использования самими детьми имеющегося у них опыта;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- обеспечить взаимосвязь занятий с повседневной жизнью детей;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- создать развивающую предметную среду, как в дошкольном учреждении, так и в начальной школе;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 - более широко использовать методы, активизирующие у детей мышление, воображение, поисковую деятельность;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 - максимально использовать в начальной школе, особенно в первый год обучения, игровые приёмы, создавать эмоционально значимые ситуации, условия для самостоятельной практической деятельности ребёнка;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- изменить формы общения детей,  как на занятиях в детском саду, так и на уроках в школе; обеспечить ребёнку возможность ориентироваться на партнёра-сверстника, взаимодействовать с ним и учиться у него (а не только у взрослого); поддерживать  диалогическое общение между детьми; признавать право ребёнка на инициативные высказывания и аргументированное отстаивание своих предложений, право на ошибку;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lastRenderedPageBreak/>
        <w:t> - осуществлять поиск эффективных форм сотрудничества дошкольного учреждения и школы по реализации требований ФГТ и ФГОС в вопросах воспитания и обучения ребенка;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     - способствовать развитию потенциала педагогических работников на всех ступенях образования через различные формы методической работы (семинар, методическое объединение, мастер-класс и др.);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     - с целью  более тесной и систематической работы школы и детского сада учителям совместно с воспитателями разрабатывать планы  преемственности, к выполнению которых привлекать не только  педагогов, но и родителей;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>- транслировать опыт образовательных учреждений района (города) по реализации преемственности дошкольного и начального общего образования в современных условиях.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Необходимо  создавать</w:t>
      </w:r>
      <w:r w:rsidRPr="00052751">
        <w:rPr>
          <w:color w:val="444444"/>
          <w:sz w:val="28"/>
          <w:szCs w:val="28"/>
        </w:rPr>
        <w:t xml:space="preserve"> общий благоприятный фон для развития детей – физического, интеллектуального, эмоционального – как в дошкольном учреждении, так и начальной школе, сохранится и укрепится их физическое и психическое здоровье.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Переходный  период</w:t>
      </w:r>
      <w:r w:rsidRPr="00052751">
        <w:rPr>
          <w:color w:val="444444"/>
          <w:sz w:val="28"/>
          <w:szCs w:val="28"/>
        </w:rPr>
        <w:t xml:space="preserve"> заключается в том, что у ребёнка уже есть основные предпосылки учения (произвольность, способы познавательной деятельности, мотивация, коммуникативн</w:t>
      </w:r>
      <w:r>
        <w:rPr>
          <w:color w:val="444444"/>
          <w:sz w:val="28"/>
          <w:szCs w:val="28"/>
        </w:rPr>
        <w:t xml:space="preserve">ые умения и т.п.). Но ребенок </w:t>
      </w:r>
      <w:r w:rsidRPr="0005275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еще дошкольник  и </w:t>
      </w:r>
      <w:r w:rsidRPr="00052751">
        <w:rPr>
          <w:color w:val="444444"/>
          <w:sz w:val="28"/>
          <w:szCs w:val="28"/>
        </w:rPr>
        <w:t xml:space="preserve"> становление его как ученика происходит лишь в процессе учения и всей школьной </w:t>
      </w:r>
      <w:r>
        <w:rPr>
          <w:color w:val="444444"/>
          <w:sz w:val="28"/>
          <w:szCs w:val="28"/>
        </w:rPr>
        <w:t xml:space="preserve">жизни - </w:t>
      </w:r>
      <w:r w:rsidRPr="00052751">
        <w:rPr>
          <w:color w:val="444444"/>
          <w:sz w:val="28"/>
          <w:szCs w:val="28"/>
        </w:rPr>
        <w:t xml:space="preserve"> (адаптационного периода). Процесс такого становления при самых благоприятных условиях охватывает первое полугодие первого года обучения в школе и включает в себя компоненты как физической, так и психологической адаптации.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052751">
        <w:rPr>
          <w:color w:val="444444"/>
          <w:sz w:val="28"/>
          <w:szCs w:val="28"/>
        </w:rPr>
        <w:t xml:space="preserve">Проблемой является и отсутствие механизма более активного включения родительской общественности в управление образованием, как в ДОУ, так и в начальной школе.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Говоря о  проблеме</w:t>
      </w:r>
      <w:r w:rsidRPr="00052751">
        <w:rPr>
          <w:color w:val="444444"/>
          <w:sz w:val="28"/>
          <w:szCs w:val="28"/>
        </w:rPr>
        <w:t xml:space="preserve"> преемственности, мы постоянно произносим одно и то же слово – «взаимодействие». Это ос</w:t>
      </w:r>
      <w:r>
        <w:rPr>
          <w:color w:val="444444"/>
          <w:sz w:val="28"/>
          <w:szCs w:val="28"/>
        </w:rPr>
        <w:t xml:space="preserve">новное </w:t>
      </w:r>
      <w:r w:rsidRPr="00052751">
        <w:rPr>
          <w:color w:val="444444"/>
          <w:sz w:val="28"/>
          <w:szCs w:val="28"/>
        </w:rPr>
        <w:t xml:space="preserve"> понятие в решении проблем преемственности. Взаимодействие должно осуществляться на различных этапах жизни ребёнка: внутри образовательного учреждения; между образовательными учреждениями; между  образовательными учреждениями и другими институтами детства; между образовательными учреждениями и семьёй; между учёными и практиками и т.д. </w:t>
      </w:r>
    </w:p>
    <w:p w:rsidR="00C377AC" w:rsidRPr="00052751" w:rsidRDefault="00C377AC" w:rsidP="00C377AC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Преемственность</w:t>
      </w:r>
      <w:r w:rsidRPr="00052751">
        <w:rPr>
          <w:color w:val="444444"/>
          <w:sz w:val="28"/>
          <w:szCs w:val="28"/>
        </w:rPr>
        <w:t xml:space="preserve"> между начальной школой и ДОУ  оп</w:t>
      </w:r>
      <w:r>
        <w:rPr>
          <w:color w:val="444444"/>
          <w:sz w:val="28"/>
          <w:szCs w:val="28"/>
        </w:rPr>
        <w:t xml:space="preserve">ределяется созданием необходимых </w:t>
      </w:r>
      <w:r w:rsidRPr="00052751">
        <w:rPr>
          <w:color w:val="444444"/>
          <w:sz w:val="28"/>
          <w:szCs w:val="28"/>
        </w:rPr>
        <w:t xml:space="preserve"> условий образовательной среды в пространстве школы. Поэтому, необходимо повышать компетентность педагогов и воспитателей по вопросам организации процесса преемственности.</w:t>
      </w:r>
    </w:p>
    <w:p w:rsidR="002605C0" w:rsidRDefault="002605C0"/>
    <w:sectPr w:rsidR="002605C0" w:rsidSect="002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7AC"/>
    <w:rsid w:val="002605C0"/>
    <w:rsid w:val="00C3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AC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4437</Characters>
  <Application>Microsoft Office Word</Application>
  <DocSecurity>0</DocSecurity>
  <Lines>36</Lines>
  <Paragraphs>10</Paragraphs>
  <ScaleCrop>false</ScaleCrop>
  <Company>DreamLair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2014-05-05T19:39:00Z</dcterms:created>
  <dcterms:modified xsi:type="dcterms:W3CDTF">2014-05-05T19:43:00Z</dcterms:modified>
</cp:coreProperties>
</file>