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6B" w:rsidRDefault="0075175F" w:rsidP="009E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5F">
        <w:rPr>
          <w:rFonts w:ascii="Times New Roman" w:hAnsi="Times New Roman" w:cs="Times New Roman"/>
          <w:b/>
          <w:sz w:val="28"/>
          <w:szCs w:val="28"/>
        </w:rPr>
        <w:t xml:space="preserve">Оптимизация условий ДОО для реализации ОП </w:t>
      </w:r>
      <w:proofErr w:type="gramStart"/>
      <w:r w:rsidRPr="0075175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54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62C" w:rsidRDefault="009E262C" w:rsidP="009E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49" w:rsidRPr="009E262C" w:rsidRDefault="00A55B49" w:rsidP="009E262C">
      <w:pPr>
        <w:pStyle w:val="a3"/>
        <w:shd w:val="clear" w:color="auto" w:fill="FFFFFF"/>
        <w:spacing w:before="0" w:beforeAutospacing="0" w:after="0" w:afterAutospacing="0" w:line="351" w:lineRule="atLeast"/>
        <w:ind w:firstLine="708"/>
        <w:jc w:val="both"/>
        <w:rPr>
          <w:color w:val="555555"/>
          <w:sz w:val="28"/>
          <w:szCs w:val="28"/>
        </w:rPr>
      </w:pPr>
      <w:r w:rsidRPr="009E262C">
        <w:rPr>
          <w:color w:val="000000"/>
          <w:sz w:val="28"/>
          <w:szCs w:val="28"/>
        </w:rPr>
        <w:t xml:space="preserve">В соответствии со стандартизацией дошкольного образования в </w:t>
      </w:r>
      <w:proofErr w:type="gramStart"/>
      <w:r w:rsidRPr="009E262C">
        <w:rPr>
          <w:color w:val="000000"/>
          <w:sz w:val="28"/>
          <w:szCs w:val="28"/>
        </w:rPr>
        <w:t>организации</w:t>
      </w:r>
      <w:proofErr w:type="gramEnd"/>
      <w:r w:rsidRPr="009E262C">
        <w:rPr>
          <w:color w:val="000000"/>
          <w:sz w:val="28"/>
          <w:szCs w:val="28"/>
        </w:rPr>
        <w:t xml:space="preserve"> развивающей предметно-пространственной среды произошли серьезные изменения, которые связаны не только с содержанием примерной образовательной программы, но и </w:t>
      </w:r>
      <w:r w:rsidR="008C44B2" w:rsidRPr="009E262C">
        <w:rPr>
          <w:color w:val="000000"/>
          <w:sz w:val="28"/>
          <w:szCs w:val="28"/>
        </w:rPr>
        <w:t>с</w:t>
      </w:r>
      <w:r w:rsidRPr="009E262C">
        <w:rPr>
          <w:color w:val="000000"/>
          <w:sz w:val="28"/>
          <w:szCs w:val="28"/>
        </w:rPr>
        <w:t xml:space="preserve"> обеспечени</w:t>
      </w:r>
      <w:r w:rsidR="008C44B2" w:rsidRPr="009E262C">
        <w:rPr>
          <w:color w:val="000000"/>
          <w:sz w:val="28"/>
          <w:szCs w:val="28"/>
        </w:rPr>
        <w:t>ем</w:t>
      </w:r>
      <w:r w:rsidRPr="009E262C">
        <w:rPr>
          <w:color w:val="000000"/>
          <w:sz w:val="28"/>
          <w:szCs w:val="28"/>
        </w:rPr>
        <w:t xml:space="preserve"> поддержки инициативы и самостоятельности ребенка, возможности общения</w:t>
      </w:r>
      <w:r w:rsidR="00F56505" w:rsidRPr="009E262C">
        <w:rPr>
          <w:color w:val="000000"/>
          <w:sz w:val="28"/>
          <w:szCs w:val="28"/>
        </w:rPr>
        <w:t>,</w:t>
      </w:r>
      <w:r w:rsidRPr="009E262C">
        <w:rPr>
          <w:color w:val="000000"/>
          <w:sz w:val="28"/>
          <w:szCs w:val="28"/>
        </w:rPr>
        <w:t xml:space="preserve"> совместной деятельности детей и взрослых, </w:t>
      </w:r>
      <w:r w:rsidRPr="009E262C">
        <w:rPr>
          <w:sz w:val="28"/>
          <w:szCs w:val="28"/>
        </w:rPr>
        <w:t>реализации д</w:t>
      </w:r>
      <w:r w:rsidRPr="009E262C">
        <w:rPr>
          <w:color w:val="000000"/>
          <w:sz w:val="28"/>
          <w:szCs w:val="28"/>
        </w:rPr>
        <w:t>вигательной активности.</w:t>
      </w:r>
    </w:p>
    <w:p w:rsidR="0075175F" w:rsidRPr="009E262C" w:rsidRDefault="0075175F" w:rsidP="009E262C">
      <w:pPr>
        <w:pStyle w:val="a3"/>
        <w:shd w:val="clear" w:color="auto" w:fill="FFFFFF"/>
        <w:spacing w:before="0" w:beforeAutospacing="0" w:after="0" w:afterAutospacing="0" w:line="351" w:lineRule="atLeast"/>
        <w:ind w:firstLine="708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 xml:space="preserve">Организация развивающей среды </w:t>
      </w:r>
      <w:proofErr w:type="gramStart"/>
      <w:r w:rsidRPr="009E262C">
        <w:rPr>
          <w:bCs/>
          <w:sz w:val="28"/>
          <w:szCs w:val="28"/>
        </w:rPr>
        <w:t>в</w:t>
      </w:r>
      <w:proofErr w:type="gramEnd"/>
      <w:r w:rsidRPr="009E262C">
        <w:rPr>
          <w:bCs/>
          <w:sz w:val="28"/>
          <w:szCs w:val="28"/>
        </w:rPr>
        <w:t xml:space="preserve"> </w:t>
      </w:r>
      <w:proofErr w:type="gramStart"/>
      <w:r w:rsidRPr="009E262C">
        <w:rPr>
          <w:bCs/>
          <w:sz w:val="28"/>
          <w:szCs w:val="28"/>
        </w:rPr>
        <w:t>ДО</w:t>
      </w:r>
      <w:proofErr w:type="gramEnd"/>
      <w:r w:rsidRPr="009E262C">
        <w:rPr>
          <w:bCs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</w:t>
      </w:r>
      <w:r w:rsidRPr="009E262C">
        <w:rPr>
          <w:bCs/>
          <w:sz w:val="28"/>
          <w:szCs w:val="28"/>
          <w:u w:val="single"/>
        </w:rPr>
        <w:t xml:space="preserve">индивидуальность каждого ребёнка </w:t>
      </w:r>
      <w:r w:rsidRPr="009E262C">
        <w:rPr>
          <w:bCs/>
          <w:sz w:val="28"/>
          <w:szCs w:val="28"/>
        </w:rPr>
        <w:t>с учётом его склонностей, интересов, уровня активности.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Для этого, по мере наших возможностей, мы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обога</w:t>
      </w:r>
      <w:r w:rsidRPr="009E262C">
        <w:rPr>
          <w:rFonts w:ascii="Times New Roman" w:hAnsi="Times New Roman" w:cs="Times New Roman"/>
          <w:bCs/>
          <w:sz w:val="28"/>
          <w:szCs w:val="28"/>
        </w:rPr>
        <w:t>щаем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среду элементами, стимулирующими </w:t>
      </w:r>
      <w:r w:rsidR="0075175F" w:rsidRPr="009E262C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познавательную, эмоциональную, двигательную деятельность детей.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дошкольной педагогике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под термином </w:t>
      </w:r>
      <w:r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«развивающая среда»</w:t>
      </w: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понимается «комплекс материально-технических, санитарно-гигиенических, эргономических</w:t>
      </w:r>
      <w:r w:rsidR="008C44B2" w:rsidRPr="009E26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(в традиционном понимании — наука о приспособлении рабочих мест, предметов и объектов труда для наиболее безопасного и эффективного труда работника, исходя из физических и психических особенностей человеческого организма)</w:t>
      </w:r>
      <w:r w:rsidRPr="009E262C">
        <w:rPr>
          <w:rFonts w:ascii="Times New Roman" w:hAnsi="Times New Roman" w:cs="Times New Roman"/>
          <w:bCs/>
          <w:sz w:val="28"/>
          <w:szCs w:val="28"/>
        </w:rPr>
        <w:t>, эстетических, психолого-педагогических условий, обеспечивающих организацию жизни детей и взрослых».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создани</w:t>
      </w:r>
      <w:r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и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развивающей среды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мы, прежде всего, нацелены на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обеспечение жизненно важных потребностей формирующейся личности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социальных и духовных.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развитие.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ри создании развивающей предметно-пространственной среды </w:t>
      </w:r>
      <w:r w:rsidRPr="009E262C">
        <w:rPr>
          <w:rFonts w:ascii="Times New Roman" w:hAnsi="Times New Roman" w:cs="Times New Roman"/>
          <w:bCs/>
          <w:sz w:val="28"/>
          <w:szCs w:val="28"/>
        </w:rPr>
        <w:t>мы делаем все для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обеспеч</w:t>
      </w:r>
      <w:r w:rsidRPr="009E262C">
        <w:rPr>
          <w:rFonts w:ascii="Times New Roman" w:hAnsi="Times New Roman" w:cs="Times New Roman"/>
          <w:bCs/>
          <w:sz w:val="28"/>
          <w:szCs w:val="28"/>
        </w:rPr>
        <w:t>ения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двигательной активности детей, возможности общения и совместной деятельности детей и взрослых, а также возможности для уединения</w:t>
      </w:r>
      <w:r w:rsidRPr="009E262C">
        <w:rPr>
          <w:rFonts w:ascii="Times New Roman" w:hAnsi="Times New Roman" w:cs="Times New Roman"/>
          <w:bCs/>
          <w:sz w:val="28"/>
          <w:szCs w:val="28"/>
        </w:rPr>
        <w:t>.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, на которые мы опирались при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создани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и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предметно-пространственной среды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:</w:t>
      </w:r>
      <w:r w:rsidR="00AC4121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Среда должна выполнять образовательную, развивающую, воспитывающую, стимулирующую, организованную, коммуникативную функции.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Самое главное – она должна работать на развитие самостоятельности и самодеятельности ребенка.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3. Форма и дизайн предметов </w:t>
      </w: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>ориентирован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на безопасность и возраст детей.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4. Элементы декора должны быть легко сменяемыми.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6. Организуя предметную среду в групповом помещении необходимо учитывать закономерности психического развития, показатели здоровья, психофизиологические и коммуникативные особенности, уровень общего и речевого развития, а также показатели эмоционально-</w:t>
      </w:r>
      <w:proofErr w:type="spellStart"/>
      <w:r w:rsidRPr="009E262C">
        <w:rPr>
          <w:rFonts w:ascii="Times New Roman" w:hAnsi="Times New Roman" w:cs="Times New Roman"/>
          <w:bCs/>
          <w:sz w:val="28"/>
          <w:szCs w:val="28"/>
        </w:rPr>
        <w:t>потребностной</w:t>
      </w:r>
      <w:proofErr w:type="spellEnd"/>
      <w:r w:rsidRPr="009E262C">
        <w:rPr>
          <w:rFonts w:ascii="Times New Roman" w:hAnsi="Times New Roman" w:cs="Times New Roman"/>
          <w:bCs/>
          <w:sz w:val="28"/>
          <w:szCs w:val="28"/>
        </w:rPr>
        <w:t xml:space="preserve"> сферы.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7. Цветовая палитра должна быть представлена теплыми, пастельными тонами.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8. Предметно-развивающая среда группы должна меняться в зависимости от возрастных особе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нностей детей, периода обучения</w:t>
      </w:r>
      <w:r w:rsidRPr="009E2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9. При создании развивающего пространства в групповом помещении необходимо учитывать ведущую роль игровой деятельности.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Нами учтены т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ребования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E262C">
        <w:rPr>
          <w:rFonts w:ascii="Times New Roman" w:hAnsi="Times New Roman" w:cs="Times New Roman"/>
          <w:b/>
          <w:bCs/>
          <w:sz w:val="28"/>
          <w:szCs w:val="28"/>
          <w:u w:val="single"/>
        </w:rPr>
        <w:t>3.3.4.</w:t>
      </w:r>
      <w:r w:rsidRPr="009E262C">
        <w:rPr>
          <w:rFonts w:ascii="Times New Roman" w:hAnsi="Times New Roman" w:cs="Times New Roman"/>
          <w:bCs/>
          <w:sz w:val="28"/>
          <w:szCs w:val="28"/>
        </w:rPr>
        <w:t>)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к развивающей предметно-пространственной среде</w:t>
      </w:r>
      <w:r w:rsidRPr="009E262C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: Содержательно-насыщенная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;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Трансформируемая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;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Полифункциональная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;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Вариативная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;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Доступная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.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Содержательная насыщенность 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среды</w:t>
      </w:r>
      <w:r w:rsidR="008C44B2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предполагает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Соответствие возрастным возможностям детей и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содержанию Программы.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пространства и </w:t>
      </w:r>
      <w:r w:rsidRPr="009E262C">
        <w:rPr>
          <w:rFonts w:ascii="Times New Roman" w:hAnsi="Times New Roman" w:cs="Times New Roman"/>
          <w:bCs/>
          <w:sz w:val="28"/>
          <w:szCs w:val="28"/>
        </w:rPr>
        <w:t>разнообразие материалов, оборудования и инвентаря (в здании и на участке) обеспечива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ю</w:t>
      </w:r>
      <w:r w:rsidRPr="009E262C">
        <w:rPr>
          <w:rFonts w:ascii="Times New Roman" w:hAnsi="Times New Roman" w:cs="Times New Roman"/>
          <w:bCs/>
          <w:sz w:val="28"/>
          <w:szCs w:val="28"/>
        </w:rPr>
        <w:t>т: игровую, познавательную, исследовательскую и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творческую активность всех воспитанников, экспериментирование с доступными детям материалами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(в том числе с песком и водой).</w:t>
      </w:r>
    </w:p>
    <w:p w:rsidR="0075175F" w:rsidRPr="009E262C" w:rsidRDefault="00584785" w:rsidP="009E262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E262C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Трансформируемость</w:t>
      </w:r>
      <w:proofErr w:type="spellEnd"/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пространства предполагает:</w:t>
      </w:r>
      <w:r w:rsidR="0075175F" w:rsidRPr="009E262C">
        <w:rPr>
          <w:rFonts w:ascii="Times New Roman" w:eastAsia="+mn-ea" w:hAnsi="Times New Roman" w:cs="Times New Roman"/>
          <w:bCs/>
          <w:color w:val="4F1919"/>
          <w:kern w:val="24"/>
          <w:sz w:val="28"/>
          <w:szCs w:val="28"/>
        </w:rPr>
        <w:t xml:space="preserve"> 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изменений предметно-пространственной среды в зависимости от 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образовательной ситуации, в том числе от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>меняющихся интересов и возможностей детей;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«в проекте развивающей среды детского сада должна быть, заложена возможность того, что и ребёнок и взрослый становятся творцами своего предметного окружения, а в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процессе личностно-развивающего взаимодействия друг с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другом – творцами своей личности и здорового тела». А.В. Петровский</w:t>
      </w:r>
      <w:r w:rsidR="008C44B2" w:rsidRPr="009E26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>Полифункциональность</w:t>
      </w:r>
      <w:proofErr w:type="spellEnd"/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материалов предполагает:</w:t>
      </w:r>
    </w:p>
    <w:p w:rsidR="003C106B" w:rsidRPr="009E262C" w:rsidRDefault="003B04AC" w:rsidP="009E262C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C106B" w:rsidRPr="009E262C" w:rsidRDefault="003B04AC" w:rsidP="009E262C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наличие полифункциональных (не обладающих жестко закрепленным способом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употребления) предметов, в том числе природных материалов, пригодных для использования в разных видах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детской активности (в том числе в качестве предметов-заместителей в детской игре)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>Вариативность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среды предполагает:</w:t>
      </w:r>
      <w:r w:rsidRPr="009E262C"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3C106B" w:rsidRPr="009E262C" w:rsidRDefault="003B04AC" w:rsidP="009E262C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C106B" w:rsidRPr="009E262C" w:rsidRDefault="003B04AC" w:rsidP="009E262C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активность детей.</w:t>
      </w:r>
    </w:p>
    <w:p w:rsidR="0075175F" w:rsidRPr="009E262C" w:rsidRDefault="0075175F" w:rsidP="009E26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Доступность </w:t>
      </w:r>
      <w:r w:rsidRPr="009E262C">
        <w:rPr>
          <w:rFonts w:ascii="Times New Roman" w:hAnsi="Times New Roman" w:cs="Times New Roman"/>
          <w:bCs/>
          <w:sz w:val="28"/>
          <w:szCs w:val="28"/>
        </w:rPr>
        <w:t>среды предполагает:</w:t>
      </w:r>
    </w:p>
    <w:p w:rsidR="003C106B" w:rsidRPr="009E262C" w:rsidRDefault="003B04AC" w:rsidP="009E262C">
      <w:pPr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доступность всех помещений, где осуществляется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деятельность;</w:t>
      </w:r>
    </w:p>
    <w:p w:rsidR="003C106B" w:rsidRPr="009E262C" w:rsidRDefault="003B04AC" w:rsidP="009E262C">
      <w:pPr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свободный до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ступ детей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к играм,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игрушкам, материалам, пособиям, обеспечивающим все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>основные виды детской активности;</w:t>
      </w:r>
    </w:p>
    <w:p w:rsidR="003C106B" w:rsidRPr="009E262C" w:rsidRDefault="003B04AC" w:rsidP="009E262C">
      <w:pPr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исправность и сохранность материалов и оборудования.</w:t>
      </w:r>
    </w:p>
    <w:p w:rsidR="0075175F" w:rsidRPr="009E262C" w:rsidRDefault="0075175F" w:rsidP="009E26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9E262C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предполагает: </w:t>
      </w:r>
    </w:p>
    <w:p w:rsidR="003C106B" w:rsidRPr="009E262C" w:rsidRDefault="003B04AC" w:rsidP="009E262C">
      <w:pPr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Функции предметно-пространственной среды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>Стимулирующая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Информационная</w:t>
      </w:r>
      <w:proofErr w:type="gramEnd"/>
      <w:r w:rsidRPr="009E262C">
        <w:rPr>
          <w:rFonts w:ascii="Times New Roman" w:hAnsi="Times New Roman" w:cs="Times New Roman"/>
          <w:bCs/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Развивающая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>сложным</w:t>
      </w:r>
      <w:proofErr w:type="gramEnd"/>
      <w:r w:rsidRPr="009E2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Предметно</w:t>
      </w:r>
      <w:r w:rsidR="00EC1C01" w:rsidRPr="009E262C">
        <w:rPr>
          <w:rFonts w:ascii="Times New Roman" w:hAnsi="Times New Roman" w:cs="Times New Roman"/>
          <w:bCs/>
          <w:sz w:val="28"/>
          <w:szCs w:val="28"/>
        </w:rPr>
        <w:t>-</w:t>
      </w:r>
      <w:r w:rsidRPr="009E262C">
        <w:rPr>
          <w:rFonts w:ascii="Times New Roman" w:hAnsi="Times New Roman" w:cs="Times New Roman"/>
          <w:bCs/>
          <w:sz w:val="28"/>
          <w:szCs w:val="28"/>
        </w:rPr>
        <w:t>развивающая среда в детском саду должна: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Иметь привлекательный вид;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Выступать в роли естественного фона жизни ребенка;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Снимать утомляемость;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Положительно влиять на эмоциональное состояние;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iCs/>
          <w:sz w:val="28"/>
          <w:szCs w:val="28"/>
        </w:rPr>
        <w:t>Помогать ребенку индивидуально познавать</w:t>
      </w:r>
      <w:proofErr w:type="gramEnd"/>
      <w:r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окружающий мир;</w:t>
      </w:r>
    </w:p>
    <w:p w:rsidR="003C106B" w:rsidRPr="009E262C" w:rsidRDefault="003B04AC" w:rsidP="009E262C">
      <w:pPr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Давать возможность ребенку заниматься самостоятельной деятельностью.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Показатели оценки развивающей среды:</w:t>
      </w:r>
    </w:p>
    <w:p w:rsidR="003C106B" w:rsidRPr="009E262C" w:rsidRDefault="003B04AC" w:rsidP="009E262C">
      <w:pPr>
        <w:numPr>
          <w:ilvl w:val="0"/>
          <w:numId w:val="20"/>
        </w:numPr>
        <w:tabs>
          <w:tab w:val="clear" w:pos="786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Положительное эмоциональное ощущение ребенка в группе;</w:t>
      </w:r>
    </w:p>
    <w:p w:rsidR="003C106B" w:rsidRPr="009E262C" w:rsidRDefault="003B04AC" w:rsidP="009E262C">
      <w:pPr>
        <w:numPr>
          <w:ilvl w:val="0"/>
          <w:numId w:val="20"/>
        </w:numPr>
        <w:tabs>
          <w:tab w:val="clear" w:pos="786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Отсутствие конфликтов среди детей;</w:t>
      </w:r>
    </w:p>
    <w:p w:rsidR="003C106B" w:rsidRPr="009E262C" w:rsidRDefault="003B04AC" w:rsidP="009E262C">
      <w:pPr>
        <w:numPr>
          <w:ilvl w:val="0"/>
          <w:numId w:val="20"/>
        </w:numPr>
        <w:tabs>
          <w:tab w:val="clear" w:pos="786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Наличие продуктов детской деятельности;</w:t>
      </w:r>
    </w:p>
    <w:p w:rsidR="003C106B" w:rsidRPr="009E262C" w:rsidRDefault="003B04AC" w:rsidP="009E262C">
      <w:pPr>
        <w:numPr>
          <w:ilvl w:val="0"/>
          <w:numId w:val="20"/>
        </w:numPr>
        <w:tabs>
          <w:tab w:val="clear" w:pos="786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Динамика развития ребенка;</w:t>
      </w:r>
    </w:p>
    <w:p w:rsidR="0075175F" w:rsidRPr="009E262C" w:rsidRDefault="0075175F" w:rsidP="009E262C">
      <w:pPr>
        <w:numPr>
          <w:ilvl w:val="0"/>
          <w:numId w:val="20"/>
        </w:numPr>
        <w:tabs>
          <w:tab w:val="clear" w:pos="786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Невысокий уровень шума.</w:t>
      </w:r>
    </w:p>
    <w:p w:rsidR="00584785" w:rsidRPr="009E262C" w:rsidRDefault="00584785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>С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отворчество педагогов и родителей в создании развивающей предметно-пространственной среды, многие элементы которой создаются руками 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с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посильным участием детей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позволяет успешно реализовать ФГОС ДО в нашем детском саду, не смотря на очень скромные материальные возможности.</w:t>
      </w:r>
      <w:proofErr w:type="gramEnd"/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Элементы ППРС не менее привлекательны для детей, чем современное оборудование промышленного производства.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Количество оборудования, игрушек и образовательных материалов в развивающей предметно-пространственной среде 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нашего детского сада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представлено в оптимальном количестве и исходит из его необходимого минимума.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уя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е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пространств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о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и разнообразие материалов, оборудования и инвентаря (в здании и на участке) 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мы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обеспечива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ем</w:t>
      </w:r>
      <w:r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75F" w:rsidRPr="009E262C" w:rsidRDefault="0075175F" w:rsidP="009E262C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5175F" w:rsidRPr="009E262C" w:rsidRDefault="0075175F" w:rsidP="009E262C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5175F" w:rsidRPr="009E262C" w:rsidRDefault="0075175F" w:rsidP="009E262C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5175F" w:rsidRPr="009E262C" w:rsidRDefault="0075175F" w:rsidP="009E262C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возможность самовыражения детей.</w:t>
      </w:r>
      <w:r w:rsidRPr="009E262C">
        <w:rPr>
          <w:sz w:val="28"/>
          <w:szCs w:val="28"/>
        </w:rPr>
        <w:t xml:space="preserve"> 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Также нами учтены к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ритерии ППРС, направленные на обеспечение гармоничного развития ребенка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75F" w:rsidRPr="009E262C" w:rsidRDefault="0075175F" w:rsidP="009E262C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lastRenderedPageBreak/>
        <w:t>Гибкость и функциональность</w:t>
      </w:r>
      <w:r w:rsidR="00584785" w:rsidRPr="009E262C">
        <w:rPr>
          <w:bCs/>
          <w:iCs/>
          <w:sz w:val="28"/>
          <w:szCs w:val="28"/>
        </w:rPr>
        <w:t xml:space="preserve"> – э</w:t>
      </w:r>
      <w:r w:rsidRPr="009E262C">
        <w:rPr>
          <w:bCs/>
          <w:sz w:val="28"/>
          <w:szCs w:val="28"/>
        </w:rPr>
        <w:t>то качество должно давать возможность ребёнку гибко использовать элементы среды в соответствии со своим замыслом, сюжетом игры, в разных функциях;</w:t>
      </w:r>
    </w:p>
    <w:p w:rsidR="0075175F" w:rsidRPr="009E262C" w:rsidRDefault="0075175F" w:rsidP="009E262C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 xml:space="preserve">Применение элементов в совместной деятельности. </w:t>
      </w:r>
      <w:r w:rsidRPr="009E262C">
        <w:rPr>
          <w:bCs/>
          <w:sz w:val="28"/>
          <w:szCs w:val="28"/>
        </w:rPr>
        <w:t>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</w:t>
      </w:r>
    </w:p>
    <w:p w:rsidR="0075175F" w:rsidRPr="009E262C" w:rsidRDefault="0075175F" w:rsidP="009E262C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Дидактическая ценность</w:t>
      </w:r>
      <w:r w:rsidRPr="009E262C">
        <w:rPr>
          <w:bCs/>
          <w:sz w:val="28"/>
          <w:szCs w:val="28"/>
        </w:rPr>
        <w:t>. Это качество указывает на то, что игровые средства могут использоваться как средство обучения ребенка;</w:t>
      </w:r>
    </w:p>
    <w:p w:rsidR="0075175F" w:rsidRPr="009E262C" w:rsidRDefault="0075175F" w:rsidP="009E262C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Эстетическая ценность</w:t>
      </w:r>
      <w:r w:rsidRPr="009E262C">
        <w:rPr>
          <w:bCs/>
          <w:sz w:val="28"/>
          <w:szCs w:val="28"/>
        </w:rPr>
        <w:t>. Наличие такого качества подтверждает, что игровые средства среды могут являться средством художественно-эстетического развития ребенка, приобщения его к миру искусств.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Примерный перечень зон 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в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организации ППРС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 xml:space="preserve"> в группах</w:t>
      </w:r>
      <w:r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934037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9E262C">
        <w:rPr>
          <w:bCs/>
          <w:sz w:val="28"/>
          <w:szCs w:val="28"/>
        </w:rPr>
        <w:t xml:space="preserve">для сюжетно-ролевых и режиссерских игр (театрализованная деятельность, </w:t>
      </w:r>
      <w:proofErr w:type="spellStart"/>
      <w:r w:rsidRPr="009E262C">
        <w:rPr>
          <w:bCs/>
          <w:sz w:val="28"/>
          <w:szCs w:val="28"/>
        </w:rPr>
        <w:t>ряжение</w:t>
      </w:r>
      <w:proofErr w:type="spellEnd"/>
      <w:r w:rsidRPr="009E262C">
        <w:rPr>
          <w:bCs/>
          <w:sz w:val="28"/>
          <w:szCs w:val="28"/>
        </w:rPr>
        <w:t>, освоение социальных ролей и профессий и пр.);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>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>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>для двигательной активности (спортивные игры, соревнования и пр.);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 xml:space="preserve">для настольно-печатных и развивающих игр (рассматривание иллюстрированного материала, дидактические игры и пр.); 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 xml:space="preserve">для экспериментирования и наблюдения за природными явлениями (календарь природы, </w:t>
      </w:r>
      <w:r w:rsidR="008C44B2" w:rsidRPr="009E262C">
        <w:rPr>
          <w:bCs/>
          <w:sz w:val="28"/>
          <w:szCs w:val="28"/>
        </w:rPr>
        <w:t xml:space="preserve">комнатные растения, </w:t>
      </w:r>
      <w:r w:rsidRPr="009E262C">
        <w:rPr>
          <w:bCs/>
          <w:sz w:val="28"/>
          <w:szCs w:val="28"/>
        </w:rPr>
        <w:t>центры для организации различных проектов и пр.);</w:t>
      </w:r>
    </w:p>
    <w:p w:rsidR="0075175F" w:rsidRPr="009E262C" w:rsidRDefault="0075175F" w:rsidP="009E262C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sz w:val="28"/>
          <w:szCs w:val="28"/>
        </w:rPr>
        <w:t>для отдыха (уединение, общение и пр.).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Правильно созданная предметная среда дает возможность приобщать всех детей к активной самостоятельной деятельности. Каждый ребенок выбирает занятие по интересам, что обеспечивается разнообразием предметного содержания, доступностью и удобством размещения материалов.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Воспитанники меньше конфликт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уют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между собой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 xml:space="preserve">, нет причин </w:t>
      </w:r>
      <w:r w:rsidRPr="009E262C">
        <w:rPr>
          <w:rFonts w:ascii="Times New Roman" w:hAnsi="Times New Roman" w:cs="Times New Roman"/>
          <w:bCs/>
          <w:sz w:val="28"/>
          <w:szCs w:val="28"/>
        </w:rPr>
        <w:t>ссорит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ь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ся из-за игр, игрового пространства или материалов, поскольку увлечены интересной деятельностью. Положительный эмоциональный настрой дошкольников свидетельствует об их жизнерадостности, открытости, желании посещать детский сад. 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При ф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ормировани</w:t>
      </w:r>
      <w:r w:rsidRPr="009E262C">
        <w:rPr>
          <w:rFonts w:ascii="Times New Roman" w:hAnsi="Times New Roman" w:cs="Times New Roman"/>
          <w:bCs/>
          <w:sz w:val="28"/>
          <w:szCs w:val="28"/>
        </w:rPr>
        <w:t>и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ППРС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 нами были учтены возрастные особенности детей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lastRenderedPageBreak/>
        <w:t>Младший дошкольный возраст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необходимо достаточно большое пространство в группе для удовлетворения потребности в двигательной активности. 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Средний дошкольный возраст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262C">
        <w:rPr>
          <w:rFonts w:ascii="Times New Roman" w:hAnsi="Times New Roman" w:cs="Times New Roman"/>
          <w:bCs/>
          <w:sz w:val="28"/>
          <w:szCs w:val="28"/>
        </w:rPr>
        <w:t>редметно-развивающая среда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584785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Старший дошкольный возраст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9E262C">
        <w:rPr>
          <w:rFonts w:ascii="Times New Roman" w:hAnsi="Times New Roman" w:cs="Times New Roman"/>
          <w:bCs/>
          <w:sz w:val="28"/>
          <w:szCs w:val="28"/>
        </w:rPr>
        <w:t>редметно-развивающая среда организуется с учетом возможности ребенка заниматься любимым делом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>Материалы, способствующие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овладению чтением, математикой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(печатные буквы, слова, таблицы, книги с крупным шрифтом, пособия с цифрами, настольно-печатные игры с цифрами и буквами, ребусами, а так же материалы, отражающие школьную тему)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Материалы, стимулирующие развитие широких социальных интересов и познавательной активности детей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(энциклопедии, иллюстрированные издания о животном и растительном мире планеты, о жизни людей разных стран, детские журналы, альбомы)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Размещение оборудования по секторам (центрам развития) позволяет детям объединиться подгруппами по общим интересам: (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конструирование, рисование, ручной труд, театрально-игровая деятельность, экспериментирование)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2C">
        <w:rPr>
          <w:rFonts w:ascii="Times New Roman" w:hAnsi="Times New Roman" w:cs="Times New Roman"/>
          <w:bCs/>
          <w:sz w:val="28"/>
          <w:szCs w:val="28"/>
        </w:rPr>
        <w:t xml:space="preserve"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>(увеличительные стекла, пружинки, весы, мензурки и прочее; большой выбор природных материалов для изучения, экспериментирования, составления коллекций)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75175F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Материалы должны учитывать интересы мальчиков и девочек</w:t>
      </w:r>
      <w:r w:rsidR="00584785" w:rsidRPr="009E262C">
        <w:rPr>
          <w:rFonts w:ascii="Times New Roman" w:hAnsi="Times New Roman" w:cs="Times New Roman"/>
          <w:bCs/>
          <w:sz w:val="28"/>
          <w:szCs w:val="28"/>
        </w:rPr>
        <w:t>:</w:t>
      </w:r>
      <w:r w:rsidRPr="009E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Так для 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альчик</w:t>
      </w:r>
      <w:r w:rsidRPr="009E262C">
        <w:rPr>
          <w:rFonts w:ascii="Times New Roman" w:hAnsi="Times New Roman" w:cs="Times New Roman"/>
          <w:bCs/>
          <w:sz w:val="28"/>
          <w:szCs w:val="28"/>
        </w:rPr>
        <w:t>ов имеются и</w:t>
      </w:r>
      <w:r w:rsidR="003B04AC" w:rsidRPr="009E262C">
        <w:rPr>
          <w:rFonts w:ascii="Times New Roman" w:hAnsi="Times New Roman" w:cs="Times New Roman"/>
          <w:bCs/>
          <w:sz w:val="28"/>
          <w:szCs w:val="28"/>
        </w:rPr>
        <w:t>нструменты для работы с деревом</w:t>
      </w:r>
      <w:r w:rsidRPr="009E262C">
        <w:rPr>
          <w:rFonts w:ascii="Times New Roman" w:hAnsi="Times New Roman" w:cs="Times New Roman"/>
          <w:bCs/>
          <w:sz w:val="28"/>
          <w:szCs w:val="28"/>
        </w:rPr>
        <w:t>; д</w:t>
      </w:r>
      <w:r w:rsidR="003B04AC" w:rsidRPr="009E262C">
        <w:rPr>
          <w:rFonts w:ascii="Times New Roman" w:hAnsi="Times New Roman" w:cs="Times New Roman"/>
          <w:bCs/>
          <w:sz w:val="28"/>
          <w:szCs w:val="28"/>
        </w:rPr>
        <w:t>етали военной формы</w:t>
      </w:r>
      <w:r w:rsidRPr="009E262C">
        <w:rPr>
          <w:rFonts w:ascii="Times New Roman" w:hAnsi="Times New Roman" w:cs="Times New Roman"/>
          <w:bCs/>
          <w:sz w:val="28"/>
          <w:szCs w:val="28"/>
        </w:rPr>
        <w:t>; т</w:t>
      </w:r>
      <w:r w:rsidR="003B04AC" w:rsidRPr="009E262C">
        <w:rPr>
          <w:rFonts w:ascii="Times New Roman" w:hAnsi="Times New Roman" w:cs="Times New Roman"/>
          <w:bCs/>
          <w:sz w:val="28"/>
          <w:szCs w:val="28"/>
        </w:rPr>
        <w:t>ехнические игрушки</w:t>
      </w:r>
      <w:r w:rsidRPr="009E262C">
        <w:rPr>
          <w:rFonts w:ascii="Times New Roman" w:hAnsi="Times New Roman" w:cs="Times New Roman"/>
          <w:bCs/>
          <w:sz w:val="28"/>
          <w:szCs w:val="28"/>
        </w:rPr>
        <w:t>; о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дежда представителей мужских профессий</w:t>
      </w:r>
      <w:r w:rsidRPr="009E2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06B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Д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ля д</w:t>
      </w:r>
      <w:r w:rsidRPr="009E262C">
        <w:rPr>
          <w:rFonts w:ascii="Times New Roman" w:hAnsi="Times New Roman" w:cs="Times New Roman"/>
          <w:bCs/>
          <w:sz w:val="28"/>
          <w:szCs w:val="28"/>
        </w:rPr>
        <w:t>евоч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ек же представлены м</w:t>
      </w:r>
      <w:r w:rsidR="003B04AC" w:rsidRPr="009E262C">
        <w:rPr>
          <w:rFonts w:ascii="Times New Roman" w:hAnsi="Times New Roman" w:cs="Times New Roman"/>
          <w:bCs/>
          <w:sz w:val="28"/>
          <w:szCs w:val="28"/>
        </w:rPr>
        <w:t>атериалы для рукоделия</w:t>
      </w:r>
      <w:r w:rsidR="008C44B2" w:rsidRPr="009E262C">
        <w:rPr>
          <w:rFonts w:ascii="Times New Roman" w:hAnsi="Times New Roman" w:cs="Times New Roman"/>
          <w:bCs/>
          <w:sz w:val="28"/>
          <w:szCs w:val="28"/>
        </w:rPr>
        <w:t>; п</w:t>
      </w:r>
      <w:r w:rsidR="003B04AC" w:rsidRPr="009E262C">
        <w:rPr>
          <w:rFonts w:ascii="Times New Roman" w:hAnsi="Times New Roman" w:cs="Times New Roman"/>
          <w:bCs/>
          <w:sz w:val="28"/>
          <w:szCs w:val="28"/>
        </w:rPr>
        <w:t>редметы женской одежды, украшения, банты, сумочки и т.п.</w:t>
      </w:r>
    </w:p>
    <w:p w:rsidR="008C44B2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К созданию развивающей предметно-пространственной среды в нашей организации педагоги подошли со всей ответственностью: ведутся паспорта групп и других помещений, в которых осуществляется образовательная деятельность.</w:t>
      </w:r>
      <w:r w:rsidR="00B07810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117" w:rsidRPr="009E262C">
        <w:rPr>
          <w:rFonts w:ascii="Times New Roman" w:hAnsi="Times New Roman" w:cs="Times New Roman"/>
          <w:bCs/>
          <w:sz w:val="28"/>
          <w:szCs w:val="28"/>
        </w:rPr>
        <w:t>Перечень составлен с учетом методических рекомендаций и соответствует образовательной программе.</w:t>
      </w:r>
    </w:p>
    <w:p w:rsidR="00584785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62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Важно помнить</w:t>
      </w:r>
      <w:r w:rsidR="00584785" w:rsidRPr="009E262C">
        <w:rPr>
          <w:rFonts w:ascii="Times New Roman" w:hAnsi="Times New Roman" w:cs="Times New Roman"/>
          <w:bCs/>
          <w:sz w:val="28"/>
          <w:szCs w:val="28"/>
          <w:u w:val="single"/>
        </w:rPr>
        <w:t>!</w:t>
      </w:r>
    </w:p>
    <w:p w:rsidR="00584785" w:rsidRPr="009E262C" w:rsidRDefault="0075175F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Для достижения максимальной реакции ребенка на предметное содержание ППРС необходима обязательная смена игрушек, оборудования и прочих материалов.</w:t>
      </w:r>
    </w:p>
    <w:p w:rsidR="00584785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Известно, что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интерес ребенка к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игр</w:t>
      </w:r>
      <w:r w:rsidRPr="009E262C">
        <w:rPr>
          <w:rFonts w:ascii="Times New Roman" w:hAnsi="Times New Roman" w:cs="Times New Roman"/>
          <w:bCs/>
          <w:sz w:val="28"/>
          <w:szCs w:val="28"/>
        </w:rPr>
        <w:t>ам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, игровы</w:t>
      </w:r>
      <w:r w:rsidRPr="009E262C">
        <w:rPr>
          <w:rFonts w:ascii="Times New Roman" w:hAnsi="Times New Roman" w:cs="Times New Roman"/>
          <w:bCs/>
          <w:sz w:val="28"/>
          <w:szCs w:val="28"/>
        </w:rPr>
        <w:t>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Pr="009E262C">
        <w:rPr>
          <w:rFonts w:ascii="Times New Roman" w:hAnsi="Times New Roman" w:cs="Times New Roman"/>
          <w:bCs/>
          <w:sz w:val="28"/>
          <w:szCs w:val="28"/>
        </w:rPr>
        <w:t>ам,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находя</w:t>
      </w:r>
      <w:r w:rsidRPr="009E262C">
        <w:rPr>
          <w:rFonts w:ascii="Times New Roman" w:hAnsi="Times New Roman" w:cs="Times New Roman"/>
          <w:bCs/>
          <w:sz w:val="28"/>
          <w:szCs w:val="28"/>
        </w:rPr>
        <w:t>щим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ся в группе длительное время, постепенно угасает. </w:t>
      </w:r>
    </w:p>
    <w:p w:rsidR="0075175F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Учитывая наши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ограниченны</w:t>
      </w:r>
      <w:r w:rsidRPr="009E262C">
        <w:rPr>
          <w:rFonts w:ascii="Times New Roman" w:hAnsi="Times New Roman" w:cs="Times New Roman"/>
          <w:bCs/>
          <w:sz w:val="28"/>
          <w:szCs w:val="28"/>
        </w:rPr>
        <w:t>е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Pr="009E262C">
        <w:rPr>
          <w:rFonts w:ascii="Times New Roman" w:hAnsi="Times New Roman" w:cs="Times New Roman"/>
          <w:bCs/>
          <w:sz w:val="28"/>
          <w:szCs w:val="28"/>
        </w:rPr>
        <w:t>и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замены элементов РППС</w:t>
      </w:r>
      <w:r w:rsidRPr="009E262C">
        <w:rPr>
          <w:rFonts w:ascii="Times New Roman" w:hAnsi="Times New Roman" w:cs="Times New Roman"/>
          <w:bCs/>
          <w:sz w:val="28"/>
          <w:szCs w:val="28"/>
        </w:rPr>
        <w:t>, мы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постоянно и целенаправленно осуществля</w:t>
      </w:r>
      <w:r w:rsidRPr="009E262C">
        <w:rPr>
          <w:rFonts w:ascii="Times New Roman" w:hAnsi="Times New Roman" w:cs="Times New Roman"/>
          <w:bCs/>
          <w:sz w:val="28"/>
          <w:szCs w:val="28"/>
        </w:rPr>
        <w:t>ем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смену материалов</w:t>
      </w:r>
      <w:r w:rsidRPr="009E262C">
        <w:rPr>
          <w:rFonts w:ascii="Times New Roman" w:hAnsi="Times New Roman" w:cs="Times New Roman"/>
          <w:bCs/>
          <w:sz w:val="28"/>
          <w:szCs w:val="28"/>
        </w:rPr>
        <w:t>.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>дети более внимательно начинают относиться к пространству и осуществлять поиск нового, более интересного.</w:t>
      </w:r>
    </w:p>
    <w:p w:rsidR="008C44B2" w:rsidRPr="009E262C" w:rsidRDefault="008C44B2" w:rsidP="009E26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Подытожив выше сказанное, можно сделать вывод: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>олноценно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>, воспитани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и образовани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5175F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4785" w:rsidRPr="009E262C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 необходимо создать развивающую среду</w:t>
      </w:r>
      <w:r w:rsidRPr="009E262C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75175F" w:rsidRPr="009E262C">
        <w:rPr>
          <w:rFonts w:ascii="Times New Roman" w:hAnsi="Times New Roman" w:cs="Times New Roman"/>
          <w:bCs/>
          <w:sz w:val="28"/>
          <w:szCs w:val="28"/>
        </w:rPr>
        <w:t xml:space="preserve">не только за счет набора соответствующих возрасту предметов и игрушек. </w:t>
      </w:r>
    </w:p>
    <w:p w:rsidR="003C106B" w:rsidRPr="009E262C" w:rsidRDefault="003B04AC" w:rsidP="009E262C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E262C">
        <w:rPr>
          <w:bCs/>
          <w:iCs/>
          <w:sz w:val="28"/>
          <w:szCs w:val="28"/>
        </w:rPr>
        <w:t>Рядом с ребенком должны быть любящие, понимающие, ответственные и высокопрофессиональные педагоги.</w:t>
      </w:r>
    </w:p>
    <w:p w:rsidR="0075175F" w:rsidRPr="009E262C" w:rsidRDefault="0075175F" w:rsidP="009E262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sz w:val="28"/>
          <w:szCs w:val="28"/>
        </w:rPr>
        <w:t>Важно учитывать особенности каждого ребенка. И не только те, которые проявляются в индивидуальных темпах развития, но и те, которые связаны со здоровьем детей.</w:t>
      </w:r>
      <w:r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106B" w:rsidRPr="009E262C" w:rsidRDefault="003B04AC" w:rsidP="009E262C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C">
        <w:rPr>
          <w:rFonts w:ascii="Times New Roman" w:hAnsi="Times New Roman" w:cs="Times New Roman"/>
          <w:bCs/>
          <w:iCs/>
          <w:sz w:val="28"/>
          <w:szCs w:val="28"/>
        </w:rPr>
        <w:t>Среду важно наполнить эмоциональным комфортом, душевным теплом, весельем и гармонией.</w:t>
      </w:r>
    </w:p>
    <w:p w:rsidR="0075175F" w:rsidRDefault="00D9120F" w:rsidP="009E262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Закончить свое сообщение я хочу словами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Васили</w:t>
      </w:r>
      <w:r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Сухомлинск</w:t>
      </w:r>
      <w:r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ого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: «Дети должны жить в мире красоты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игры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сказки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музыки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рисунка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фантазии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4B2" w:rsidRPr="009E26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B2" w:rsidRPr="009E262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творчества</w:t>
      </w:r>
      <w:r w:rsidR="008C44B2" w:rsidRPr="009E262C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  <w:r w:rsidR="008C44B2" w:rsidRPr="009E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262C" w:rsidRDefault="009E262C" w:rsidP="009E262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262C" w:rsidRDefault="009E262C" w:rsidP="009E262C">
      <w:pPr>
        <w:spacing w:after="0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Т.В. Сосновских,</w:t>
      </w:r>
    </w:p>
    <w:p w:rsidR="009E262C" w:rsidRPr="009E262C" w:rsidRDefault="009E262C" w:rsidP="009E262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воспитатель.</w:t>
      </w:r>
      <w:bookmarkStart w:id="0" w:name="_GoBack"/>
      <w:bookmarkEnd w:id="0"/>
    </w:p>
    <w:sectPr w:rsidR="009E262C" w:rsidRPr="009E262C" w:rsidSect="009E26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5" w:rsidRDefault="00584785" w:rsidP="00584785">
      <w:pPr>
        <w:spacing w:after="0" w:line="240" w:lineRule="auto"/>
      </w:pPr>
      <w:r>
        <w:separator/>
      </w:r>
    </w:p>
  </w:endnote>
  <w:endnote w:type="continuationSeparator" w:id="0">
    <w:p w:rsidR="00584785" w:rsidRDefault="00584785" w:rsidP="0058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938"/>
    </w:sdtPr>
    <w:sdtEndPr/>
    <w:sdtContent>
      <w:p w:rsidR="00584785" w:rsidRDefault="009E26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4785" w:rsidRDefault="00584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5" w:rsidRDefault="00584785" w:rsidP="00584785">
      <w:pPr>
        <w:spacing w:after="0" w:line="240" w:lineRule="auto"/>
      </w:pPr>
      <w:r>
        <w:separator/>
      </w:r>
    </w:p>
  </w:footnote>
  <w:footnote w:type="continuationSeparator" w:id="0">
    <w:p w:rsidR="00584785" w:rsidRDefault="00584785" w:rsidP="0058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56"/>
    <w:multiLevelType w:val="hybridMultilevel"/>
    <w:tmpl w:val="04ACA144"/>
    <w:lvl w:ilvl="0" w:tplc="184EB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C2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49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0A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A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C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0F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A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EF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410AD"/>
    <w:multiLevelType w:val="hybridMultilevel"/>
    <w:tmpl w:val="DD80F720"/>
    <w:lvl w:ilvl="0" w:tplc="4D6ED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641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6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6A9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AD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88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2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49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EAA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C78D5"/>
    <w:multiLevelType w:val="hybridMultilevel"/>
    <w:tmpl w:val="CED41A52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42307C50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1148E"/>
    <w:multiLevelType w:val="hybridMultilevel"/>
    <w:tmpl w:val="68AE3E20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97126"/>
    <w:multiLevelType w:val="hybridMultilevel"/>
    <w:tmpl w:val="208AA51E"/>
    <w:lvl w:ilvl="0" w:tplc="234CA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213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02C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0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A19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CA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9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06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A6E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D390D"/>
    <w:multiLevelType w:val="hybridMultilevel"/>
    <w:tmpl w:val="C96E14AA"/>
    <w:lvl w:ilvl="0" w:tplc="20A81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280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E10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B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82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41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CB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E6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C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729BA"/>
    <w:multiLevelType w:val="hybridMultilevel"/>
    <w:tmpl w:val="FFEEE71E"/>
    <w:lvl w:ilvl="0" w:tplc="30627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22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1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E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2E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8D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6A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6C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1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5387C"/>
    <w:multiLevelType w:val="hybridMultilevel"/>
    <w:tmpl w:val="67EE8760"/>
    <w:lvl w:ilvl="0" w:tplc="EDFED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97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A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AA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C31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07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D9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8F0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616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4138C"/>
    <w:multiLevelType w:val="hybridMultilevel"/>
    <w:tmpl w:val="2F486398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194502"/>
    <w:multiLevelType w:val="hybridMultilevel"/>
    <w:tmpl w:val="3830EF0C"/>
    <w:lvl w:ilvl="0" w:tplc="312CAF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EE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84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69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EF9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A6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C2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AF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C3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30993"/>
    <w:multiLevelType w:val="hybridMultilevel"/>
    <w:tmpl w:val="1F88F10C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1204A3"/>
    <w:multiLevelType w:val="hybridMultilevel"/>
    <w:tmpl w:val="25FA6F1C"/>
    <w:lvl w:ilvl="0" w:tplc="E536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6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6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C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A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093014"/>
    <w:multiLevelType w:val="hybridMultilevel"/>
    <w:tmpl w:val="45705604"/>
    <w:lvl w:ilvl="0" w:tplc="29948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40F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E41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EB9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C6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0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7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E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CB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87949"/>
    <w:multiLevelType w:val="hybridMultilevel"/>
    <w:tmpl w:val="7BF84042"/>
    <w:lvl w:ilvl="0" w:tplc="965AA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E1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00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46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6A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9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1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5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F404A"/>
    <w:multiLevelType w:val="hybridMultilevel"/>
    <w:tmpl w:val="4C52467C"/>
    <w:lvl w:ilvl="0" w:tplc="42307C5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EFE1E4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D72DC8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967A61C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019E62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B7BC1CB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277AD73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9B6BDD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544387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5">
    <w:nsid w:val="5C0D317D"/>
    <w:multiLevelType w:val="hybridMultilevel"/>
    <w:tmpl w:val="6B064296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9E1719"/>
    <w:multiLevelType w:val="hybridMultilevel"/>
    <w:tmpl w:val="A1DA908E"/>
    <w:lvl w:ilvl="0" w:tplc="42307C5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08370E"/>
    <w:multiLevelType w:val="hybridMultilevel"/>
    <w:tmpl w:val="9C120E5A"/>
    <w:lvl w:ilvl="0" w:tplc="EF4CD38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9EFE1E4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D72DC8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967A61C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019E62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B7BC1CB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277AD73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9B6BDD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544387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8">
    <w:nsid w:val="615A028D"/>
    <w:multiLevelType w:val="hybridMultilevel"/>
    <w:tmpl w:val="0CE28290"/>
    <w:lvl w:ilvl="0" w:tplc="42307C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39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C4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E32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5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678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00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6C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CA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16C93"/>
    <w:multiLevelType w:val="hybridMultilevel"/>
    <w:tmpl w:val="2C40E778"/>
    <w:lvl w:ilvl="0" w:tplc="76E23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26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EC0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C6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C48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07A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07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806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4B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3454C"/>
    <w:multiLevelType w:val="hybridMultilevel"/>
    <w:tmpl w:val="4AECC952"/>
    <w:lvl w:ilvl="0" w:tplc="07B025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50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27D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EE0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D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88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4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7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4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92368"/>
    <w:multiLevelType w:val="hybridMultilevel"/>
    <w:tmpl w:val="E77639DE"/>
    <w:lvl w:ilvl="0" w:tplc="840C2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D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A5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0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C0F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A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9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87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01BF3"/>
    <w:multiLevelType w:val="hybridMultilevel"/>
    <w:tmpl w:val="BECE5B38"/>
    <w:lvl w:ilvl="0" w:tplc="EF4CD38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B045FA"/>
    <w:multiLevelType w:val="hybridMultilevel"/>
    <w:tmpl w:val="0B062E28"/>
    <w:lvl w:ilvl="0" w:tplc="BC488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23B64">
      <w:numFmt w:val="bullet"/>
      <w:lvlText w:val="•"/>
      <w:lvlJc w:val="left"/>
      <w:pPr>
        <w:ind w:left="2100" w:hanging="1020"/>
      </w:pPr>
      <w:rPr>
        <w:rFonts w:ascii="Times New Roman" w:eastAsiaTheme="minorEastAsia" w:hAnsi="Times New Roman" w:cs="Times New Roman" w:hint="default"/>
      </w:rPr>
    </w:lvl>
    <w:lvl w:ilvl="2" w:tplc="94CE28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4E4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6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8C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026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A1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6F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1"/>
  </w:num>
  <w:num w:numId="5">
    <w:abstractNumId w:val="4"/>
  </w:num>
  <w:num w:numId="6">
    <w:abstractNumId w:val="1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5"/>
  </w:num>
  <w:num w:numId="17">
    <w:abstractNumId w:val="15"/>
  </w:num>
  <w:num w:numId="18">
    <w:abstractNumId w:val="22"/>
  </w:num>
  <w:num w:numId="19">
    <w:abstractNumId w:val="10"/>
  </w:num>
  <w:num w:numId="20">
    <w:abstractNumId w:val="14"/>
  </w:num>
  <w:num w:numId="21">
    <w:abstractNumId w:val="8"/>
  </w:num>
  <w:num w:numId="22">
    <w:abstractNumId w:val="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75F"/>
    <w:rsid w:val="00021A6F"/>
    <w:rsid w:val="00166FB0"/>
    <w:rsid w:val="001819DE"/>
    <w:rsid w:val="001B1318"/>
    <w:rsid w:val="003B04AC"/>
    <w:rsid w:val="003C106B"/>
    <w:rsid w:val="00472219"/>
    <w:rsid w:val="00584785"/>
    <w:rsid w:val="00640BD1"/>
    <w:rsid w:val="00654097"/>
    <w:rsid w:val="0068434C"/>
    <w:rsid w:val="006A5FFA"/>
    <w:rsid w:val="0075175F"/>
    <w:rsid w:val="0088370D"/>
    <w:rsid w:val="008C44B2"/>
    <w:rsid w:val="00934037"/>
    <w:rsid w:val="009A3D40"/>
    <w:rsid w:val="009C7AF4"/>
    <w:rsid w:val="009E262C"/>
    <w:rsid w:val="00A000DD"/>
    <w:rsid w:val="00A55B49"/>
    <w:rsid w:val="00AB3D94"/>
    <w:rsid w:val="00AC4121"/>
    <w:rsid w:val="00B07810"/>
    <w:rsid w:val="00BD6A51"/>
    <w:rsid w:val="00C53117"/>
    <w:rsid w:val="00D60FF0"/>
    <w:rsid w:val="00D824DA"/>
    <w:rsid w:val="00D9120F"/>
    <w:rsid w:val="00EB1DDA"/>
    <w:rsid w:val="00EC1C01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785"/>
  </w:style>
  <w:style w:type="paragraph" w:styleId="a7">
    <w:name w:val="footer"/>
    <w:basedOn w:val="a"/>
    <w:link w:val="a8"/>
    <w:uiPriority w:val="99"/>
    <w:unhideWhenUsed/>
    <w:rsid w:val="0058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85"/>
  </w:style>
  <w:style w:type="paragraph" w:styleId="a9">
    <w:name w:val="Balloon Text"/>
    <w:basedOn w:val="a"/>
    <w:link w:val="aa"/>
    <w:uiPriority w:val="99"/>
    <w:semiHidden/>
    <w:unhideWhenUsed/>
    <w:rsid w:val="00BD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A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C44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4B2"/>
  </w:style>
  <w:style w:type="character" w:styleId="ac">
    <w:name w:val="Emphasis"/>
    <w:basedOn w:val="a0"/>
    <w:uiPriority w:val="20"/>
    <w:qFormat/>
    <w:rsid w:val="008C44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6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3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8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5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7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5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1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5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27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4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98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1225-18FA-4787-8A25-29BCE75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20</cp:revision>
  <dcterms:created xsi:type="dcterms:W3CDTF">2015-05-06T02:37:00Z</dcterms:created>
  <dcterms:modified xsi:type="dcterms:W3CDTF">2015-05-13T10:58:00Z</dcterms:modified>
</cp:coreProperties>
</file>