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b/>
          <w:bCs/>
          <w:color w:val="FF0000"/>
          <w:kern w:val="36"/>
          <w:sz w:val="28"/>
          <w:szCs w:val="28"/>
        </w:rPr>
        <w:t>Речевая готовность ребёнка к школе — консультация для родителей</w:t>
      </w:r>
    </w:p>
    <w:p w:rsidR="008D2D3D" w:rsidRPr="008D2D3D" w:rsidRDefault="008D2D3D" w:rsidP="008D2D3D">
      <w:pPr>
        <w:spacing w:after="0" w:line="240" w:lineRule="auto"/>
        <w:jc w:val="both"/>
        <w:rPr>
          <w:rFonts w:asciiTheme="majorHAnsi" w:eastAsia="Times New Roman" w:hAnsiTheme="majorHAnsi" w:cs="Times New Roman"/>
          <w:color w:val="999999"/>
          <w:sz w:val="28"/>
          <w:szCs w:val="28"/>
        </w:rPr>
      </w:pP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Школьное обучение предъявляет ребенку новые требования к его речи, вниманию, памяти.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к</w:t>
      </w:r>
      <w:proofErr w:type="gramEnd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 учебной существенно влияет на мотивы и поведение ребенка.</w:t>
      </w:r>
    </w:p>
    <w:p w:rsidR="008D2D3D" w:rsidRDefault="008D2D3D" w:rsidP="008D2D3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Что такое речевая готовность ребёнка к школе?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Theme="majorHAnsi" w:eastAsia="Times New Roman" w:hAnsiTheme="majorHAnsi" w:cs="Times New Roman"/>
          <w:color w:val="CC0000"/>
          <w:sz w:val="28"/>
          <w:szCs w:val="28"/>
          <w:u w:val="single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Особые критерии</w:t>
      </w:r>
      <w:r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 </w:t>
      </w: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 </w:t>
      </w:r>
      <w:hyperlink r:id="rId4" w:tgtFrame="_blank" w:history="1">
        <w:r>
          <w:rPr>
            <w:rFonts w:asciiTheme="majorHAnsi" w:eastAsia="Times New Roman" w:hAnsiTheme="majorHAnsi" w:cs="Times New Roman"/>
            <w:color w:val="CC0000"/>
            <w:sz w:val="28"/>
            <w:szCs w:val="28"/>
            <w:u w:val="single"/>
          </w:rPr>
          <w:t xml:space="preserve">готовности к школьному </w:t>
        </w:r>
        <w:r w:rsidRPr="008D2D3D">
          <w:rPr>
            <w:rFonts w:asciiTheme="majorHAnsi" w:eastAsia="Times New Roman" w:hAnsiTheme="majorHAnsi" w:cs="Times New Roman"/>
            <w:color w:val="CC0000"/>
            <w:sz w:val="28"/>
            <w:szCs w:val="28"/>
            <w:u w:val="single"/>
          </w:rPr>
          <w:t>обучению </w:t>
        </w:r>
      </w:hyperlink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предъявляются к усвоению ребенком родного языка </w:t>
      </w:r>
      <w:r>
        <w:rPr>
          <w:rFonts w:asciiTheme="majorHAnsi" w:eastAsia="Times New Roman" w:hAnsiTheme="majorHAnsi" w:cs="Times New Roman"/>
          <w:color w:val="333333"/>
          <w:sz w:val="28"/>
          <w:szCs w:val="28"/>
        </w:rPr>
        <w:t>как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средства общения. Перечислим их.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1. </w:t>
      </w:r>
      <w:proofErr w:type="spellStart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Сформированность</w:t>
      </w:r>
      <w:proofErr w:type="spellEnd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2. </w:t>
      </w:r>
      <w:proofErr w:type="gramStart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Полная</w:t>
      </w:r>
      <w:proofErr w:type="gramEnd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 </w:t>
      </w:r>
      <w:proofErr w:type="spellStart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сформированность</w:t>
      </w:r>
      <w:proofErr w:type="spellEnd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3. Готовность к звукобуквенному анализу и синтезу звукового состава речи.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4. Умение пользоваться разными </w:t>
      </w:r>
      <w:hyperlink r:id="rId5" w:tgtFrame="_blank" w:history="1">
        <w:r w:rsidRPr="008D2D3D">
          <w:rPr>
            <w:rFonts w:asciiTheme="majorHAnsi" w:eastAsia="Times New Roman" w:hAnsiTheme="majorHAnsi" w:cs="Times New Roman"/>
            <w:color w:val="CC0000"/>
            <w:sz w:val="28"/>
            <w:szCs w:val="28"/>
            <w:u w:val="single"/>
          </w:rPr>
          <w:t>способами словообразования</w:t>
        </w:r>
      </w:hyperlink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5. Сформированность грамматического строя речи: умение пользоваться развернутой фразовой речью, умение работать с предложением.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Задача логопеда — устранить речевые дефекты и развить устную и письменную речь ребенка до такого уровня, на котором он бы смог успешно обучаться в школе.</w:t>
      </w:r>
    </w:p>
    <w:p w:rsid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Программа обучения в начальных классах насыщена, ее усвоение детьми, имеющими отклонения </w:t>
      </w:r>
      <w:r>
        <w:rPr>
          <w:rFonts w:asciiTheme="majorHAnsi" w:eastAsia="Times New Roman" w:hAnsiTheme="majorHAnsi" w:cs="Times New Roman"/>
          <w:color w:val="333333"/>
          <w:sz w:val="28"/>
          <w:szCs w:val="28"/>
        </w:rPr>
        <w:t>в речевом развитии, затруднено.</w:t>
      </w:r>
    </w:p>
    <w:p w:rsid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Поэтому на логопедических занятиях не даются заданий сверх программного материала, не перегружает первоклассников дополнительной информацией.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lastRenderedPageBreak/>
        <w:t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 </w:t>
      </w:r>
      <w:proofErr w:type="spellStart"/>
      <w:r w:rsidR="00592120"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fldChar w:fldCharType="begin"/>
      </w: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instrText xml:space="preserve"> HYPERLINK "http://logoportal.ru/prezentatsiya-vyistuplenie-po-teme-disgrafiya/.html" \t "_blank" </w:instrText>
      </w:r>
      <w:r w:rsidR="00592120"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fldChar w:fldCharType="separate"/>
      </w:r>
      <w:r w:rsidRPr="008D2D3D">
        <w:rPr>
          <w:rFonts w:asciiTheme="majorHAnsi" w:eastAsia="Times New Roman" w:hAnsiTheme="majorHAnsi" w:cs="Times New Roman"/>
          <w:color w:val="CC0000"/>
          <w:sz w:val="28"/>
          <w:szCs w:val="28"/>
          <w:u w:val="single"/>
        </w:rPr>
        <w:t>дисграфии</w:t>
      </w:r>
      <w:proofErr w:type="spellEnd"/>
      <w:r w:rsidR="00592120"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fldChar w:fldCharType="end"/>
      </w: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 (нарушения письма) и </w:t>
      </w:r>
      <w:proofErr w:type="spellStart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дислексии</w:t>
      </w:r>
      <w:proofErr w:type="spellEnd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 (нарушения чтения).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Подобных осложнений можно избежать, если с ребёнком проводить специальные коррекционные занятия, направленные на исправление дефектов речевого развития.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Что могут сделать родители, чтобы обеспечить речевую готовность ребёнка к школе?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- создать в семье условия, благоприятные для общего и речевого развития детей;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- не ругать ребенка за неправильную речь;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- ненавязчиво исправлять неправильное произношение;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- не заострять внимание на запинках и повторах слогов и слов;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- осуществлять позитивный настрой ребенка на занятия с педагогами.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lastRenderedPageBreak/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1) родители не слышат недостатков речи своих детей;</w:t>
      </w:r>
    </w:p>
    <w:p w:rsidR="008D2D3D" w:rsidRPr="008D2D3D" w:rsidRDefault="008D2D3D" w:rsidP="008D2D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2) не придают им серьезного значения, полагая, что с возрастом эти недостатки исправятся сами собой.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 </w:t>
      </w:r>
      <w:hyperlink r:id="rId6" w:tgtFrame="_blank" w:history="1">
        <w:r w:rsidRPr="008D2D3D">
          <w:rPr>
            <w:rFonts w:asciiTheme="majorHAnsi" w:eastAsia="Times New Roman" w:hAnsiTheme="majorHAnsi" w:cs="Times New Roman"/>
            <w:color w:val="CC0000"/>
            <w:sz w:val="28"/>
            <w:szCs w:val="28"/>
            <w:u w:val="single"/>
          </w:rPr>
          <w:t>в тетрадях появляются ошибки</w:t>
        </w:r>
      </w:hyperlink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8D2D3D" w:rsidRPr="008D2D3D" w:rsidRDefault="008D2D3D" w:rsidP="008D2D3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Таким образом, благодаря совместной работе учителя-логопеда, педагог</w:t>
      </w:r>
      <w:proofErr w:type="gramStart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>а-</w:t>
      </w:r>
      <w:proofErr w:type="gramEnd"/>
      <w:r w:rsidRPr="008D2D3D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 психолога, учителей начальных классов,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DF4912" w:rsidRPr="008D2D3D" w:rsidRDefault="00DF4912" w:rsidP="008D2D3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DF4912" w:rsidRPr="008D2D3D" w:rsidSect="0059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2D3D"/>
    <w:rsid w:val="00592120"/>
    <w:rsid w:val="00684655"/>
    <w:rsid w:val="007856C3"/>
    <w:rsid w:val="008D2D3D"/>
    <w:rsid w:val="00DF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20"/>
  </w:style>
  <w:style w:type="paragraph" w:styleId="1">
    <w:name w:val="heading 1"/>
    <w:basedOn w:val="a"/>
    <w:link w:val="10"/>
    <w:uiPriority w:val="9"/>
    <w:qFormat/>
    <w:rsid w:val="008D2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2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D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D2D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D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2D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0952">
          <w:marLeft w:val="0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portal.ru/kak-nauchit-rebyonka-pisat-bez-oshibok/.html" TargetMode="External"/><Relationship Id="rId5" Type="http://schemas.openxmlformats.org/officeDocument/2006/relationships/hyperlink" Target="http://logoportal.ru/metodyi-logopedicheskoy-rabotyi-po-formirovaniyu-slovoobrazovaniya-u-doshkolnikov-s-obshhim-nedorazvitiem-rechi/.html" TargetMode="External"/><Relationship Id="rId4" Type="http://schemas.openxmlformats.org/officeDocument/2006/relationships/hyperlink" Target="http://logoportal.ru/psihologicheskaya-i-fiziologicheskaya-gotovnost-rebenka-k-shkolnomu-obucheniyu-kak-pedagogicheskaya-problema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996</Words>
  <Characters>5680</Characters>
  <Application>Microsoft Office Word</Application>
  <DocSecurity>0</DocSecurity>
  <Lines>47</Lines>
  <Paragraphs>13</Paragraphs>
  <ScaleCrop>false</ScaleCrop>
  <Company>MultiDVD Team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2014-04-18T18:21:00Z</dcterms:created>
  <dcterms:modified xsi:type="dcterms:W3CDTF">2014-04-18T18:28:00Z</dcterms:modified>
</cp:coreProperties>
</file>