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D9" w:rsidRPr="007028D9" w:rsidRDefault="007028D9" w:rsidP="00F431EF">
      <w:pPr>
        <w:pBdr>
          <w:bottom w:val="single" w:sz="6" w:space="1" w:color="CB000F"/>
        </w:pBdr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sz w:val="28"/>
          <w:szCs w:val="28"/>
          <w:lang w:eastAsia="ru-RU"/>
        </w:rPr>
      </w:pPr>
      <w:r w:rsidRPr="007028D9">
        <w:rPr>
          <w:rFonts w:ascii="Times New Roman" w:eastAsia="Times New Roman" w:hAnsi="Times New Roman" w:cs="Times New Roman"/>
          <w:b/>
          <w:bCs/>
          <w:color w:val="666666"/>
          <w:kern w:val="36"/>
          <w:sz w:val="28"/>
          <w:szCs w:val="28"/>
          <w:lang w:eastAsia="ru-RU"/>
        </w:rPr>
        <w:t xml:space="preserve">Весёлая гимнастика для детей 3 лет </w:t>
      </w:r>
    </w:p>
    <w:p w:rsidR="007028D9" w:rsidRPr="007028D9" w:rsidRDefault="007028D9" w:rsidP="00F43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0" cy="2419350"/>
            <wp:effectExtent l="19050" t="0" r="0" b="0"/>
            <wp:docPr id="1" name="Рисунок 1" descr="Весёлая гимнастика для детей 3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ёлая гимнастика для детей 3 л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8D9" w:rsidRPr="007028D9" w:rsidRDefault="007028D9" w:rsidP="00F431EF">
      <w:pPr>
        <w:spacing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Гимнастика и спортивные упражнения в целом оказывают на ребёнка, благотворное влияние, улучшая его физическом здоровье и развитие в целом. Некоторые упражнения, которые будут рассмотрены ниже, могут быть использованы как для утренней зарядки, для полноценных занятий физкультурой и просто для весёлой игры.</w:t>
      </w:r>
    </w:p>
    <w:p w:rsidR="007028D9" w:rsidRPr="007028D9" w:rsidRDefault="007028D9" w:rsidP="00F431EF">
      <w:pPr>
        <w:spacing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Ручки выше </w:t>
      </w:r>
      <w:r w:rsidRPr="00702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Малыш стоит прямо, ноги слегка расставлены, руки опущены. Размахивать расслабленными руками вперёд и назад и с каждым разом поднимать их всё выше и выше. Повторять в среднем темпе 3 – 4 раза. </w:t>
      </w:r>
    </w:p>
    <w:p w:rsidR="007028D9" w:rsidRPr="007028D9" w:rsidRDefault="007028D9" w:rsidP="00F431EF">
      <w:pPr>
        <w:spacing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Птичка</w:t>
      </w:r>
      <w:r w:rsidRPr="00702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Ребёнок стоит, слегка расставив ноги, потом поднимает руки в стороны и опускает их вниз, помахивая кистями. Повторять 3 – 5 раз. </w:t>
      </w:r>
    </w:p>
    <w:p w:rsidR="007028D9" w:rsidRPr="007028D9" w:rsidRDefault="007028D9" w:rsidP="00F431EF">
      <w:pPr>
        <w:spacing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Я маленький </w:t>
      </w:r>
      <w:r w:rsidRPr="00702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Ребёнок стоит прямо со слегка расставленными ногами, руки опущены. Ребёнок низко приседает, а затем встаёт. Повторить в среднем темпе 3 – 4 раза.</w:t>
      </w:r>
    </w:p>
    <w:p w:rsidR="007028D9" w:rsidRPr="007028D9" w:rsidRDefault="007028D9" w:rsidP="00F431EF">
      <w:pPr>
        <w:spacing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Я – пузырь </w:t>
      </w:r>
      <w:r w:rsidRPr="00702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Ребёнок стоит, затем приседает и выпрямляется с разведением рук в стороны. Повторить 4 – 6 раз. </w:t>
      </w:r>
    </w:p>
    <w:p w:rsidR="007028D9" w:rsidRPr="007028D9" w:rsidRDefault="007028D9" w:rsidP="00F431EF">
      <w:pPr>
        <w:spacing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Где ладошки</w:t>
      </w:r>
      <w:r w:rsidRPr="00702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Ребёнок стоит прямо, руки опущены. Ребёнок по просьбе взрослого вытягивает руки вперёд ладонями вверх, а затем прячет их за спину. Повторить в среднем центре 5 – 6 раз.</w:t>
      </w:r>
    </w:p>
    <w:p w:rsidR="007028D9" w:rsidRPr="007028D9" w:rsidRDefault="007028D9" w:rsidP="00F431EF">
      <w:pPr>
        <w:spacing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028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Наматываем ниточку </w:t>
      </w:r>
      <w:r w:rsidRPr="00702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Ребёнок стоит</w:t>
      </w:r>
      <w:proofErr w:type="gramEnd"/>
      <w:r w:rsidRPr="00702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прямо, ноги врозь, руки согнуты перед грудью, пальцы сжаты в кулаки. Ребёнок делает круговые движения кистями, как бы наматывая на клубок нитку. Повторять в быстром темпе по 10 – 15 раз вперёд и назад. </w:t>
      </w:r>
    </w:p>
    <w:p w:rsidR="007028D9" w:rsidRPr="007028D9" w:rsidRDefault="007028D9" w:rsidP="00F431EF">
      <w:pPr>
        <w:spacing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Маленькая цапля</w:t>
      </w:r>
      <w:proofErr w:type="gramStart"/>
      <w:r w:rsidRPr="00702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</w:t>
      </w:r>
      <w:proofErr w:type="gramEnd"/>
      <w:r w:rsidRPr="00702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одить, высоко поднимая ноги, выполнять около 40 сек.</w:t>
      </w:r>
    </w:p>
    <w:p w:rsidR="007028D9" w:rsidRPr="007028D9" w:rsidRDefault="007028D9" w:rsidP="00F431EF">
      <w:pPr>
        <w:spacing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Ручеёк</w:t>
      </w:r>
      <w:proofErr w:type="gramStart"/>
      <w:r w:rsidRPr="007028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702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702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полу начертить или выложить верёвкой две линии на расстоянии 20 – 30 см друг от друга. Ребёнку предлагается перепрыгивать через этот «ручеёк» стараясь не задеть «воду». </w:t>
      </w:r>
    </w:p>
    <w:p w:rsidR="007028D9" w:rsidRPr="007028D9" w:rsidRDefault="007028D9" w:rsidP="00F431EF">
      <w:pPr>
        <w:spacing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Достанем </w:t>
      </w:r>
      <w:proofErr w:type="gramStart"/>
      <w:r w:rsidRPr="007028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мячик</w:t>
      </w:r>
      <w:proofErr w:type="gramEnd"/>
      <w:r w:rsidRPr="007028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702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Ребёнок сидит на полу ноги врозь, в руках мячик. Ребёнок наклоняется вперед и кладёт мячик между стопами, выпрямляется, затем снова делает наклон и берёт мячик в руки. Повторить 3 – 5 раз.</w:t>
      </w:r>
    </w:p>
    <w:p w:rsidR="007028D9" w:rsidRPr="007028D9" w:rsidRDefault="007028D9" w:rsidP="00F431EF">
      <w:pPr>
        <w:spacing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Оттолкни </w:t>
      </w:r>
      <w:proofErr w:type="gramStart"/>
      <w:r w:rsidRPr="007028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мячик</w:t>
      </w:r>
      <w:proofErr w:type="gramEnd"/>
      <w:r w:rsidRPr="007028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702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Ребёнок сидит на полу, согнув ноги и опираясь руками сзади. Взрослый подкатывает к ногам ребёнка мячик, а ребёнок отталкивает его двумя ногами. Повторить 4 – 6 раз. </w:t>
      </w:r>
    </w:p>
    <w:p w:rsidR="007028D9" w:rsidRPr="007028D9" w:rsidRDefault="007028D9" w:rsidP="00F431EF">
      <w:pPr>
        <w:spacing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028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Поползаем</w:t>
      </w:r>
      <w:proofErr w:type="gramEnd"/>
      <w:r w:rsidRPr="007028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702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Взрослый держит палку горизонтально и невысоко над полом, а малыш старается проползти под ней. Повторить 2 – 3 раза. </w:t>
      </w:r>
    </w:p>
    <w:p w:rsidR="007028D9" w:rsidRPr="007028D9" w:rsidRDefault="007028D9" w:rsidP="00F431EF">
      <w:pPr>
        <w:spacing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Спортивная игра «дождик» для нескольких детей</w:t>
      </w:r>
      <w:proofErr w:type="gramStart"/>
      <w:r w:rsidRPr="00702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702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асфальте мелом рисуется круг достаточный для того, чтобы в нём поместились дети. Дети бегают и прыгают около круга, а когда взрослый крикнет «дождик пошёл», дети бегут и прячутся в круг. Повторить 4 – 6 раз</w:t>
      </w:r>
    </w:p>
    <w:p w:rsidR="007028D9" w:rsidRPr="007028D9" w:rsidRDefault="007028D9" w:rsidP="00F4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Пузырь</w:t>
      </w:r>
      <w:r w:rsidRPr="00702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 вместе с руководителем стоят тесным кругом, взявшись за руки. Все нараспев произносят следующее </w:t>
      </w:r>
      <w:proofErr w:type="spellStart"/>
      <w:r w:rsidRPr="007028D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четырехстишие</w:t>
      </w:r>
      <w:proofErr w:type="spellEnd"/>
      <w:r w:rsidRPr="007028D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одновременно отступая назад и постепенно расширяя круг:</w:t>
      </w:r>
    </w:p>
    <w:p w:rsidR="007028D9" w:rsidRPr="007028D9" w:rsidRDefault="007028D9" w:rsidP="00F4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Раздувайся, пузырь, Раздувайся, большой, Оставайся такой, Да не лопайся.</w:t>
      </w:r>
    </w:p>
    <w:p w:rsidR="007028D9" w:rsidRPr="007028D9" w:rsidRDefault="007028D9" w:rsidP="00F4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не разъединяют рук, пока руководитель не скажет: «Пузырь лопнул». Тогда все делают хлопок в ладоши, говорят «хлоп» и присаживаются на корточки. Затем игра начинается сначала.</w:t>
      </w:r>
    </w:p>
    <w:p w:rsidR="007028D9" w:rsidRPr="007028D9" w:rsidRDefault="007028D9" w:rsidP="00F4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Мышки</w:t>
      </w:r>
      <w:r w:rsidRPr="00702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одной стороне площадки или комнаты устраиваются мышиные норки, обозначенные кружочками — при игре на площадке или какими-нибудь предметами (кубики, дощечки и т. п.), если дети играют в комнате. В каждую норку становится один играющий. Напротив норок находится кладовая. Ее границы очерчиваются чертой или обозначаются какими-либо предметами. </w:t>
      </w:r>
      <w:proofErr w:type="gramStart"/>
      <w:r w:rsidRPr="007028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кладовую кладут «продукты», т. е. кубики, катушки и пр., изображающие масло, сахар и т. д. Руководитель изображает кошку.</w:t>
      </w:r>
      <w:proofErr w:type="gramEnd"/>
      <w:r w:rsidRPr="00702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садится на стул и, сказав: «Кошка заснула», — опускает на грудь голову. По этому сигналу мышки бегут в кладовую и делают вид, что грызут продукты. Тогда руководитель говорит: «Кошка проснулась», — медленно поднимается на ноги и говорит: «Раз, два, три, не зевай, беги». Пока он произносит эти </w:t>
      </w:r>
      <w:r w:rsidRPr="007028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слова, мышки должны спрятаться в свои норки. Кто не успел или забежал в чужую норку, тот идет к руководителю и садится рядом с ним.</w:t>
      </w:r>
    </w:p>
    <w:p w:rsidR="007028D9" w:rsidRPr="007028D9" w:rsidRDefault="007028D9" w:rsidP="00F4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D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повторяется. Каждый раз руководитель быстрее произносит свои слова и мышки должны быстрее убегать в норки.</w:t>
      </w:r>
    </w:p>
    <w:p w:rsidR="007028D9" w:rsidRPr="007028D9" w:rsidRDefault="007028D9" w:rsidP="00F4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Лошадки</w:t>
      </w:r>
      <w:r w:rsidRPr="007028D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становятся парами: впереди — «лошадка», сзади — «кучер». Кучер держит в руках концы вожжей, которыми «запряжена» его лошадка.</w:t>
      </w:r>
    </w:p>
    <w:p w:rsidR="007028D9" w:rsidRPr="007028D9" w:rsidRDefault="007028D9" w:rsidP="00F4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указаниям руководителя, лошадки то идут шагом, то рысью, то </w:t>
      </w:r>
      <w:proofErr w:type="gramStart"/>
      <w:r w:rsidRPr="007028D9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702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качут галопом. Если руководитель скажет: «Тпру», — все сразу останавливаются. Каждый раз руководитель указывает цель поездки, например: красный </w:t>
      </w:r>
      <w:proofErr w:type="gramStart"/>
      <w:r w:rsidRPr="00702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</w:t>
      </w:r>
      <w:proofErr w:type="gramEnd"/>
      <w:r w:rsidRPr="00702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везет хлеб для сдачи государству, дети едут в гости к кому-либо из родных и т. п.</w:t>
      </w:r>
    </w:p>
    <w:p w:rsidR="007028D9" w:rsidRPr="007028D9" w:rsidRDefault="007028D9" w:rsidP="00F4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Поезд</w:t>
      </w:r>
      <w:r w:rsidRPr="007028D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становятся гуськом, в затылок. Стоящий впереди изображает паровоз, остальные — вагоны;</w:t>
      </w:r>
    </w:p>
    <w:p w:rsidR="007028D9" w:rsidRPr="007028D9" w:rsidRDefault="007028D9" w:rsidP="00F4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D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держат правой рукой одну длинную веревку. Руководитель дает свисток, паровоз и все дети гудят, и поезд медленно трогается. Постепенно поезд ускоряет свое движение до тех пор, пока не приблизится к станции, место которой должно быть заранее отмечено. Тогда дети замедляют шаг и останавливаются. Затем руководитель снова дает свисток, и поезд трогается дальше.</w:t>
      </w:r>
    </w:p>
    <w:p w:rsidR="007028D9" w:rsidRPr="007028D9" w:rsidRDefault="007028D9" w:rsidP="00F4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в игре в лошадки, надо указывать детям цель поездки (везем уголь для столицы, везем хлеб для города и т. п.). Игру следует разнообразить: поезд может идти по мосту (доски положенные на земле), в гору (все пыхтят и идут медленно), под гору (все бегут быстро), поезд идет по тоннелю (дети закрывают глаза).</w:t>
      </w:r>
    </w:p>
    <w:p w:rsidR="007028D9" w:rsidRPr="007028D9" w:rsidRDefault="007028D9" w:rsidP="00F4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Гуси</w:t>
      </w:r>
      <w:r w:rsidRPr="007028D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одном углу площадки или комнаты очерчивается дом гусей, остальное пространство — луг. Руководитель с хворостиной в руке изображает пастуха. Он отводит гусей на луг, а сам возвращается в дом. Гуси пасутся. Руководитель, выждав около минуты, зовет их: «Гуси, гуси!» Дети отвечают: «</w:t>
      </w:r>
      <w:proofErr w:type="gramStart"/>
      <w:r w:rsidRPr="007028D9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proofErr w:type="gramEnd"/>
      <w:r w:rsidRPr="007028D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га, га». Руководитель спрашивает: «Есть хотите?» Дети отвечают: «Да, да, да». Пастух несколько раз может задавать эти вопросы гусям, и те, отвечая ему, продолжают пастись. Но как только пастух скажет: «Ну, летите домой», — гуси, расправив крылья (вытянув в сторону руки) и размахивая ими, бегут домой.</w:t>
      </w:r>
    </w:p>
    <w:p w:rsidR="00F431EF" w:rsidRDefault="00F431EF">
      <w:pPr>
        <w:rPr>
          <w:rFonts w:ascii="Arial" w:hAnsi="Arial" w:cs="Arial"/>
          <w:color w:val="666666"/>
          <w:sz w:val="33"/>
          <w:szCs w:val="33"/>
        </w:rPr>
      </w:pPr>
      <w:r>
        <w:rPr>
          <w:rFonts w:ascii="Arial" w:hAnsi="Arial" w:cs="Arial"/>
          <w:color w:val="666666"/>
          <w:sz w:val="33"/>
          <w:szCs w:val="33"/>
        </w:rPr>
        <w:br w:type="page"/>
      </w:r>
    </w:p>
    <w:p w:rsidR="007028D9" w:rsidRDefault="007028D9" w:rsidP="007028D9">
      <w:pPr>
        <w:shd w:val="clear" w:color="auto" w:fill="FFFFFF"/>
        <w:jc w:val="center"/>
        <w:rPr>
          <w:rFonts w:ascii="Arial" w:hAnsi="Arial" w:cs="Arial"/>
          <w:color w:val="666666"/>
          <w:sz w:val="33"/>
          <w:szCs w:val="33"/>
        </w:rPr>
      </w:pPr>
      <w:r>
        <w:rPr>
          <w:rFonts w:ascii="Arial" w:hAnsi="Arial" w:cs="Arial"/>
          <w:color w:val="666666"/>
          <w:sz w:val="33"/>
          <w:szCs w:val="33"/>
        </w:rPr>
        <w:lastRenderedPageBreak/>
        <w:t>01</w:t>
      </w:r>
    </w:p>
    <w:p w:rsidR="007028D9" w:rsidRPr="00F431EF" w:rsidRDefault="007028D9" w:rsidP="00F431EF">
      <w:pPr>
        <w:pStyle w:val="2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hyperlink r:id="rId5" w:tooltip="Постоянная ссылка: Веселая гимнастика для детей 2-3 лет" w:history="1">
        <w:r w:rsidRPr="00F431EF">
          <w:rPr>
            <w:rFonts w:ascii="Times New Roman" w:hAnsi="Times New Roman" w:cs="Times New Roman"/>
            <w:sz w:val="28"/>
            <w:szCs w:val="28"/>
          </w:rPr>
          <w:t>Веселая гимнастика для детей 2-3 лет</w:t>
        </w:r>
      </w:hyperlink>
    </w:p>
    <w:p w:rsidR="007028D9" w:rsidRPr="00F431EF" w:rsidRDefault="007028D9" w:rsidP="00F431EF">
      <w:pPr>
        <w:pStyle w:val="a3"/>
        <w:shd w:val="clear" w:color="auto" w:fill="FFFFFF"/>
        <w:spacing w:line="240" w:lineRule="auto"/>
        <w:rPr>
          <w:sz w:val="28"/>
          <w:szCs w:val="28"/>
        </w:rPr>
      </w:pPr>
      <w:r w:rsidRPr="00F431EF">
        <w:rPr>
          <w:noProof/>
          <w:color w:val="999999"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285875"/>
            <wp:effectExtent l="19050" t="0" r="0" b="0"/>
            <wp:wrapSquare wrapText="bothSides"/>
            <wp:docPr id="2" name="Рисунок 2" descr="http://nattik.ru/wp-content/uploads/2010/08/gimnastika1-150x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attik.ru/wp-content/uploads/2010/08/gimnastika1-150x1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31EF">
        <w:rPr>
          <w:rStyle w:val="a6"/>
          <w:sz w:val="28"/>
          <w:szCs w:val="28"/>
        </w:rPr>
        <w:t>Ребенок к 2-3 годам уже многое умеет – прыгать, бегать, взбираться.</w:t>
      </w:r>
      <w:r w:rsidRPr="00F431EF">
        <w:rPr>
          <w:sz w:val="28"/>
          <w:szCs w:val="28"/>
        </w:rPr>
        <w:t xml:space="preserve"> Наша веселая гимнастика поможет ребенку 2-3 лет развить его навыки и умения в веселой игровой форме.</w:t>
      </w:r>
    </w:p>
    <w:p w:rsidR="007028D9" w:rsidRPr="00F431EF" w:rsidRDefault="007028D9" w:rsidP="00F431EF">
      <w:pPr>
        <w:pStyle w:val="a3"/>
        <w:shd w:val="clear" w:color="auto" w:fill="FFFFFF"/>
        <w:spacing w:line="240" w:lineRule="auto"/>
        <w:jc w:val="left"/>
        <w:rPr>
          <w:sz w:val="28"/>
          <w:szCs w:val="28"/>
        </w:rPr>
      </w:pPr>
      <w:r w:rsidRPr="00F431EF">
        <w:rPr>
          <w:rStyle w:val="a6"/>
          <w:i/>
          <w:iCs/>
          <w:sz w:val="28"/>
          <w:szCs w:val="28"/>
        </w:rPr>
        <w:t>Идем в поход</w:t>
      </w:r>
      <w:proofErr w:type="gramStart"/>
      <w:r w:rsidRPr="00F431EF">
        <w:rPr>
          <w:i/>
          <w:iCs/>
          <w:sz w:val="28"/>
          <w:szCs w:val="28"/>
        </w:rPr>
        <w:br/>
      </w:r>
      <w:r w:rsidRPr="00F431EF">
        <w:rPr>
          <w:sz w:val="28"/>
          <w:szCs w:val="28"/>
        </w:rPr>
        <w:t>С</w:t>
      </w:r>
      <w:proofErr w:type="gramEnd"/>
      <w:r w:rsidRPr="00F431EF">
        <w:rPr>
          <w:sz w:val="28"/>
          <w:szCs w:val="28"/>
        </w:rPr>
        <w:t>кажите малышу, что мы пойдем в поход. Ходите по комнате со свободным размахиванием руками в течение 1—2 минут.</w:t>
      </w:r>
    </w:p>
    <w:p w:rsidR="007028D9" w:rsidRPr="00F431EF" w:rsidRDefault="007028D9" w:rsidP="00F431EF">
      <w:pPr>
        <w:pStyle w:val="a3"/>
        <w:shd w:val="clear" w:color="auto" w:fill="FFFFFF"/>
        <w:spacing w:line="240" w:lineRule="auto"/>
        <w:jc w:val="left"/>
        <w:rPr>
          <w:sz w:val="28"/>
          <w:szCs w:val="28"/>
        </w:rPr>
      </w:pPr>
      <w:r w:rsidRPr="00F431EF">
        <w:rPr>
          <w:rStyle w:val="a6"/>
          <w:sz w:val="28"/>
          <w:szCs w:val="28"/>
        </w:rPr>
        <w:t>Ловим бабочек</w:t>
      </w:r>
      <w:proofErr w:type="gramStart"/>
      <w:r w:rsidRPr="00F431EF">
        <w:rPr>
          <w:sz w:val="28"/>
          <w:szCs w:val="28"/>
        </w:rPr>
        <w:br/>
        <w:t>П</w:t>
      </w:r>
      <w:proofErr w:type="gramEnd"/>
      <w:r w:rsidRPr="00F431EF">
        <w:rPr>
          <w:sz w:val="28"/>
          <w:szCs w:val="28"/>
        </w:rPr>
        <w:t>редложите ребенку догнать вас (вы будете бабочкой), а вы убегайте. Пусть кроха поднимает руки, как будто он взял сачок, и опускает. Продолжительность игры — 25—30 секунд.</w:t>
      </w:r>
    </w:p>
    <w:p w:rsidR="007028D9" w:rsidRPr="00F431EF" w:rsidRDefault="007028D9" w:rsidP="00F431EF">
      <w:pPr>
        <w:pStyle w:val="a3"/>
        <w:shd w:val="clear" w:color="auto" w:fill="FFFFFF"/>
        <w:spacing w:line="240" w:lineRule="auto"/>
        <w:rPr>
          <w:sz w:val="28"/>
          <w:szCs w:val="28"/>
        </w:rPr>
      </w:pPr>
      <w:r w:rsidRPr="00F431EF">
        <w:rPr>
          <w:rStyle w:val="a6"/>
          <w:sz w:val="28"/>
          <w:szCs w:val="28"/>
        </w:rPr>
        <w:t>Мост</w:t>
      </w:r>
      <w:proofErr w:type="gramStart"/>
      <w:r w:rsidRPr="00F431EF">
        <w:rPr>
          <w:sz w:val="28"/>
          <w:szCs w:val="28"/>
        </w:rPr>
        <w:br/>
        <w:t>В</w:t>
      </w:r>
      <w:proofErr w:type="gramEnd"/>
      <w:r w:rsidRPr="00F431EF">
        <w:rPr>
          <w:sz w:val="28"/>
          <w:szCs w:val="28"/>
        </w:rPr>
        <w:t>от впереди у нас мост, его нужно пройти. Положите широкую доску на пол и накройте ее ковриком. Малыш, встав на четвереньки (не на колени!), должен пройти по ней вперед. Повторите 3—4 раза.</w:t>
      </w:r>
    </w:p>
    <w:p w:rsidR="007028D9" w:rsidRPr="00F431EF" w:rsidRDefault="007028D9" w:rsidP="00F431EF">
      <w:pPr>
        <w:pStyle w:val="a3"/>
        <w:shd w:val="clear" w:color="auto" w:fill="FFFFFF"/>
        <w:spacing w:line="240" w:lineRule="auto"/>
        <w:jc w:val="left"/>
        <w:rPr>
          <w:sz w:val="28"/>
          <w:szCs w:val="28"/>
        </w:rPr>
      </w:pPr>
      <w:r w:rsidRPr="00F431EF">
        <w:rPr>
          <w:rStyle w:val="a6"/>
          <w:sz w:val="28"/>
          <w:szCs w:val="28"/>
        </w:rPr>
        <w:t>Нюхаем цветочки</w:t>
      </w:r>
      <w:proofErr w:type="gramStart"/>
      <w:r w:rsidRPr="00F431EF">
        <w:rPr>
          <w:sz w:val="28"/>
          <w:szCs w:val="28"/>
        </w:rPr>
        <w:br/>
        <w:t>П</w:t>
      </w:r>
      <w:proofErr w:type="gramEnd"/>
      <w:r w:rsidRPr="00F431EF">
        <w:rPr>
          <w:sz w:val="28"/>
          <w:szCs w:val="28"/>
        </w:rPr>
        <w:t>еред нами цветочная поляна, на ней много цветов. Предложите ребенку лечь на живот на коврике. Пусть он приподнимает туловище, опираясь на выпрямленные руки. Опускаемся – нюхаем цветочки. Повторите 3—4 раза.</w:t>
      </w:r>
    </w:p>
    <w:p w:rsidR="007028D9" w:rsidRPr="00F431EF" w:rsidRDefault="007028D9" w:rsidP="00F431EF">
      <w:pPr>
        <w:pStyle w:val="a3"/>
        <w:shd w:val="clear" w:color="auto" w:fill="FFFFFF"/>
        <w:spacing w:line="240" w:lineRule="auto"/>
        <w:jc w:val="left"/>
        <w:rPr>
          <w:sz w:val="28"/>
          <w:szCs w:val="28"/>
        </w:rPr>
      </w:pPr>
      <w:proofErr w:type="gramStart"/>
      <w:r w:rsidRPr="00F431EF">
        <w:rPr>
          <w:rStyle w:val="a6"/>
          <w:sz w:val="28"/>
          <w:szCs w:val="28"/>
        </w:rPr>
        <w:t>Ловим комариков</w:t>
      </w:r>
      <w:r w:rsidRPr="00F431EF">
        <w:rPr>
          <w:sz w:val="28"/>
          <w:szCs w:val="28"/>
        </w:rPr>
        <w:br/>
        <w:t>Ребенок стоит</w:t>
      </w:r>
      <w:proofErr w:type="gramEnd"/>
      <w:r w:rsidRPr="00F431EF">
        <w:rPr>
          <w:sz w:val="28"/>
          <w:szCs w:val="28"/>
        </w:rPr>
        <w:t xml:space="preserve"> прямо с опущенными вниз руками. Теперь расскажите, что к вам подлетели комарики, будем их ловить. Хлопаем в ладоши поочередно впереди себя и над головой — по 3—4 раза.</w:t>
      </w:r>
    </w:p>
    <w:p w:rsidR="007028D9" w:rsidRPr="00F431EF" w:rsidRDefault="007028D9" w:rsidP="00F431EF">
      <w:pPr>
        <w:pStyle w:val="a3"/>
        <w:shd w:val="clear" w:color="auto" w:fill="FFFFFF"/>
        <w:spacing w:line="240" w:lineRule="auto"/>
        <w:jc w:val="left"/>
        <w:rPr>
          <w:sz w:val="28"/>
          <w:szCs w:val="28"/>
        </w:rPr>
      </w:pPr>
      <w:r w:rsidRPr="00F431EF">
        <w:rPr>
          <w:rStyle w:val="a6"/>
          <w:sz w:val="28"/>
          <w:szCs w:val="28"/>
        </w:rPr>
        <w:t>Переступаем через змейку</w:t>
      </w:r>
      <w:proofErr w:type="gramStart"/>
      <w:r w:rsidRPr="00F431EF">
        <w:rPr>
          <w:sz w:val="28"/>
          <w:szCs w:val="28"/>
        </w:rPr>
        <w:br/>
        <w:t>Н</w:t>
      </w:r>
      <w:proofErr w:type="gramEnd"/>
      <w:r w:rsidRPr="00F431EF">
        <w:rPr>
          <w:sz w:val="28"/>
          <w:szCs w:val="28"/>
        </w:rPr>
        <w:t>атяните веревку на небольшой высоте между двумя стульями. Скажите, что вы попали в долину змей. Чтобы ее перейти, нужно переступить через веревку-змейку. Делаем это осторожно, чтобы не дотронуться до веревки и не разбудить змейку. Пусть ребенок переступает через нее, поднимая колени, туда и обратно. Повторите 6—8 раз.</w:t>
      </w:r>
    </w:p>
    <w:p w:rsidR="007028D9" w:rsidRPr="00F431EF" w:rsidRDefault="007028D9" w:rsidP="00F431EF">
      <w:pPr>
        <w:pStyle w:val="a3"/>
        <w:shd w:val="clear" w:color="auto" w:fill="FFFFFF"/>
        <w:spacing w:line="240" w:lineRule="auto"/>
        <w:rPr>
          <w:sz w:val="28"/>
          <w:szCs w:val="28"/>
        </w:rPr>
      </w:pPr>
      <w:r w:rsidRPr="00F431EF">
        <w:rPr>
          <w:rStyle w:val="a6"/>
          <w:sz w:val="28"/>
          <w:szCs w:val="28"/>
        </w:rPr>
        <w:t>Качели</w:t>
      </w:r>
      <w:proofErr w:type="gramStart"/>
      <w:r w:rsidRPr="00F431EF">
        <w:rPr>
          <w:sz w:val="28"/>
          <w:szCs w:val="28"/>
        </w:rPr>
        <w:br/>
        <w:t>П</w:t>
      </w:r>
      <w:proofErr w:type="gramEnd"/>
      <w:r w:rsidRPr="00F431EF">
        <w:rPr>
          <w:sz w:val="28"/>
          <w:szCs w:val="28"/>
        </w:rPr>
        <w:t>редложите ребенка лечь на коврике, закрепив выпрямленные ноги под креслом или шкафом. Покачайтесь, как на качелях — садимся и ложимся, не сгибая ног. Повторите 2—3 раза.</w:t>
      </w:r>
    </w:p>
    <w:p w:rsidR="007028D9" w:rsidRPr="00F431EF" w:rsidRDefault="007028D9" w:rsidP="00F431EF">
      <w:pPr>
        <w:pStyle w:val="a3"/>
        <w:shd w:val="clear" w:color="auto" w:fill="FFFFFF"/>
        <w:spacing w:line="240" w:lineRule="auto"/>
        <w:jc w:val="left"/>
        <w:rPr>
          <w:sz w:val="28"/>
          <w:szCs w:val="28"/>
        </w:rPr>
      </w:pPr>
      <w:r w:rsidRPr="00F431EF">
        <w:rPr>
          <w:rStyle w:val="a6"/>
          <w:sz w:val="28"/>
          <w:szCs w:val="28"/>
        </w:rPr>
        <w:t xml:space="preserve">Мотаем </w:t>
      </w:r>
      <w:proofErr w:type="gramStart"/>
      <w:r w:rsidRPr="00F431EF">
        <w:rPr>
          <w:rStyle w:val="a6"/>
          <w:sz w:val="28"/>
          <w:szCs w:val="28"/>
        </w:rPr>
        <w:t>клубочек</w:t>
      </w:r>
      <w:proofErr w:type="gramEnd"/>
      <w:r w:rsidRPr="00F431EF">
        <w:rPr>
          <w:sz w:val="28"/>
          <w:szCs w:val="28"/>
        </w:rPr>
        <w:br/>
        <w:t>Ребенок стоит прямо, руки согнуты под прямым углом, пальцы сжаты в кулаки. Пусть он делает круговые движения пальцами и кистями рук, имитирующие наматывание ниток на клубок. Повторите 5—8 раз.</w:t>
      </w:r>
    </w:p>
    <w:p w:rsidR="007028D9" w:rsidRPr="00F431EF" w:rsidRDefault="007028D9" w:rsidP="00F431EF">
      <w:pPr>
        <w:pStyle w:val="a3"/>
        <w:shd w:val="clear" w:color="auto" w:fill="FFFFFF"/>
        <w:spacing w:line="240" w:lineRule="auto"/>
        <w:rPr>
          <w:sz w:val="28"/>
          <w:szCs w:val="28"/>
        </w:rPr>
      </w:pPr>
      <w:r w:rsidRPr="00F431EF">
        <w:rPr>
          <w:rStyle w:val="a6"/>
          <w:sz w:val="28"/>
          <w:szCs w:val="28"/>
        </w:rPr>
        <w:lastRenderedPageBreak/>
        <w:t>Мельница</w:t>
      </w:r>
    </w:p>
    <w:p w:rsidR="007028D9" w:rsidRPr="00F431EF" w:rsidRDefault="007028D9" w:rsidP="00F431EF">
      <w:pPr>
        <w:pStyle w:val="a3"/>
        <w:shd w:val="clear" w:color="auto" w:fill="FFFFFF"/>
        <w:spacing w:line="240" w:lineRule="auto"/>
        <w:rPr>
          <w:sz w:val="28"/>
          <w:szCs w:val="28"/>
        </w:rPr>
      </w:pPr>
      <w:r w:rsidRPr="00F431EF">
        <w:rPr>
          <w:sz w:val="28"/>
          <w:szCs w:val="28"/>
        </w:rPr>
        <w:t>Ребенок стоит прямо, руки расставлены в стороны. Теперь вращаем туловище в разные стороны. Руки тоже вращаются вместе с туловищем.</w:t>
      </w:r>
    </w:p>
    <w:p w:rsidR="007028D9" w:rsidRPr="00F431EF" w:rsidRDefault="007028D9" w:rsidP="00F431EF">
      <w:pPr>
        <w:pStyle w:val="a3"/>
        <w:shd w:val="clear" w:color="auto" w:fill="FFFFFF"/>
        <w:spacing w:line="240" w:lineRule="auto"/>
        <w:jc w:val="left"/>
        <w:rPr>
          <w:sz w:val="28"/>
          <w:szCs w:val="28"/>
        </w:rPr>
      </w:pPr>
      <w:r w:rsidRPr="00F431EF">
        <w:rPr>
          <w:rStyle w:val="a6"/>
          <w:sz w:val="28"/>
          <w:szCs w:val="28"/>
        </w:rPr>
        <w:t>Мишки и зайчики</w:t>
      </w:r>
      <w:r w:rsidRPr="00F431EF">
        <w:rPr>
          <w:sz w:val="28"/>
          <w:szCs w:val="28"/>
        </w:rPr>
        <w:br/>
        <w:t>Вы попали в лес. Здесь живут мишки и зайчики. Вы будете с ребенком мишками. Мама начинает все движения, а малыш будет за вами повторять. Ходим, покачиваясь в стороны, как мишки. Потом прыгаем, как зайчики. Можно усложнять задания – говорить «мишки», а движения делать зайчика. Ребенку же нужно слушать команды и правильно выполнять упражнения.</w:t>
      </w:r>
    </w:p>
    <w:p w:rsidR="007028D9" w:rsidRPr="00F431EF" w:rsidRDefault="007028D9" w:rsidP="00F431EF">
      <w:pPr>
        <w:pStyle w:val="a3"/>
        <w:shd w:val="clear" w:color="auto" w:fill="FFFFFF"/>
        <w:spacing w:line="240" w:lineRule="auto"/>
        <w:rPr>
          <w:sz w:val="28"/>
          <w:szCs w:val="28"/>
        </w:rPr>
      </w:pPr>
      <w:r w:rsidRPr="00F431EF">
        <w:rPr>
          <w:rStyle w:val="a6"/>
          <w:sz w:val="28"/>
          <w:szCs w:val="28"/>
        </w:rPr>
        <w:t>Мишки греют лапки</w:t>
      </w:r>
    </w:p>
    <w:p w:rsidR="007028D9" w:rsidRPr="00F431EF" w:rsidRDefault="007028D9" w:rsidP="00F431EF">
      <w:pPr>
        <w:pStyle w:val="a3"/>
        <w:shd w:val="clear" w:color="auto" w:fill="FFFFFF"/>
        <w:spacing w:line="240" w:lineRule="auto"/>
        <w:rPr>
          <w:sz w:val="28"/>
          <w:szCs w:val="28"/>
        </w:rPr>
      </w:pPr>
      <w:r w:rsidRPr="00F431EF">
        <w:rPr>
          <w:sz w:val="28"/>
          <w:szCs w:val="28"/>
        </w:rPr>
        <w:t>Расставьте ноги на ширине плеч. Поднимите руки вверх, опустить вниз — «мишки подняли лапы к солнцу, погрели их и опустили» (4-5 раз).</w:t>
      </w:r>
    </w:p>
    <w:p w:rsidR="007028D9" w:rsidRPr="00F431EF" w:rsidRDefault="007028D9" w:rsidP="00F431EF">
      <w:pPr>
        <w:pStyle w:val="a3"/>
        <w:shd w:val="clear" w:color="auto" w:fill="FFFFFF"/>
        <w:spacing w:line="240" w:lineRule="auto"/>
        <w:rPr>
          <w:sz w:val="28"/>
          <w:szCs w:val="28"/>
        </w:rPr>
      </w:pPr>
      <w:r w:rsidRPr="00F431EF">
        <w:rPr>
          <w:rStyle w:val="a6"/>
          <w:sz w:val="28"/>
          <w:szCs w:val="28"/>
        </w:rPr>
        <w:t>Собираем ягоды</w:t>
      </w:r>
    </w:p>
    <w:p w:rsidR="007028D9" w:rsidRPr="00F431EF" w:rsidRDefault="007028D9" w:rsidP="00F431EF">
      <w:pPr>
        <w:pStyle w:val="a3"/>
        <w:shd w:val="clear" w:color="auto" w:fill="FFFFFF"/>
        <w:spacing w:line="240" w:lineRule="auto"/>
        <w:rPr>
          <w:sz w:val="28"/>
          <w:szCs w:val="28"/>
        </w:rPr>
      </w:pPr>
      <w:r w:rsidRPr="00F431EF">
        <w:rPr>
          <w:sz w:val="28"/>
          <w:szCs w:val="28"/>
        </w:rPr>
        <w:t>Сядьте на пол, ноги раздвиньте. Наклонитесь вперед, коснитесь руками пола между ступнями ног – «сорвите ягоды», выпрямьтесь — «скушайте ягодку. Вкусно» (2—Зраза).</w:t>
      </w:r>
    </w:p>
    <w:p w:rsidR="007028D9" w:rsidRPr="00F431EF" w:rsidRDefault="007028D9" w:rsidP="00F431EF">
      <w:pPr>
        <w:pStyle w:val="a3"/>
        <w:shd w:val="clear" w:color="auto" w:fill="FFFFFF"/>
        <w:spacing w:line="240" w:lineRule="auto"/>
        <w:rPr>
          <w:sz w:val="28"/>
          <w:szCs w:val="28"/>
        </w:rPr>
      </w:pPr>
      <w:r w:rsidRPr="00F431EF">
        <w:rPr>
          <w:rStyle w:val="a6"/>
          <w:sz w:val="28"/>
          <w:szCs w:val="28"/>
        </w:rPr>
        <w:t>Греемся на солнышке</w:t>
      </w:r>
    </w:p>
    <w:p w:rsidR="007028D9" w:rsidRPr="00F431EF" w:rsidRDefault="007028D9" w:rsidP="00F431EF">
      <w:pPr>
        <w:pStyle w:val="a3"/>
        <w:shd w:val="clear" w:color="auto" w:fill="FFFFFF"/>
        <w:spacing w:line="240" w:lineRule="auto"/>
        <w:rPr>
          <w:sz w:val="28"/>
          <w:szCs w:val="28"/>
        </w:rPr>
      </w:pPr>
      <w:r w:rsidRPr="00F431EF">
        <w:rPr>
          <w:sz w:val="28"/>
          <w:szCs w:val="28"/>
        </w:rPr>
        <w:t>Предложите малышу лечь на спину. Поворачивайтесь направо — прямо, налево — прямо — «мишки греются на солнышке». Погрели один бок — живот, другой бок — живот (4 раза).</w:t>
      </w:r>
    </w:p>
    <w:p w:rsidR="007028D9" w:rsidRPr="00F431EF" w:rsidRDefault="007028D9" w:rsidP="00F431EF">
      <w:pPr>
        <w:pStyle w:val="a3"/>
        <w:shd w:val="clear" w:color="auto" w:fill="FFFFFF"/>
        <w:spacing w:line="240" w:lineRule="auto"/>
        <w:jc w:val="left"/>
        <w:rPr>
          <w:sz w:val="28"/>
          <w:szCs w:val="28"/>
        </w:rPr>
      </w:pPr>
      <w:r w:rsidRPr="00F431EF">
        <w:rPr>
          <w:rStyle w:val="a6"/>
          <w:sz w:val="28"/>
          <w:szCs w:val="28"/>
        </w:rPr>
        <w:t>Взбираемся в гору</w:t>
      </w:r>
      <w:proofErr w:type="gramStart"/>
      <w:r w:rsidRPr="00F431EF">
        <w:rPr>
          <w:sz w:val="28"/>
          <w:szCs w:val="28"/>
        </w:rPr>
        <w:br/>
        <w:t>П</w:t>
      </w:r>
      <w:proofErr w:type="gramEnd"/>
      <w:r w:rsidRPr="00F431EF">
        <w:rPr>
          <w:sz w:val="28"/>
          <w:szCs w:val="28"/>
        </w:rPr>
        <w:t>оложите доску под наклоном – приподнимите ее от пола с одной стороны. Пройдите по дощечке – взбираемся в гору. На верхушке можно положите любую игрушку – «приз» тому, кто дойдет. Пройдитесь 3-4 раза.</w:t>
      </w:r>
    </w:p>
    <w:p w:rsidR="00F431EF" w:rsidRDefault="00F431EF">
      <w:r>
        <w:br w:type="page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F431EF">
        <w:trPr>
          <w:tblCellSpacing w:w="0" w:type="dxa"/>
        </w:trPr>
        <w:tc>
          <w:tcPr>
            <w:tcW w:w="0" w:type="auto"/>
            <w:vAlign w:val="center"/>
            <w:hideMark/>
          </w:tcPr>
          <w:p w:rsidR="00F431EF" w:rsidRDefault="00F431EF">
            <w:pPr>
              <w:jc w:val="both"/>
              <w:rPr>
                <w:rFonts w:ascii="Times" w:hAnsi="Times" w:cs="Times"/>
                <w:color w:val="333333"/>
              </w:rPr>
            </w:pPr>
            <w:r>
              <w:rPr>
                <w:rStyle w:val="h11"/>
              </w:rPr>
              <w:lastRenderedPageBreak/>
              <w:t>Документы</w:t>
            </w:r>
          </w:p>
        </w:tc>
      </w:tr>
      <w:tr w:rsidR="00F431EF">
        <w:trPr>
          <w:tblCellSpacing w:w="0" w:type="dxa"/>
        </w:trPr>
        <w:tc>
          <w:tcPr>
            <w:tcW w:w="0" w:type="auto"/>
            <w:vAlign w:val="center"/>
            <w:hideMark/>
          </w:tcPr>
          <w:p w:rsidR="00F431EF" w:rsidRDefault="00F431EF">
            <w:pPr>
              <w:jc w:val="both"/>
              <w:rPr>
                <w:rFonts w:ascii="Times" w:hAnsi="Times" w:cs="Times"/>
                <w:color w:val="333333"/>
              </w:rPr>
            </w:pPr>
            <w:r>
              <w:rPr>
                <w:rFonts w:ascii="Times" w:hAnsi="Times" w:cs="Times"/>
                <w:noProof/>
                <w:color w:val="333333"/>
                <w:lang w:eastAsia="ru-RU"/>
              </w:rPr>
              <w:drawing>
                <wp:inline distT="0" distB="0" distL="0" distR="0">
                  <wp:extent cx="9525" cy="28575"/>
                  <wp:effectExtent l="0" t="0" r="0" b="0"/>
                  <wp:docPr id="3" name="Рисунок 3" descr="http://transfusion.ru/img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ransfusion.ru/img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31EF">
        <w:trPr>
          <w:tblCellSpacing w:w="0" w:type="dxa"/>
        </w:trPr>
        <w:tc>
          <w:tcPr>
            <w:tcW w:w="0" w:type="auto"/>
            <w:shd w:val="clear" w:color="auto" w:fill="C6C6C6"/>
            <w:vAlign w:val="center"/>
            <w:hideMark/>
          </w:tcPr>
          <w:p w:rsidR="00F431EF" w:rsidRDefault="00F431EF">
            <w:pPr>
              <w:jc w:val="both"/>
              <w:rPr>
                <w:rFonts w:ascii="Times" w:hAnsi="Times" w:cs="Times"/>
                <w:color w:val="333333"/>
              </w:rPr>
            </w:pPr>
            <w:r>
              <w:rPr>
                <w:rFonts w:ascii="Times" w:hAnsi="Times" w:cs="Times"/>
                <w:noProof/>
                <w:color w:val="333333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4" name="Рисунок 4" descr="http://transfusion.ru/img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ransfusion.ru/img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31EF">
        <w:trPr>
          <w:tblCellSpacing w:w="0" w:type="dxa"/>
        </w:trPr>
        <w:tc>
          <w:tcPr>
            <w:tcW w:w="0" w:type="auto"/>
            <w:vAlign w:val="center"/>
            <w:hideMark/>
          </w:tcPr>
          <w:p w:rsidR="00F431EF" w:rsidRDefault="00F431EF">
            <w:pPr>
              <w:jc w:val="both"/>
              <w:rPr>
                <w:rFonts w:ascii="Times" w:hAnsi="Times" w:cs="Times"/>
                <w:color w:val="333333"/>
              </w:rPr>
            </w:pPr>
            <w:r>
              <w:rPr>
                <w:rFonts w:ascii="Times" w:hAnsi="Times" w:cs="Times"/>
                <w:noProof/>
                <w:color w:val="333333"/>
                <w:lang w:eastAsia="ru-RU"/>
              </w:rPr>
              <w:drawing>
                <wp:inline distT="0" distB="0" distL="0" distR="0">
                  <wp:extent cx="9525" cy="38100"/>
                  <wp:effectExtent l="0" t="0" r="0" b="0"/>
                  <wp:docPr id="5" name="Рисунок 5" descr="http://transfusion.ru/img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ransfusion.ru/img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31EF" w:rsidRDefault="00F431EF" w:rsidP="00F431EF">
      <w:pPr>
        <w:pStyle w:val="1"/>
        <w:jc w:val="both"/>
        <w:rPr>
          <w:rFonts w:ascii="Tahoma" w:hAnsi="Tahoma" w:cs="Tahoma"/>
          <w:color w:val="EF5A03"/>
          <w:sz w:val="22"/>
          <w:szCs w:val="22"/>
        </w:rPr>
      </w:pPr>
      <w:r>
        <w:t>ЗАКОН О ДОНОРСТВЕ КРОВИ И ЕЕ КОМПОНЕНТОВ</w:t>
      </w:r>
    </w:p>
    <w:p w:rsidR="00F431EF" w:rsidRDefault="00F431EF" w:rsidP="00F431EF">
      <w:pPr>
        <w:pStyle w:val="a3"/>
      </w:pPr>
      <w:r>
        <w:t xml:space="preserve">(в ред. Федеральных законов от 04.05.2000 N 58-ФЗ, от 16.04.2001 N 39-ФЗ, от 22.08.2004 N 122-ФЗ, от 29.12.2006 N 258-ФЗ, от 18.10.2007 N 230-ФЗ, от 14.07.2008 N 110-ФЗ, от 23.07.2008 N 160-ФЗ, от 24.07.2009 N 213-ФЗ, с </w:t>
      </w:r>
      <w:proofErr w:type="spellStart"/>
      <w:r>
        <w:t>изм</w:t>
      </w:r>
      <w:proofErr w:type="spellEnd"/>
      <w:r>
        <w:t xml:space="preserve">., </w:t>
      </w:r>
      <w:proofErr w:type="gramStart"/>
      <w:r>
        <w:t>внесенными</w:t>
      </w:r>
      <w:proofErr w:type="gramEnd"/>
      <w:r>
        <w:t xml:space="preserve"> Федеральным законом от 24.12.2002 N 176-ФЗ) </w:t>
      </w:r>
    </w:p>
    <w:p w:rsidR="00F431EF" w:rsidRDefault="00F431EF" w:rsidP="00F431EF">
      <w:pPr>
        <w:pStyle w:val="a3"/>
      </w:pPr>
      <w:r>
        <w:t>Настоящий Закон призван урегулировать отношения, связанные с развитием донорства крови и ее компонентов в Российской Федерации и обеспечением комплекса социальных, экономических, правовых, медицинских мер по организации донорства, защите прав донора</w:t>
      </w:r>
    </w:p>
    <w:p w:rsidR="00F431EF" w:rsidRPr="00F431EF" w:rsidRDefault="00F431EF" w:rsidP="00F431EF">
      <w:pPr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333333"/>
          <w:lang w:eastAsia="ru-RU"/>
        </w:rPr>
      </w:pPr>
      <w:r w:rsidRPr="00F431EF">
        <w:rPr>
          <w:rFonts w:ascii="Times" w:eastAsia="Times New Roman" w:hAnsi="Times" w:cs="Times"/>
          <w:color w:val="333333"/>
          <w:lang w:eastAsia="ru-RU"/>
        </w:rPr>
        <w:t xml:space="preserve">Статья 11. Меры социальной поддержки для лиц, награжденных знаком "Почетный донор России" </w:t>
      </w:r>
    </w:p>
    <w:p w:rsidR="00F431EF" w:rsidRPr="00F431EF" w:rsidRDefault="00F431EF" w:rsidP="00F431EF">
      <w:pPr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333333"/>
          <w:lang w:eastAsia="ru-RU"/>
        </w:rPr>
      </w:pPr>
      <w:r w:rsidRPr="00F431EF">
        <w:rPr>
          <w:rFonts w:ascii="Times" w:eastAsia="Times New Roman" w:hAnsi="Times" w:cs="Times"/>
          <w:color w:val="333333"/>
          <w:lang w:eastAsia="ru-RU"/>
        </w:rPr>
        <w:t xml:space="preserve">Граждане, сдавшие бесплатно кровь сорок и более раз или плазму шестьдесят и более раз, награждаются нагрудным знаком "Почетный донор России" федеральным органом исполнительной власти, осуществляющим выработку государственной политики и нормативное правовое регулирование в сфере здравоохранения, в порядке, установленном указанным федеральным органом исполнительной власти, и имеют право </w:t>
      </w:r>
      <w:proofErr w:type="gramStart"/>
      <w:r w:rsidRPr="00F431EF">
        <w:rPr>
          <w:rFonts w:ascii="Times" w:eastAsia="Times New Roman" w:hAnsi="Times" w:cs="Times"/>
          <w:color w:val="333333"/>
          <w:lang w:eastAsia="ru-RU"/>
        </w:rPr>
        <w:t>на</w:t>
      </w:r>
      <w:proofErr w:type="gramEnd"/>
      <w:r w:rsidRPr="00F431EF">
        <w:rPr>
          <w:rFonts w:ascii="Times" w:eastAsia="Times New Roman" w:hAnsi="Times" w:cs="Times"/>
          <w:color w:val="333333"/>
          <w:lang w:eastAsia="ru-RU"/>
        </w:rPr>
        <w:t xml:space="preserve">: </w:t>
      </w:r>
    </w:p>
    <w:p w:rsidR="00F431EF" w:rsidRPr="00F431EF" w:rsidRDefault="00F431EF" w:rsidP="00F431EF">
      <w:pPr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333333"/>
          <w:lang w:eastAsia="ru-RU"/>
        </w:rPr>
      </w:pPr>
      <w:r w:rsidRPr="00F431EF">
        <w:rPr>
          <w:rFonts w:ascii="Times" w:eastAsia="Times New Roman" w:hAnsi="Times" w:cs="Times"/>
          <w:color w:val="333333"/>
          <w:lang w:eastAsia="ru-RU"/>
        </w:rPr>
        <w:t xml:space="preserve">внеочередное лечение в государственных или муниципальных организациях здравоохранения в рамках Программы государственных гарантий оказания гражданам Российской Федерации бесплатной медицинской помощи; </w:t>
      </w:r>
    </w:p>
    <w:p w:rsidR="00F431EF" w:rsidRPr="00F431EF" w:rsidRDefault="00F431EF" w:rsidP="00F431EF">
      <w:pPr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333333"/>
          <w:lang w:eastAsia="ru-RU"/>
        </w:rPr>
      </w:pPr>
      <w:r w:rsidRPr="00F431EF">
        <w:rPr>
          <w:rFonts w:ascii="Times" w:eastAsia="Times New Roman" w:hAnsi="Times" w:cs="Times"/>
          <w:color w:val="333333"/>
          <w:lang w:eastAsia="ru-RU"/>
        </w:rPr>
        <w:t xml:space="preserve">первоочередное приобретение по месту работы или учебы льготных путевок для санаторно-курортного лечения; </w:t>
      </w:r>
    </w:p>
    <w:p w:rsidR="00F431EF" w:rsidRPr="00F431EF" w:rsidRDefault="00F431EF" w:rsidP="00F431EF">
      <w:pPr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333333"/>
          <w:lang w:eastAsia="ru-RU"/>
        </w:rPr>
      </w:pPr>
      <w:r w:rsidRPr="00F431EF">
        <w:rPr>
          <w:rFonts w:ascii="Times" w:eastAsia="Times New Roman" w:hAnsi="Times" w:cs="Times"/>
          <w:color w:val="333333"/>
          <w:lang w:eastAsia="ru-RU"/>
        </w:rPr>
        <w:t xml:space="preserve">предоставление ежегодного оплачиваемого отпуска в удобное для них время года; </w:t>
      </w:r>
    </w:p>
    <w:p w:rsidR="00F431EF" w:rsidRPr="00F431EF" w:rsidRDefault="00F431EF" w:rsidP="00F431EF">
      <w:pPr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333333"/>
          <w:lang w:eastAsia="ru-RU"/>
        </w:rPr>
      </w:pPr>
      <w:r w:rsidRPr="00F431EF">
        <w:rPr>
          <w:rFonts w:ascii="Times" w:eastAsia="Times New Roman" w:hAnsi="Times" w:cs="Times"/>
          <w:color w:val="333333"/>
          <w:lang w:eastAsia="ru-RU"/>
        </w:rPr>
        <w:t>ежегодную денежную выплату в размере шести тысяч рублей в порядке, устанавливаемом указанным федеральным органом исполнительной власти. Средства на данную выплату в виде субвенции бюджетам субъектов Российской Федерации, а также размер и сроки ее индексации предусматриваются федеральным законом о федеральном бюджете на соответствующий год</w:t>
      </w:r>
    </w:p>
    <w:p w:rsidR="006C4AA8" w:rsidRDefault="006C4AA8"/>
    <w:sectPr w:rsidR="006C4AA8" w:rsidSect="006C4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8D9"/>
    <w:rsid w:val="006C4AA8"/>
    <w:rsid w:val="007028D9"/>
    <w:rsid w:val="00F43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A8"/>
  </w:style>
  <w:style w:type="paragraph" w:styleId="1">
    <w:name w:val="heading 1"/>
    <w:basedOn w:val="a"/>
    <w:link w:val="10"/>
    <w:uiPriority w:val="9"/>
    <w:qFormat/>
    <w:rsid w:val="007028D9"/>
    <w:pPr>
      <w:pBdr>
        <w:bottom w:val="single" w:sz="6" w:space="1" w:color="CB000F"/>
      </w:pBdr>
      <w:spacing w:after="150" w:line="240" w:lineRule="auto"/>
      <w:outlineLvl w:val="0"/>
    </w:pPr>
    <w:rPr>
      <w:rFonts w:ascii="Times New Roman" w:eastAsia="Times New Roman" w:hAnsi="Times New Roman" w:cs="Times New Roman"/>
      <w:b/>
      <w:bCs/>
      <w:color w:val="666666"/>
      <w:kern w:val="36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028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8D9"/>
    <w:rPr>
      <w:rFonts w:ascii="Times New Roman" w:eastAsia="Times New Roman" w:hAnsi="Times New Roman" w:cs="Times New Roman"/>
      <w:b/>
      <w:bCs/>
      <w:color w:val="666666"/>
      <w:kern w:val="36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028D9"/>
    <w:pPr>
      <w:spacing w:after="150" w:line="270" w:lineRule="atLeast"/>
      <w:jc w:val="both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2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8D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028D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028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2">
    <w:name w:val="category2"/>
    <w:basedOn w:val="a0"/>
    <w:rsid w:val="007028D9"/>
  </w:style>
  <w:style w:type="character" w:customStyle="1" w:styleId="right">
    <w:name w:val="right"/>
    <w:basedOn w:val="a0"/>
    <w:rsid w:val="007028D9"/>
  </w:style>
  <w:style w:type="character" w:customStyle="1" w:styleId="h11">
    <w:name w:val="h11"/>
    <w:basedOn w:val="a0"/>
    <w:rsid w:val="00F431EF"/>
    <w:rPr>
      <w:rFonts w:ascii="Tahoma" w:hAnsi="Tahoma" w:cs="Tahoma" w:hint="default"/>
      <w:b w:val="0"/>
      <w:bCs w:val="0"/>
      <w:strike w:val="0"/>
      <w:dstrike w:val="0"/>
      <w:color w:val="EF5A03"/>
      <w:sz w:val="28"/>
      <w:szCs w:val="2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0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1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1529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0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7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7981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75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315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nattik.ru/?p=2992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6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10646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2012-02-08T13:03:00Z</dcterms:created>
  <dcterms:modified xsi:type="dcterms:W3CDTF">2012-02-09T04:23:00Z</dcterms:modified>
</cp:coreProperties>
</file>