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0E" w:rsidRPr="00AF533C" w:rsidRDefault="00F6680E" w:rsidP="00AF533C">
      <w:pPr>
        <w:spacing w:line="360" w:lineRule="auto"/>
        <w:ind w:left="5580"/>
        <w:jc w:val="both"/>
        <w:rPr>
          <w:rFonts w:ascii="Times New Roman" w:hAnsi="Times New Roman"/>
          <w:sz w:val="28"/>
          <w:szCs w:val="28"/>
        </w:rPr>
      </w:pPr>
      <w:r w:rsidRPr="00AF533C">
        <w:rPr>
          <w:rFonts w:ascii="Times New Roman" w:hAnsi="Times New Roman"/>
          <w:sz w:val="28"/>
          <w:szCs w:val="28"/>
        </w:rPr>
        <w:t xml:space="preserve">Вот он сидит перед нами-взгляните! </w:t>
      </w:r>
    </w:p>
    <w:p w:rsidR="00F6680E" w:rsidRPr="00AF533C" w:rsidRDefault="00F6680E" w:rsidP="00AF533C">
      <w:pPr>
        <w:spacing w:line="360" w:lineRule="auto"/>
        <w:ind w:left="5580"/>
        <w:jc w:val="both"/>
        <w:rPr>
          <w:rFonts w:ascii="Times New Roman" w:hAnsi="Times New Roman"/>
          <w:sz w:val="28"/>
          <w:szCs w:val="28"/>
        </w:rPr>
      </w:pPr>
      <w:r w:rsidRPr="00AF533C">
        <w:rPr>
          <w:rFonts w:ascii="Times New Roman" w:hAnsi="Times New Roman"/>
          <w:sz w:val="28"/>
          <w:szCs w:val="28"/>
        </w:rPr>
        <w:t>Сжался пружиной, отчаялся он.</w:t>
      </w:r>
    </w:p>
    <w:p w:rsidR="00F6680E" w:rsidRPr="00AF533C" w:rsidRDefault="00F6680E" w:rsidP="00AF533C">
      <w:pPr>
        <w:spacing w:line="360" w:lineRule="auto"/>
        <w:ind w:left="5580"/>
        <w:jc w:val="both"/>
        <w:rPr>
          <w:rFonts w:ascii="Times New Roman" w:hAnsi="Times New Roman"/>
          <w:sz w:val="28"/>
          <w:szCs w:val="28"/>
        </w:rPr>
      </w:pPr>
      <w:r w:rsidRPr="00AF533C">
        <w:rPr>
          <w:rFonts w:ascii="Times New Roman" w:hAnsi="Times New Roman"/>
          <w:sz w:val="28"/>
          <w:szCs w:val="28"/>
        </w:rPr>
        <w:t>С миром оборваны тонкие нити</w:t>
      </w:r>
    </w:p>
    <w:p w:rsidR="00F6680E" w:rsidRPr="00AF533C" w:rsidRDefault="00F6680E" w:rsidP="00AF533C">
      <w:pPr>
        <w:spacing w:line="360" w:lineRule="auto"/>
        <w:ind w:left="5580"/>
        <w:jc w:val="both"/>
        <w:rPr>
          <w:rFonts w:ascii="Times New Roman" w:hAnsi="Times New Roman"/>
          <w:sz w:val="28"/>
          <w:szCs w:val="28"/>
        </w:rPr>
      </w:pPr>
      <w:r w:rsidRPr="00AF533C">
        <w:rPr>
          <w:rFonts w:ascii="Times New Roman" w:hAnsi="Times New Roman"/>
          <w:sz w:val="28"/>
          <w:szCs w:val="28"/>
        </w:rPr>
        <w:t>Словно стена без дверей и окон.</w:t>
      </w:r>
    </w:p>
    <w:p w:rsidR="00F6680E" w:rsidRPr="00AF533C" w:rsidRDefault="00F6680E" w:rsidP="00AF533C">
      <w:pPr>
        <w:spacing w:line="360" w:lineRule="auto"/>
        <w:ind w:left="5580"/>
        <w:jc w:val="both"/>
        <w:rPr>
          <w:rFonts w:ascii="Times New Roman" w:hAnsi="Times New Roman"/>
          <w:sz w:val="28"/>
          <w:szCs w:val="28"/>
        </w:rPr>
      </w:pPr>
      <w:r w:rsidRPr="00AF533C">
        <w:rPr>
          <w:rFonts w:ascii="Times New Roman" w:hAnsi="Times New Roman"/>
          <w:sz w:val="28"/>
          <w:szCs w:val="28"/>
        </w:rPr>
        <w:t>Вот они главные истины эти…</w:t>
      </w:r>
    </w:p>
    <w:p w:rsidR="00F6680E" w:rsidRPr="00AF533C" w:rsidRDefault="00F6680E" w:rsidP="00AF533C">
      <w:pPr>
        <w:spacing w:line="360" w:lineRule="auto"/>
        <w:ind w:left="5580"/>
        <w:jc w:val="both"/>
        <w:rPr>
          <w:rFonts w:ascii="Times New Roman" w:hAnsi="Times New Roman"/>
          <w:sz w:val="28"/>
          <w:szCs w:val="28"/>
        </w:rPr>
      </w:pPr>
      <w:r w:rsidRPr="00AF533C">
        <w:rPr>
          <w:rFonts w:ascii="Times New Roman" w:hAnsi="Times New Roman"/>
          <w:sz w:val="28"/>
          <w:szCs w:val="28"/>
        </w:rPr>
        <w:t>Поздно заметили… Поздно учли…</w:t>
      </w:r>
    </w:p>
    <w:p w:rsidR="00F6680E" w:rsidRPr="00AF533C" w:rsidRDefault="00F6680E" w:rsidP="00AF533C">
      <w:pPr>
        <w:spacing w:line="360" w:lineRule="auto"/>
        <w:ind w:left="5580"/>
        <w:jc w:val="both"/>
        <w:rPr>
          <w:rFonts w:ascii="Times New Roman" w:hAnsi="Times New Roman"/>
          <w:sz w:val="28"/>
          <w:szCs w:val="28"/>
        </w:rPr>
      </w:pPr>
      <w:r w:rsidRPr="00AF533C">
        <w:rPr>
          <w:rFonts w:ascii="Times New Roman" w:hAnsi="Times New Roman"/>
          <w:sz w:val="28"/>
          <w:szCs w:val="28"/>
        </w:rPr>
        <w:t>Нет, не рождаются трудными дети,</w:t>
      </w:r>
    </w:p>
    <w:p w:rsidR="00F6680E" w:rsidRPr="00AF533C" w:rsidRDefault="00F6680E" w:rsidP="00AF533C">
      <w:pPr>
        <w:spacing w:line="360" w:lineRule="auto"/>
        <w:ind w:left="5580"/>
        <w:jc w:val="both"/>
        <w:rPr>
          <w:rFonts w:ascii="Times New Roman" w:hAnsi="Times New Roman"/>
          <w:sz w:val="28"/>
          <w:szCs w:val="28"/>
        </w:rPr>
      </w:pPr>
      <w:r w:rsidRPr="00AF533C">
        <w:rPr>
          <w:rFonts w:ascii="Times New Roman" w:hAnsi="Times New Roman"/>
          <w:sz w:val="28"/>
          <w:szCs w:val="28"/>
        </w:rPr>
        <w:t>Просто им вовремя не помогли.</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Дети - наше самое большое богатство. Именно они - оправдание всей нашей жизни, надежда нашей старости. Они - наследники всего того, что мы в них создадим. Вот почему стало таким пристальным внимание государства к детству и к семье, как к главному социальному институту, являющемуся носителем свода законов, правил, норм поведения, жизни, общения, словом, создателю «семейного кодекса», в который гармонично вплетаются моральные, нравственные и духовные заповеди, определяющие смысл и образ жизни человека от его рождения и на протяжении всей жизни.</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Современное общество предъявляет человеку высокие требования. В настоящее время требуется человек, знающий свои права и умеющий уважать права других людей. Поэтому с дошкольного возраста необходимо воспитывать детей на ненасильственной основе и в духе ненасилия, миролюбия, уважения прав и достоинств  других людей.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К сожалению,  насилие над детьми является распространённым явлением в современном мире. К такому выводу пришли в Организации Объединённых Наций в результате масштабного исследования, продолжавшегося четыре года. Специалисты ООН, проводившие исследование, отмечают, что физическое насилие над детьми часто воспринимается, как само собой разумеющееся явление и не вызывает осуждения общественности. И поэтому перед педагогами дошкольных учреждений стоит задача по формированию способностей к ненасильственному взаимодействию детей дошкольного возраста.</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Что же такое ненасильственное взаимодействие? Насилие и ненасилие - этические понятия, характеризующие способ отношения человека к миру: к природе, всему живому, другим людям с точки зрения реализации добра и зла, как нравственных законов, регулирующих его жизнедеятельность.</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Нередко в сознании людей бытует установка: «Ненасилие - проявление слабости». Никто не хочет быть слабым, терпеть обиды и унижения, многие стремятся найти ту сферу, тот пласт взаимоотношений, где они были бы выше и сильнее другого человека. Слабая личность наделяется такими ироническими эпитетами, как «размазня», «подкаблучник», «шестёрка». При этом подразумевается полная подчинённость, неспособность отстоять свою точку зрения, трусость, смирение. К сожалению, именно с этими понятиями и ассоциируется ненасилие. </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На самом же деле это не совсем так. Умение поступать ненасильственно не есть проявление слабости, а наоборот - силы. Только действительно сильный человек позволит себе поступать ненасильственно. Дело в том, что ненасилие предполагает, с одной стороны, полную автономность и независимость личности, с другой – способность встать на противоположную точку зрения, понять её, наконец, - выбрать такой способ действия и поведения, который давал бы наилучший результат в данной конкретной ситуации.</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Мотивы ненасильственных действий многообразны, но в любом случае они порождаются на грани необходимости достижения достойного представления о себе и ненанесения ущерба другим людям. К конкретным мотивам можно отнести мотивы помощи, поддержки, сотрудничества и других.</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Позиция ненасилия редко у кого развивается спонтанно. Поэтому важнейшая задача педагогики ненасилия как раз и состоит в том, чтобы помочь создавать благоприятные условия в дошкольном учреждении и в семье.</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Чтобы формировать у детей способность к ненасильственному взаимодействию, сам воспитатель должен обладать одноимённой позицией. В противном случае его работа не будет иметь соответствующего эффекта. Какой же педагог имеет наибольшие шансы для приобретения такой позиции? Ответ здесь однозначен. Тот, который ориентирован на личностную модель взаимодействия с детьми.</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Модели взаимодействия с детьми.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6"/>
        <w:gridCol w:w="2551"/>
        <w:gridCol w:w="2835"/>
        <w:gridCol w:w="2659"/>
      </w:tblGrid>
      <w:tr w:rsidR="00F6680E" w:rsidRPr="00AF533C" w:rsidTr="00BC289E">
        <w:tc>
          <w:tcPr>
            <w:tcW w:w="1526" w:type="dxa"/>
            <w:vMerge w:val="restart"/>
          </w:tcPr>
          <w:p w:rsidR="00F6680E" w:rsidRPr="00AF533C" w:rsidRDefault="00F6680E" w:rsidP="00AF533C">
            <w:pPr>
              <w:spacing w:after="0" w:line="360" w:lineRule="auto"/>
              <w:jc w:val="both"/>
              <w:rPr>
                <w:rFonts w:ascii="Times New Roman" w:hAnsi="Times New Roman"/>
                <w:sz w:val="28"/>
                <w:szCs w:val="28"/>
                <w:lang w:val="en-US"/>
              </w:rPr>
            </w:pPr>
          </w:p>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lang w:val="en-US"/>
              </w:rPr>
              <w:t>Признаки</w:t>
            </w:r>
          </w:p>
        </w:tc>
        <w:tc>
          <w:tcPr>
            <w:tcW w:w="8045" w:type="dxa"/>
            <w:gridSpan w:val="3"/>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Модель</w:t>
            </w:r>
          </w:p>
        </w:tc>
      </w:tr>
      <w:tr w:rsidR="00F6680E" w:rsidRPr="00AF533C" w:rsidTr="00BC289E">
        <w:tc>
          <w:tcPr>
            <w:tcW w:w="1526" w:type="dxa"/>
            <w:vMerge/>
          </w:tcPr>
          <w:p w:rsidR="00F6680E" w:rsidRPr="00AF533C" w:rsidRDefault="00F6680E" w:rsidP="00AF533C">
            <w:pPr>
              <w:spacing w:after="0" w:line="360" w:lineRule="auto"/>
              <w:jc w:val="both"/>
              <w:rPr>
                <w:rFonts w:ascii="Times New Roman" w:hAnsi="Times New Roman"/>
                <w:sz w:val="28"/>
                <w:szCs w:val="28"/>
              </w:rPr>
            </w:pPr>
          </w:p>
        </w:tc>
        <w:tc>
          <w:tcPr>
            <w:tcW w:w="2551"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Учебно-дисциплинарная</w:t>
            </w:r>
          </w:p>
        </w:tc>
        <w:tc>
          <w:tcPr>
            <w:tcW w:w="2835"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Личностно- ориентированная</w:t>
            </w:r>
          </w:p>
        </w:tc>
        <w:tc>
          <w:tcPr>
            <w:tcW w:w="2659"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Либерально-попустительская</w:t>
            </w:r>
          </w:p>
        </w:tc>
      </w:tr>
      <w:tr w:rsidR="00F6680E" w:rsidRPr="00AF533C" w:rsidTr="00BC289E">
        <w:tc>
          <w:tcPr>
            <w:tcW w:w="1526"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Субъект деятельности</w:t>
            </w:r>
          </w:p>
        </w:tc>
        <w:tc>
          <w:tcPr>
            <w:tcW w:w="2551"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Педагог</w:t>
            </w:r>
          </w:p>
        </w:tc>
        <w:tc>
          <w:tcPr>
            <w:tcW w:w="2835"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Педагог и ребёнок</w:t>
            </w:r>
          </w:p>
        </w:tc>
        <w:tc>
          <w:tcPr>
            <w:tcW w:w="2659"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Ребёнок</w:t>
            </w:r>
          </w:p>
        </w:tc>
      </w:tr>
      <w:tr w:rsidR="00F6680E" w:rsidRPr="00AF533C" w:rsidTr="00BC289E">
        <w:tc>
          <w:tcPr>
            <w:tcW w:w="1526"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Способ разрешения противоречий</w:t>
            </w:r>
          </w:p>
        </w:tc>
        <w:tc>
          <w:tcPr>
            <w:tcW w:w="2551"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Принуждение со стороны педагога</w:t>
            </w:r>
          </w:p>
        </w:tc>
        <w:tc>
          <w:tcPr>
            <w:tcW w:w="2835"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Сотрудничество</w:t>
            </w:r>
          </w:p>
        </w:tc>
        <w:tc>
          <w:tcPr>
            <w:tcW w:w="2659"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Принуждение со стороны ребёнка</w:t>
            </w:r>
          </w:p>
        </w:tc>
      </w:tr>
      <w:tr w:rsidR="00F6680E" w:rsidRPr="00AF533C" w:rsidTr="00BC289E">
        <w:tc>
          <w:tcPr>
            <w:tcW w:w="1526"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Стиль руководства</w:t>
            </w:r>
          </w:p>
        </w:tc>
        <w:tc>
          <w:tcPr>
            <w:tcW w:w="2551"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Авторитарный</w:t>
            </w:r>
          </w:p>
        </w:tc>
        <w:tc>
          <w:tcPr>
            <w:tcW w:w="2835"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Демократический</w:t>
            </w:r>
          </w:p>
        </w:tc>
        <w:tc>
          <w:tcPr>
            <w:tcW w:w="2659"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Либеральный</w:t>
            </w:r>
          </w:p>
        </w:tc>
      </w:tr>
      <w:tr w:rsidR="00F6680E" w:rsidRPr="00AF533C" w:rsidTr="00BC289E">
        <w:tc>
          <w:tcPr>
            <w:tcW w:w="1526"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Качества, ценимые в ребёнке</w:t>
            </w:r>
          </w:p>
        </w:tc>
        <w:tc>
          <w:tcPr>
            <w:tcW w:w="2551"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Исполнительность</w:t>
            </w:r>
          </w:p>
        </w:tc>
        <w:tc>
          <w:tcPr>
            <w:tcW w:w="2835"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Инициатива + исполнительность</w:t>
            </w:r>
          </w:p>
        </w:tc>
        <w:tc>
          <w:tcPr>
            <w:tcW w:w="2659"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Спонтанная активность</w:t>
            </w:r>
          </w:p>
        </w:tc>
      </w:tr>
      <w:tr w:rsidR="00F6680E" w:rsidRPr="00AF533C" w:rsidTr="00BC289E">
        <w:tc>
          <w:tcPr>
            <w:tcW w:w="1526"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Приоритет деятельности</w:t>
            </w:r>
          </w:p>
        </w:tc>
        <w:tc>
          <w:tcPr>
            <w:tcW w:w="2551"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Обучение</w:t>
            </w:r>
          </w:p>
        </w:tc>
        <w:tc>
          <w:tcPr>
            <w:tcW w:w="2835"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Обучение + учение</w:t>
            </w:r>
          </w:p>
        </w:tc>
        <w:tc>
          <w:tcPr>
            <w:tcW w:w="2659" w:type="dxa"/>
          </w:tcPr>
          <w:p w:rsidR="00F6680E" w:rsidRPr="00AF533C" w:rsidRDefault="00F6680E" w:rsidP="00AF533C">
            <w:pPr>
              <w:spacing w:after="0" w:line="360" w:lineRule="auto"/>
              <w:jc w:val="both"/>
              <w:rPr>
                <w:rFonts w:ascii="Times New Roman" w:hAnsi="Times New Roman"/>
                <w:sz w:val="28"/>
                <w:szCs w:val="28"/>
              </w:rPr>
            </w:pPr>
            <w:r w:rsidRPr="00AF533C">
              <w:rPr>
                <w:rFonts w:ascii="Times New Roman" w:hAnsi="Times New Roman"/>
                <w:sz w:val="28"/>
                <w:szCs w:val="28"/>
              </w:rPr>
              <w:t>Учение</w:t>
            </w:r>
          </w:p>
        </w:tc>
      </w:tr>
    </w:tbl>
    <w:p w:rsidR="00F6680E" w:rsidRPr="00AF533C" w:rsidRDefault="00F6680E" w:rsidP="00AF533C">
      <w:pPr>
        <w:spacing w:line="360" w:lineRule="auto"/>
        <w:jc w:val="both"/>
        <w:rPr>
          <w:rFonts w:ascii="Times New Roman" w:hAnsi="Times New Roman"/>
          <w:sz w:val="28"/>
          <w:szCs w:val="28"/>
        </w:rPr>
      </w:pP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В таблице представлены три модели взаимодействия с детьми. Я остановлюсь на личностно-ориентированной модели. Она построена на принципах признания права за каждой стороной быть субъектом  своей собственной деятельности. Отношения между воспитателем и детьми строятся на основе взаимопринятия и взаимопонимания. Развитие и воспитание строится с учётом индивидуальности каждого ребёнка. Успешный рост воспитанника есть стимул для развития и совершенствования личности педагога.</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Из сказанного понятно, что воспитатель, ориентированный на личностную модель взаимодействия, опирается в своей деятельности именно на сильные стороны личности ребёнка. </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В качестве признаков ориентированности выступают следующие:</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1.Ориентация на положительные качества личности ребёнка;</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2.Эмоциональное расположение, принятие каждого ребёнка;</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3.Предоставление самостоятельности;</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4.Терпимое отношении к детям.</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Дети, взаимодействуя друг с другом, далеко не всегда способны разрешать возникающие конфликты и свои проблемы своим путём. В дошкольном возрасте можно встретиться с проявлением агрессивности, враждебности, и как следствие, - обиды. Возникает стремление силой утвердить своё «Я» В процессе разрешения детских конфликтов и их профилактики велика роль воспитателя, который, </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во-первых, не должен оставлять без внимания ни один случай, </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во-вторых, должен научиться реагировать на такие ситуации не реактивно, а активно. </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Активный способ реагирования заключается в том, что педагог ориентирует свои действия:</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не на факт проступка или конфликта, а на его мотивы;</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в процессе разрешения конфликтной ситуации актуализирует соответствующие эмоциональные переживания детей;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не наказывает провинившегося, а пытается разобраться в случившемся.</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Одна из важнейших задач педагогики ненасилия – задача, связанная с формированием способности встать на позицию другого человека, умения сочувствовать, сопереживать, содействовать.</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Правильно организуя взаимодействие дошкольников, создавая предпосылки для совместной деятельности, оказания помощи друг другу, можно создать хорошую основу для возникновения и развития позиции ненасилия.</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Всегда считалось, что самое безопасное место для детей – это собственный дом и семья. Однако факты ставят это утверждение под сомнение. Конечно, каждый родитель вправе воспитывать ребёнка теми методами и средствами, которые считает правильными и действенными. Но с другой стороны - современным семьям нужна немедленная скорая помощь в её стремлении к здоровому образу жизни, осознанному материнству и отцовству, усвоению и принятию всего комплекса психолого-педагогических знаний, выработке соответствующих мотивов и установок, осознании и принятии их в качестве жизненных ценностей.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Все мы понимаем, что проблемы жестокого отношения к детям не решить на совещаниях и конференциях - нужны меры системной работы по предупреждению безнравственности родительства, профилактика асоциального поведения детей и молодёжи. Именно такую работу мы и проводим в нашем детском саду.</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Кто-то считает, что ребёнка можно шлёпнуть, потому что боль невелика, а польза несомненна, кто-то думает, что в детстве ему попадало часто и это ему не повредило, у кого-то нет сил вытерпеть детскую наглость и рука сама поднимается, кто-то считает, что ребёнку можно и нужно высказывать всё, что о нём думаешь.</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Воспитание насилием наносит вред и физическому и психическому здоровью детей и имеет тяжкие социальные последствия, самое главное из которых -воспроизводство жестокости. Те, кого в детстве били и оскорбляли, вырастая, решают свои жизненные проблемы точно также. Привыкая к насилию, дети начинают считать его нормой.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Таким образом система взаимоотношений детей и родителей принципиально не меняется, и происходит это не потому, что не существует новых методов и знаний в области человеческих взаимоотношений, а скорее потому, что недостаточно просто информировать родителей об этих методах, надо ещё и научить пользоваться ими.</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Для этого у нас в детском саду проводятся совместные мероприятия педагогов, детей и родителей: дни открытых дверей, утренники и праздники, спортивные досуги и соревнования, открытые занятия для родителей, выставки совместного творчества, консультации, родительские собрания и другие мероприятия на различную тематику.</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На таких встречах мы учим родителей более «профессионально» реагировать на поведение своих детей. Помогаем понять, что многие дисциплинарные проблемы вполне можно разрешить без особых эмоций. Если же кричать, раздражаться, «шлёпать», то эти проблемы могут стать весьма серьёзными и долго будут волновать и тревожить всю семью.</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Мы должны хорошо понимать, что у любого нормального ребёнка чистая рубашка очень скоро станет грязной, что бегать гораздо лучше, чем просто ходить, что деревья существуют для того, чтобы по ним лазать, а зеркала-чтобы корчить рожи, глядя на своё отражение. Необходимо принимать детей в серьёз. Дети-личности, которые имеют равные с нами права на любые чувства и желания. Нужно понимать их большие фантазии и мелкие выдумки, их мысли, чувства, желания, а также давать всем эмоциям соответствующий выход.</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Нельзя «подавлять» моторные функции детского организма. Детям просто необходимо прыгать, бегать, скакать, вертеться на месте. Не стоит заботиться о состоянии мебели больше, чем о здоровье ребёнка. Запрет на подвижные игры порождает у ребёнка напряжённость, плохое настроение, агрессивность. Нужно сделать так, чтобы потребность ребёнка в движениях, в физической активности организма находила адекватное выражение. Это залог хорошего поведения детей и соответственно спокойствия родителей.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Ребёнок – это человек! Этот маленький Человек нуждается не в окрике и наказании, а в поддержке и мудром совете взрослых, не в злом и жестоком обращении, а в добре, заботе и любви.</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Да, дети не всегда ведут себя, как чистые и кроткие ангелы, и воспитывать их – дело очень нелёгкое. Выйти из ситуации, когда вдруг покажется,что нужно применить наказание, или предупредить эту ситуацию помогут следующие рекомендации:</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-Прислушивайтесь к своему ребёнку, старайтесь понять его, вникайте в проблемы ребёнка. Не обязательно соглашаться с его точкой зрения, но благодаря родительскому вниманию он почувствует свою значимость.</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-Принимайте решения совместно с ребёнком.</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-Старайтесь предупредить ситуацию или вести себя так, чтобы ребёнку не нужно было бы вести себя неправильно.</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-Требуя от ребёнка что-то, давайте ему чёткие и ясные указания. Разъясните без раздражений суть ваших требований.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-Предоставьте ребёнку возможность отдохнуть, переключиться с одного вида деятельности на другой.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-Не предъявляйте ребёнку непосильных требований.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-Не требуйте от ребёнка сразу многого. Ребёнок просто не может делать всё сразу.</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-Не действуйте сгоряча.</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bCs/>
          <w:sz w:val="28"/>
          <w:szCs w:val="28"/>
        </w:rPr>
        <w:t>Умение выслушать ребенка, поговорить с ним начистоту - вот из чего надо исходить, чтобы выработать у ребенка навыки, которые помогут ему избежать насилия. Каждый из нас имеет право вырасти свободным от насилия.</w:t>
      </w:r>
    </w:p>
    <w:p w:rsidR="00F6680E" w:rsidRPr="00AF533C" w:rsidRDefault="00F6680E" w:rsidP="00AF533C">
      <w:pPr>
        <w:spacing w:line="360" w:lineRule="auto"/>
        <w:jc w:val="both"/>
        <w:rPr>
          <w:rFonts w:ascii="Times New Roman" w:hAnsi="Times New Roman"/>
          <w:sz w:val="28"/>
          <w:szCs w:val="28"/>
        </w:rPr>
      </w:pP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             И в заключении я хочу прочитать вам стихотворение В. Д. Берестова.</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Мы любим тебя без особых причин:</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За то, что ты-внук, за то, что ты-сын,</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За то, что малыш, за то, что растёшь,</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За то, что на папу и маму похож.</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И эта любовь до конца твоих дней</w:t>
      </w:r>
    </w:p>
    <w:p w:rsidR="00F6680E" w:rsidRPr="00AF533C" w:rsidRDefault="00F6680E" w:rsidP="00AF533C">
      <w:pPr>
        <w:spacing w:line="360" w:lineRule="auto"/>
        <w:jc w:val="both"/>
        <w:rPr>
          <w:rFonts w:ascii="Times New Roman" w:hAnsi="Times New Roman"/>
          <w:sz w:val="28"/>
          <w:szCs w:val="28"/>
        </w:rPr>
      </w:pPr>
      <w:r w:rsidRPr="00AF533C">
        <w:rPr>
          <w:rFonts w:ascii="Times New Roman" w:hAnsi="Times New Roman"/>
          <w:sz w:val="28"/>
          <w:szCs w:val="28"/>
        </w:rPr>
        <w:t xml:space="preserve">Останется тайной опорой твоей.                                             </w:t>
      </w:r>
    </w:p>
    <w:sectPr w:rsidR="00F6680E" w:rsidRPr="00AF533C" w:rsidSect="00BC402B">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B31"/>
    <w:rsid w:val="00003885"/>
    <w:rsid w:val="00036F3D"/>
    <w:rsid w:val="000665E5"/>
    <w:rsid w:val="000C609C"/>
    <w:rsid w:val="00122F91"/>
    <w:rsid w:val="0013602A"/>
    <w:rsid w:val="00162B1F"/>
    <w:rsid w:val="00164B31"/>
    <w:rsid w:val="00194444"/>
    <w:rsid w:val="001A23C6"/>
    <w:rsid w:val="001A6C7C"/>
    <w:rsid w:val="002276F0"/>
    <w:rsid w:val="002A1648"/>
    <w:rsid w:val="002B7E98"/>
    <w:rsid w:val="003533D2"/>
    <w:rsid w:val="004B4484"/>
    <w:rsid w:val="005152C2"/>
    <w:rsid w:val="005221EE"/>
    <w:rsid w:val="00584D46"/>
    <w:rsid w:val="005E2E24"/>
    <w:rsid w:val="00602076"/>
    <w:rsid w:val="00613068"/>
    <w:rsid w:val="006B530B"/>
    <w:rsid w:val="006F5AC6"/>
    <w:rsid w:val="007E0307"/>
    <w:rsid w:val="008113EA"/>
    <w:rsid w:val="00817878"/>
    <w:rsid w:val="008C2B48"/>
    <w:rsid w:val="008D7934"/>
    <w:rsid w:val="008E7A1D"/>
    <w:rsid w:val="00956835"/>
    <w:rsid w:val="00A17914"/>
    <w:rsid w:val="00A45CB6"/>
    <w:rsid w:val="00AF3710"/>
    <w:rsid w:val="00AF533C"/>
    <w:rsid w:val="00B46541"/>
    <w:rsid w:val="00B75DFF"/>
    <w:rsid w:val="00BC289E"/>
    <w:rsid w:val="00BC402B"/>
    <w:rsid w:val="00C44E3F"/>
    <w:rsid w:val="00C811E6"/>
    <w:rsid w:val="00C94601"/>
    <w:rsid w:val="00DF03C9"/>
    <w:rsid w:val="00DF73F9"/>
    <w:rsid w:val="00EF3004"/>
    <w:rsid w:val="00F6680E"/>
    <w:rsid w:val="00FA232E"/>
    <w:rsid w:val="00FC074B"/>
    <w:rsid w:val="00FF53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C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654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399</TotalTime>
  <Pages>8</Pages>
  <Words>1765</Words>
  <Characters>10063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2011-03-28T03:03:00Z</cp:lastPrinted>
  <dcterms:created xsi:type="dcterms:W3CDTF">2011-03-26T08:58:00Z</dcterms:created>
  <dcterms:modified xsi:type="dcterms:W3CDTF">2011-03-28T03:04:00Z</dcterms:modified>
</cp:coreProperties>
</file>