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8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</w:t>
      </w:r>
      <w:r w:rsidR="00EA0E8A"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</w:t>
      </w: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32</w:t>
      </w: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A0E8A">
        <w:rPr>
          <w:rFonts w:ascii="Times New Roman" w:hAnsi="Times New Roman" w:cs="Times New Roman"/>
          <w:b/>
          <w:i/>
          <w:sz w:val="72"/>
          <w:szCs w:val="72"/>
        </w:rPr>
        <w:t xml:space="preserve">Роль </w:t>
      </w: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A0E8A">
        <w:rPr>
          <w:rFonts w:ascii="Times New Roman" w:hAnsi="Times New Roman" w:cs="Times New Roman"/>
          <w:b/>
          <w:i/>
          <w:sz w:val="72"/>
          <w:szCs w:val="72"/>
        </w:rPr>
        <w:t xml:space="preserve">театрализованной деятельности </w:t>
      </w: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A0E8A">
        <w:rPr>
          <w:rFonts w:ascii="Times New Roman" w:hAnsi="Times New Roman" w:cs="Times New Roman"/>
          <w:b/>
          <w:i/>
          <w:sz w:val="72"/>
          <w:szCs w:val="72"/>
        </w:rPr>
        <w:t>в развитии речи дошкольников</w:t>
      </w: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A0E8A" w:rsidRDefault="00EA0E8A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E8A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>анкт-Петербург</w:t>
      </w:r>
    </w:p>
    <w:p w:rsidR="00EA0E8A" w:rsidRDefault="00EA0E8A" w:rsidP="00EA0E8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201</w:t>
      </w:r>
      <w:r w:rsidR="00E405B6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</w:p>
    <w:p w:rsidR="0024754F" w:rsidRPr="00EA0E8A" w:rsidRDefault="00BC5751" w:rsidP="00EA0E8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sz w:val="28"/>
          <w:szCs w:val="28"/>
        </w:rPr>
        <w:lastRenderedPageBreak/>
        <w:t>Дошкольное образовательное учреждение первое и самое ответственное звено в общей системе народного образования. Овладение родным языком является одним из важных приобретений ребенка в дошкольном детстве.</w:t>
      </w:r>
      <w:r w:rsidR="0024754F">
        <w:rPr>
          <w:sz w:val="28"/>
          <w:szCs w:val="28"/>
        </w:rPr>
        <w:t xml:space="preserve"> </w:t>
      </w:r>
      <w:r w:rsidR="0024754F">
        <w:rPr>
          <w:rStyle w:val="c0"/>
          <w:rFonts w:ascii="Calibri" w:hAnsi="Calibri"/>
          <w:color w:val="000000"/>
          <w:sz w:val="28"/>
          <w:szCs w:val="28"/>
        </w:rPr>
        <w:t> </w:t>
      </w:r>
      <w:r w:rsidR="0024754F" w:rsidRPr="0024754F">
        <w:rPr>
          <w:rStyle w:val="c0"/>
          <w:color w:val="000000"/>
          <w:sz w:val="28"/>
          <w:szCs w:val="28"/>
        </w:rPr>
        <w:t>Игра – ведущий в этом возрасте вид деятельности, создающий наиболее благоприятные условия для психического и личностного развития ребёнка, поскольку в процессе игры он сам стремится научиться тому, чего ещё не умеет. Игра – это не просто развлечение, это творческий, вдохновенный труд ребёнка, это его жизнь. В процессе игры ребёнок познаёт не только окружающий мир, но и себя самого, своё место в этом мире. Играя, малыш накапливает знания, развивает мышление и воображение, осваивает родной язык, и, конечно же, учится общению.</w:t>
      </w:r>
    </w:p>
    <w:p w:rsidR="0024754F" w:rsidRPr="0024754F" w:rsidRDefault="0024754F" w:rsidP="0024754F">
      <w:pPr>
        <w:pStyle w:val="c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Pr="0024754F">
        <w:rPr>
          <w:rStyle w:val="c0"/>
          <w:color w:val="000000"/>
          <w:sz w:val="28"/>
          <w:szCs w:val="28"/>
        </w:rPr>
        <w:t xml:space="preserve"> Речь, во всём её многообразии, является необходимом компонентом общения, в процессе которого она, собственно, и формируется. 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24754F" w:rsidRPr="0024754F" w:rsidRDefault="0024754F" w:rsidP="0024754F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24754F">
        <w:rPr>
          <w:rStyle w:val="c0"/>
          <w:color w:val="000000"/>
          <w:sz w:val="28"/>
          <w:szCs w:val="28"/>
        </w:rPr>
        <w:t>Среди творческих игр особенной любовью детей пользуются игры в “театр”, драматизации, сюжетами которых служат хорошо известные сказки, рассказы, театральные представления.</w:t>
      </w:r>
    </w:p>
    <w:p w:rsidR="00BC5751" w:rsidRDefault="000D186A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очень важна в развитии речи детей. Она позволяет решать многие педагогические задачи, касающиеся формирования выразительности речи ребенка, интеллектуального,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</w:t>
      </w:r>
    </w:p>
    <w:p w:rsidR="00BB7DE8" w:rsidRDefault="00BC575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трудность в работе с детьми 3-4 лет, это слабое развитие речи детей, нарушение звукопроизношения. Есть дети в группе, которые плохо говорят, не проговариваю слова, звуки.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  <w:r w:rsidR="00BB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Театрализованная деятельность направлена на развитие у детей ощущений, чувств, эмоций, воображения, фантазии, памяти</w:t>
      </w:r>
      <w:r w:rsidR="00BB7DE8">
        <w:rPr>
          <w:rFonts w:ascii="Times New Roman" w:hAnsi="Times New Roman" w:cs="Times New Roman"/>
          <w:sz w:val="28"/>
          <w:szCs w:val="28"/>
        </w:rPr>
        <w:t>.</w:t>
      </w:r>
    </w:p>
    <w:p w:rsidR="00BC5751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роли театрального искусства в воспитании детей известно давно. Л. Макаренко назвал театр одним из самых любимых зрелищ дошкольников, привлекающим своей яркостью, красочностью, доставляющим большое удовольствие и много радости. Театрализованная игра оказывает большое влияние на речевое развитие ребенка. Стимулирует активную речь за счет расширения словарного запаса. Ребенок усваивает богатство родного языка, его выразительные средства.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 – это вид художественно-творческой деятельности, в процессе которой ее участники осваивают доступные средства сценического искусства, и согласно выработанной роли, участвуют в подготовке и разыгрывании разного вида театральных представлений, приобщаются к театральной культуре. 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– это в первую очередь импровизация, оживление предметов и звуков. Так как она тесно взаимосвязана с другими видами деятельности – пением, движением под музыку и т.д., необходимость систематизировать ее в едином педагогическом процессе очевидна.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мы создали театрализованный уголок. Пальчиковый театр представлен куклами-головками. Они маленькие, яркие, не сломаются,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разобьются. Они позволяют одновременно включать в работу несколько анализаторов: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зр</w:t>
      </w:r>
      <w:r w:rsidR="00EA0E8A">
        <w:rPr>
          <w:rFonts w:ascii="Times New Roman" w:hAnsi="Times New Roman" w:cs="Times New Roman"/>
          <w:sz w:val="28"/>
          <w:szCs w:val="28"/>
        </w:rPr>
        <w:t>ительный</w:t>
      </w:r>
      <w:proofErr w:type="gramEnd"/>
      <w:r w:rsidR="00EA0E8A">
        <w:rPr>
          <w:rFonts w:ascii="Times New Roman" w:hAnsi="Times New Roman" w:cs="Times New Roman"/>
          <w:sz w:val="28"/>
          <w:szCs w:val="28"/>
        </w:rPr>
        <w:t>, слуховой, тактильный. Приобрели и пошили кукол театра «Би-ба-</w:t>
      </w:r>
      <w:proofErr w:type="spellStart"/>
      <w:r w:rsidR="00EA0E8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A0E8A">
        <w:rPr>
          <w:rFonts w:ascii="Times New Roman" w:hAnsi="Times New Roman" w:cs="Times New Roman"/>
          <w:sz w:val="28"/>
          <w:szCs w:val="28"/>
        </w:rPr>
        <w:t xml:space="preserve">», фигурки для </w:t>
      </w:r>
      <w:proofErr w:type="spellStart"/>
      <w:r w:rsidR="00EA0E8A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EA0E8A">
        <w:rPr>
          <w:rFonts w:ascii="Times New Roman" w:hAnsi="Times New Roman" w:cs="Times New Roman"/>
          <w:sz w:val="28"/>
          <w:szCs w:val="28"/>
        </w:rPr>
        <w:t xml:space="preserve">. </w:t>
      </w:r>
      <w:r w:rsidR="002D0F36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используют в своей игре плоскостной и объёмный театр. </w:t>
      </w:r>
      <w:r w:rsidR="00EA0E8A">
        <w:rPr>
          <w:rFonts w:ascii="Times New Roman" w:hAnsi="Times New Roman" w:cs="Times New Roman"/>
          <w:sz w:val="28"/>
          <w:szCs w:val="28"/>
        </w:rPr>
        <w:t>Оформили теневой театр</w:t>
      </w:r>
      <w:r w:rsidR="002D0F36">
        <w:rPr>
          <w:rFonts w:ascii="Times New Roman" w:hAnsi="Times New Roman" w:cs="Times New Roman"/>
          <w:sz w:val="28"/>
          <w:szCs w:val="28"/>
        </w:rPr>
        <w:t xml:space="preserve">. Большим спросом у ребят пользуются театр-конструктор и магнитный театр. </w:t>
      </w:r>
      <w:r>
        <w:rPr>
          <w:rFonts w:ascii="Times New Roman" w:hAnsi="Times New Roman" w:cs="Times New Roman"/>
          <w:sz w:val="28"/>
          <w:szCs w:val="28"/>
        </w:rPr>
        <w:t>Это современно и интересно детям.</w:t>
      </w:r>
      <w:r w:rsidR="002D0F36">
        <w:rPr>
          <w:rFonts w:ascii="Times New Roman" w:hAnsi="Times New Roman" w:cs="Times New Roman"/>
          <w:sz w:val="28"/>
          <w:szCs w:val="28"/>
        </w:rPr>
        <w:t xml:space="preserve"> В старшем возрасте дошкольники самостоятельно изготавливают фигурки пе</w:t>
      </w:r>
      <w:r w:rsidR="00E405B6">
        <w:rPr>
          <w:rFonts w:ascii="Times New Roman" w:hAnsi="Times New Roman" w:cs="Times New Roman"/>
          <w:sz w:val="28"/>
          <w:szCs w:val="28"/>
        </w:rPr>
        <w:t xml:space="preserve">рсонажей из бросового материала. </w:t>
      </w:r>
      <w:r w:rsidR="002D0F36">
        <w:rPr>
          <w:rFonts w:ascii="Times New Roman" w:hAnsi="Times New Roman" w:cs="Times New Roman"/>
          <w:sz w:val="28"/>
          <w:szCs w:val="28"/>
        </w:rPr>
        <w:t xml:space="preserve"> </w:t>
      </w:r>
      <w:r w:rsidR="00E405B6">
        <w:rPr>
          <w:rFonts w:ascii="Times New Roman" w:hAnsi="Times New Roman" w:cs="Times New Roman"/>
          <w:sz w:val="28"/>
          <w:szCs w:val="28"/>
        </w:rPr>
        <w:t xml:space="preserve">Родители активно помогают в пошиве костюмов и изготовлении атрибутов для театрализации. Чтобы детям легче было запомнить сказки, рассказы, мы изготовили </w:t>
      </w:r>
      <w:proofErr w:type="spellStart"/>
      <w:r w:rsidR="00E405B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E405B6">
        <w:rPr>
          <w:rFonts w:ascii="Times New Roman" w:hAnsi="Times New Roman" w:cs="Times New Roman"/>
          <w:sz w:val="28"/>
          <w:szCs w:val="28"/>
        </w:rPr>
        <w:t xml:space="preserve"> по сказкам, приобрели дидактические игры «Расскажи сказку», «В гостях у сказки», «Путешествие по сказкам». </w:t>
      </w:r>
      <w:r w:rsidR="000D186A">
        <w:rPr>
          <w:rFonts w:ascii="Times New Roman" w:hAnsi="Times New Roman" w:cs="Times New Roman"/>
          <w:sz w:val="28"/>
          <w:szCs w:val="28"/>
        </w:rPr>
        <w:t xml:space="preserve"> В сказках персонажи делятся на отрицательных и положительных героев. Поступки и взаимоотношения построены таким образом, что ребенок легко определяет их характер, эмоциональное состояние: лиса – хитрая, волк – злой и т.д. Сказки служат первым уроком нравственности морали, по которым живут люди. В них добро всегда побеждает зло. Это настраивает ребенка на оптимистичное восприятие жизни, формирует положительные черты характера. </w:t>
      </w:r>
      <w:proofErr w:type="spellStart"/>
      <w:r w:rsidR="000D186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0D186A">
        <w:rPr>
          <w:rFonts w:ascii="Times New Roman" w:hAnsi="Times New Roman" w:cs="Times New Roman"/>
          <w:sz w:val="28"/>
          <w:szCs w:val="28"/>
        </w:rPr>
        <w:t xml:space="preserve"> сказки очень увлекает детей. Они быстро запоминают слова всех персонажей, часто импровизируют самостоятельно, наряжаясь и обыгрывая ту или иную сценку. Речь их становится более выразительной, грамотной. Они начинают использовать новые слова, пословицы и поговорки из сценария.</w:t>
      </w:r>
      <w:r w:rsidR="002D0F36">
        <w:rPr>
          <w:rFonts w:ascii="Times New Roman" w:hAnsi="Times New Roman" w:cs="Times New Roman"/>
          <w:sz w:val="28"/>
          <w:szCs w:val="28"/>
        </w:rPr>
        <w:t xml:space="preserve"> Театрализацию широко используем и в работе семейного клуба, на встречах которого показывают сказки и инсценировки родители для детей, дети для родителей, но больше всего пользуется популярностью совместное творчество.</w:t>
      </w:r>
    </w:p>
    <w:p w:rsidR="00BB7DE8" w:rsidRDefault="002D0F36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проведённой работы можно сказать, что в</w:t>
      </w:r>
      <w:r w:rsidR="00BB7DE8">
        <w:rPr>
          <w:rFonts w:ascii="Times New Roman" w:hAnsi="Times New Roman" w:cs="Times New Roman"/>
          <w:sz w:val="28"/>
          <w:szCs w:val="28"/>
        </w:rPr>
        <w:t>лияние театрализованной деятельности на развитие</w:t>
      </w:r>
      <w:r w:rsidR="00EC16A1">
        <w:rPr>
          <w:rFonts w:ascii="Times New Roman" w:hAnsi="Times New Roman" w:cs="Times New Roman"/>
          <w:sz w:val="28"/>
          <w:szCs w:val="28"/>
        </w:rPr>
        <w:t xml:space="preserve"> речи</w:t>
      </w:r>
      <w:r w:rsidR="00BB7DE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C16A1">
        <w:rPr>
          <w:rFonts w:ascii="Times New Roman" w:hAnsi="Times New Roman" w:cs="Times New Roman"/>
          <w:sz w:val="28"/>
          <w:szCs w:val="28"/>
        </w:rPr>
        <w:t xml:space="preserve"> неоспоримо. Полноценное участие детей в театрализованной деятельности требует особой подготовленности, которая проявляется в способности к эстетическому </w:t>
      </w:r>
      <w:r w:rsidR="00EC16A1">
        <w:rPr>
          <w:rFonts w:ascii="Times New Roman" w:hAnsi="Times New Roman" w:cs="Times New Roman"/>
          <w:sz w:val="28"/>
          <w:szCs w:val="28"/>
        </w:rPr>
        <w:lastRenderedPageBreak/>
        <w:t>восприятию искусства художественного слова, умении вслушиваться в текст, устанавливать интонации, особенности речевых оборотов. Для исполнения роли ребенок должен владеть разнообразными изобразительными средствами (мимикой, жестами, выразительной речью). Ребенок познает мир умом и сердцем, выражая свое отношение к добру и злу, познает радость, связанную с преодолением трудностей общения, неуверенности в себе.</w:t>
      </w: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возможность не только раскрытия творческого потенциала ребенка, но и средство всестороннего воспитания и развития личности дошкольника.</w:t>
      </w: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4F" w:rsidRDefault="0024754F" w:rsidP="002475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C16A1" w:rsidRP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Антипина Е. А. Театрализованная деятельность в детском саду. – </w:t>
      </w:r>
      <w:r w:rsidRPr="00EC16A1">
        <w:rPr>
          <w:rFonts w:ascii="Times New Roman" w:hAnsi="Times New Roman" w:cs="Times New Roman"/>
          <w:sz w:val="28"/>
          <w:szCs w:val="28"/>
        </w:rPr>
        <w:t>М., 2003.</w:t>
      </w:r>
    </w:p>
    <w:p w:rsid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Развитие детей в театрализованной деятельности. – М., 1997.</w:t>
      </w:r>
    </w:p>
    <w:p w:rsid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Театрализованные занятия в детском саду. – М., 2001.</w:t>
      </w:r>
    </w:p>
    <w:p w:rsidR="00EC16A1" w:rsidRP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Развитие творческих проявлений детей в процессе театрализованных игр//Дошкольное воспитание. – 1989. </w:t>
      </w:r>
    </w:p>
    <w:sectPr w:rsidR="00EC16A1" w:rsidRPr="00EC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FA8"/>
    <w:multiLevelType w:val="hybridMultilevel"/>
    <w:tmpl w:val="1AB6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AB"/>
    <w:rsid w:val="000D186A"/>
    <w:rsid w:val="0024754F"/>
    <w:rsid w:val="002D0F36"/>
    <w:rsid w:val="005D1EA6"/>
    <w:rsid w:val="006A1AE8"/>
    <w:rsid w:val="006D194C"/>
    <w:rsid w:val="00B01481"/>
    <w:rsid w:val="00B205AB"/>
    <w:rsid w:val="00B6490E"/>
    <w:rsid w:val="00BB3008"/>
    <w:rsid w:val="00BB7DE8"/>
    <w:rsid w:val="00BC5751"/>
    <w:rsid w:val="00C9386C"/>
    <w:rsid w:val="00E405B6"/>
    <w:rsid w:val="00EA0E8A"/>
    <w:rsid w:val="00EC16A1"/>
    <w:rsid w:val="00F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A1"/>
    <w:pPr>
      <w:ind w:left="720"/>
      <w:contextualSpacing/>
    </w:pPr>
  </w:style>
  <w:style w:type="paragraph" w:customStyle="1" w:styleId="c2">
    <w:name w:val="c2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54F"/>
  </w:style>
  <w:style w:type="paragraph" w:customStyle="1" w:styleId="c5">
    <w:name w:val="c5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A1"/>
    <w:pPr>
      <w:ind w:left="720"/>
      <w:contextualSpacing/>
    </w:pPr>
  </w:style>
  <w:style w:type="paragraph" w:customStyle="1" w:styleId="c2">
    <w:name w:val="c2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54F"/>
  </w:style>
  <w:style w:type="paragraph" w:customStyle="1" w:styleId="c5">
    <w:name w:val="c5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2015-05-11T07:53:00Z</cp:lastPrinted>
  <dcterms:created xsi:type="dcterms:W3CDTF">2015-06-19T22:30:00Z</dcterms:created>
  <dcterms:modified xsi:type="dcterms:W3CDTF">2015-06-19T22:30:00Z</dcterms:modified>
</cp:coreProperties>
</file>