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9C" w:rsidRDefault="0015429C" w:rsidP="00154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9</w:t>
      </w:r>
    </w:p>
    <w:p w:rsidR="0015429C" w:rsidRDefault="0015429C" w:rsidP="0015429C">
      <w:pPr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Развитие детских способностей                                                                            к восприятию художественного произведения                                                              и самостоятельному созданию выразительного образа</w:t>
      </w: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опыта                                                Емельянова Ольга Александровна,    воспитатель муниципального бюджетного дошкольного образовательного учреждения детского сада № 9,                     педагогический стаж 30 лет                                                                                              </w:t>
      </w:r>
    </w:p>
    <w:p w:rsidR="00A13FF5" w:rsidRDefault="00A13FF5" w:rsidP="00A13FF5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Первомайский                                                                                             Кущевский район                                                                                               Краснодарский край</w:t>
      </w:r>
    </w:p>
    <w:p w:rsidR="00A13FF5" w:rsidRDefault="00A13FF5" w:rsidP="00A13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54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протяжении всех лет работы в дошкольном учреждении во мне сформировалось четкое убеждение, что художественная деятельность дошкольника – это ведущий способ эстетического воспитания, основное средство художественного развития детей с самого раннего возраста.  Художественная деятельность – это специфическая детская активность, направленная на эстетическое освоение мира посредством искусства.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выходом в свет программы художественного воспитания детей «Цветные ладошки»   автора Ирины Александровны Лыковой для нас, педагогов – дошкольников,  открылась возможность новых подходов к художественно-творческому развитию ребенка. В Программе гармонично сочетаются классика и современность,  традиции и новаторство, универсальное и индивидуальное.  Лепка, аппликация и рисование выступают как единое творческое пространство  с общими темами и образами. Учебно-воспитательный процесс на всех ступенях дошкольного детства запланирован с учетом принципа преемственности. Автор представила новый подход к художественно-творческому развитию детей, необычные, нетрадиционные, новаторские методики для организации рукотворной деятельности, которые доставляют удовольствие и детям, и взрослым. Шаг за шагом, от простого к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совершенствуют свои навыки, с радостью и удивлением открывают для себя незнакомый и удивительный окружающий мир.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Чем разнообразнее детское  художественное  творчество, тем успешнее идёт разностороннее развитие ребёнка, реализуются его потенциальные возможности и первые проявления творчества.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по программе «Цветные ладошки» я по-новому строю свои отношения с детьми: соавторство, содружество, не обучаемый и обучающий, а равноправные партнеры.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Начала я работать по программе И.А.Лыковой, когда мои воспитанники были еще в 1 младшей группе. В этом возрасте мы формировали способы зрительного и тактильного обследования хорошо знакомых предметов для уточнения представлений о внешнем  виде игрушек, предметов посуды, одежды, малых форм. Начинали знакомство  с народной игрушкой для развития условно-обобщенных художественных образов, учились находить связь между хорошо знакомыми предметами и явлениями окружающего мира и их изображениями в рисунке, лепке, аппликации. Очень интересным и эффективным методом работы оказался метод наблюдения за художественной деятельностью  воспитателя.  Дети,  наблюдая за процессом  создания образов воспитателем, особенно если этот процесс сопровождался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прибаутками,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сказками, с удовольствием брали в руки карандаш или пластилин и пытались стать соавторами.  Особенно хорош этот прием для индивидуальной работы с детьми с высокой двигательной  активностью.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Привлекателен для детей всех возрастов и  метод нетрадиционного рисования. В моем сознании долго боролись противоречия, связанные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 еще в студенческие годы  строгом представлении об обучении детей рисованию. Но практика показывала, что невозможно научить всех детей одинаково изображать требуемый предмет или образ.   Важно в начале дошкольного детства вызвать интерес у ребенка к изобразительной деятельности, сформировать в нем представление о предмете, научить видеть след, оставленный на бумаге карандашом или фломастером, правильно держать карандаш, знать назначение красок и кисти, научить правилам пользования ими, видеть границы листа бумаги и контуры силуэта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раскрашивании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 основы изобразительного творчества.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вот нетрадиционные способы изобразительной деятельности  – это рисование пальчиками,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отпечатки ладошек на глине и тесте,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обрывная аппликация и др.   – способствовали вовлечению всех воспитанников в творческий процесс и раскрепощению детей,  у которых слабо развиты творческие способности.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Например, Стрюк Катя, девочка со сложным характером и взрывная в случаях собственных неудач,  в 4 года совершенно изменила свое отношение к рисованию после изображения  пальчиками пушистого крольчонка, которого я приносила в детский сад для предварительной работы. Привлекательный способ рисования помог в определенный момент раскрыть в ребенке  стремление изобразить что-либо,  видеть   и гордиться результатом собственного труда. 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изменением возраста детей усложнялись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прогрессировала тематика работы по изобразительной деятельности.  Все больше заданий автор программы предлагает для самостоятельного выбора художественных образов, замыслов, передачи собственных впечатлений об окружающем мире. Дети все чаще рисуют по представлению с передачей движений. Такие усложнения легко преодолимы,  так как программой предусмотрена единая тематика для двух-трех видов изобразительного творчества. Например, тема «Качели-карусели» для подготовительной группы  обозначена сначала для лепки с целью тактильного и предметного контакта с изображаемыми формами, а затем в рисовании, когда ребенок уже имеет практическое представление о поставленной задаче.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Различные темы с усложняющимися программными задачами помогают совершенствовать способности детей, не утомляя их своим однообразием. Например, темы рисования фигуры человека. По этим рисункам прослеживается повышение уровня способностей ребенка в рисовании человека.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интересны  работы, по результатам которых дети сами дают названия изображениям. Сначала ребенок нарисовал рисунок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нетрадиционным способом, а затем определил,  на что это похоже и оформил дополнительными элементами.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Большое значение имеет индивидуальная работа с детьми и работа подгруппами. Это способствует более глубокому развитию способностей преуспевающих детей и привлечению к изобразительной деятельности детей с невысоким творческим потенциалом.  Хорошей практикой  в нашей группе стало объединение работ вне занятий в тематические альбомы. У всех детей появляется цель и стремление непременно видеть свою работу в общем альбоме, который потом увидят все родители.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Одним из условий воспитания эстетического отношения и художественно-творческих способностей  является правильно организованная  эстетическая предметно-развивающая среда. Чтобы «напитать детей красотой»,  они  должны видеть красоту в окружающей обстановке детского сада. Начиная с прихода в детский сад, дети общаются  с самым великим художником - природой. На территории детского сада  много разнообразных деревьев, клумб, цветников, красоту которых мы с детьми с удовольствием наблюдаем и описываем.  Все педагоги украшают участки, чтобы там царила атмосфера детства, красоты и гармонии. 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всех лет дошкольного детства непременным требованием к себе  и моей работе  является создание условий для самостоятельной художественной деятельности  детей. Для этого стараюсь должным образом оформить уголок для художественного творчества. Наличие раскрасок, листов для рисования в свободном доступе, всегда готовые к рисованию карандаши и краски, беспрепятственный доступ к рассматриванию всевозможных изданий по изобразительной деятельности. Здесь дети знакомятся   с творчеством художников, художников-иллюстраторов детской книги, экспериментируют с различными изобразительными материалами и техниками.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Также немаловажна роль родителей в развитии детского творчества. В тематику наших родительских  собраний были включены беседы о способах организации домашней художественной мастерской, о необходимости и грамотности приобретения материалов для детской изобразительной деятельности, проведены мастер-классы по созданию творческих  работ из бросовых материалов, что особенно понравилось родителям. Многие мамы для себя сделали открытие и были удивлены простоте и доступности создания чудесных поделок. В продолжение темы таких родительских собраний были организованы выставки  «Вместе с мамой», «Нарядная елка своими руками», «Сюрприз для мамы». Такие методы работы сближают родителей, детей и педагогов и решают одну из насущных  проблем современного общества – дефицит общения родителей с детьми.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направления своей работы считаю наиболее эффективное познание детьми действительности,  развитие  наглядно-действенного и наглядно-образного мышления, в творческом процессе у дошкольников  вырабатываются навыки анализа, синтеза, сопоставления, сравнения, обобщения. В процессе изобразительной деятельности дети представляют результат своей работы, учатся оперировать понятиями, рассуждать, делать выводы. Их словарный запас обогащается. Развивается восприятие, память, воображение.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учатся находить цветовые сочетания, добиваться сходства изображения предмета, дети получают удовлетворение, возникают положительные эмоции. У детей формируется эстетический вкус, основы художественной культуры.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желаю всем успехов в нашей непростой и в то же время интересной  и всегда молодой работе, талантливых воспитанников и  понимающих Вас родителей.</w:t>
      </w: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F5" w:rsidRDefault="00A13FF5" w:rsidP="00A13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637" w:rsidRDefault="00AA7637"/>
    <w:sectPr w:rsidR="00AA7637" w:rsidSect="001B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FF5"/>
    <w:rsid w:val="0015429C"/>
    <w:rsid w:val="001B2A2E"/>
    <w:rsid w:val="00A13FF5"/>
    <w:rsid w:val="00AA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Админ_дс№9</dc:creator>
  <cp:keywords/>
  <dc:description/>
  <cp:lastModifiedBy>Админ_дс№9</cp:lastModifiedBy>
  <cp:revision>4</cp:revision>
  <dcterms:created xsi:type="dcterms:W3CDTF">2013-10-22T06:57:00Z</dcterms:created>
  <dcterms:modified xsi:type="dcterms:W3CDTF">2015-05-31T14:37:00Z</dcterms:modified>
</cp:coreProperties>
</file>