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6F7" w:rsidRPr="004A1D88" w:rsidRDefault="00D636F7" w:rsidP="00D63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D88">
        <w:rPr>
          <w:rFonts w:ascii="Times New Roman" w:hAnsi="Times New Roman" w:cs="Times New Roman"/>
          <w:b/>
          <w:sz w:val="28"/>
          <w:szCs w:val="28"/>
        </w:rPr>
        <w:t>Урок 7</w:t>
      </w:r>
    </w:p>
    <w:p w:rsidR="00D636F7" w:rsidRPr="004A1D88" w:rsidRDefault="00D636F7" w:rsidP="00D63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D88">
        <w:rPr>
          <w:rFonts w:ascii="Times New Roman" w:hAnsi="Times New Roman" w:cs="Times New Roman"/>
          <w:b/>
          <w:sz w:val="28"/>
          <w:szCs w:val="28"/>
        </w:rPr>
        <w:t>Луч и его обозначение</w:t>
      </w:r>
    </w:p>
    <w:p w:rsidR="00D636F7" w:rsidRPr="004A1D88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4A1D88">
        <w:rPr>
          <w:rFonts w:ascii="Times New Roman" w:hAnsi="Times New Roman" w:cs="Times New Roman"/>
          <w:b/>
          <w:sz w:val="28"/>
          <w:szCs w:val="28"/>
        </w:rPr>
        <w:t>Цели урока:</w:t>
      </w:r>
      <w:r>
        <w:t xml:space="preserve"> </w:t>
      </w:r>
      <w:r w:rsidRPr="004A1D88">
        <w:rPr>
          <w:rFonts w:ascii="Times New Roman" w:hAnsi="Times New Roman" w:cs="Times New Roman"/>
          <w:sz w:val="28"/>
          <w:szCs w:val="28"/>
        </w:rPr>
        <w:t>познакомить учащихся с понятием луча как бесконечной фигуры; учить показывать луч с помощью указки; продолжить формирование вычислительных навыков; совершенствовать умение решать задачи; закреплять навыки работы с математическими графами; развивать умение анализировать и обобщать.</w:t>
      </w:r>
    </w:p>
    <w:p w:rsidR="00D636F7" w:rsidRPr="004A1D88" w:rsidRDefault="00D636F7" w:rsidP="004A1D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D88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636F7" w:rsidRPr="004A1D88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4A1D88">
        <w:rPr>
          <w:rFonts w:ascii="Times New Roman" w:hAnsi="Times New Roman" w:cs="Times New Roman"/>
          <w:b/>
          <w:sz w:val="28"/>
          <w:szCs w:val="28"/>
        </w:rPr>
        <w:t>I. Организационный момент.</w:t>
      </w:r>
    </w:p>
    <w:p w:rsidR="00D636F7" w:rsidRPr="004A1D88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4A1D88">
        <w:rPr>
          <w:rFonts w:ascii="Times New Roman" w:hAnsi="Times New Roman" w:cs="Times New Roman"/>
          <w:b/>
          <w:sz w:val="28"/>
          <w:szCs w:val="28"/>
        </w:rPr>
        <w:t>II. Устный счет.</w:t>
      </w:r>
    </w:p>
    <w:p w:rsidR="00D636F7" w:rsidRPr="004A1D88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4A1D88">
        <w:rPr>
          <w:rFonts w:ascii="Times New Roman" w:hAnsi="Times New Roman" w:cs="Times New Roman"/>
          <w:sz w:val="28"/>
          <w:szCs w:val="28"/>
        </w:rPr>
        <w:t>1. Прочитайте числа и назовите «лишнее» число в каждом ряду:</w:t>
      </w:r>
    </w:p>
    <w:p w:rsidR="00D636F7" w:rsidRPr="004A1D88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4A1D88">
        <w:rPr>
          <w:rFonts w:ascii="Times New Roman" w:hAnsi="Times New Roman" w:cs="Times New Roman"/>
          <w:sz w:val="28"/>
          <w:szCs w:val="28"/>
        </w:rPr>
        <w:t xml:space="preserve">а) 90, 30, 40, </w:t>
      </w:r>
      <w:r w:rsidRPr="004A1D88">
        <w:rPr>
          <w:rFonts w:ascii="Times New Roman" w:hAnsi="Times New Roman" w:cs="Times New Roman"/>
          <w:b/>
          <w:sz w:val="28"/>
          <w:szCs w:val="28"/>
        </w:rPr>
        <w:t>51</w:t>
      </w:r>
      <w:r w:rsidRPr="004A1D88">
        <w:rPr>
          <w:rFonts w:ascii="Times New Roman" w:hAnsi="Times New Roman" w:cs="Times New Roman"/>
          <w:sz w:val="28"/>
          <w:szCs w:val="28"/>
        </w:rPr>
        <w:t>, 60;</w:t>
      </w:r>
    </w:p>
    <w:p w:rsidR="00D636F7" w:rsidRPr="004A1D88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4A1D88">
        <w:rPr>
          <w:rFonts w:ascii="Times New Roman" w:hAnsi="Times New Roman" w:cs="Times New Roman"/>
          <w:sz w:val="28"/>
          <w:szCs w:val="28"/>
        </w:rPr>
        <w:t xml:space="preserve">б) 88, </w:t>
      </w:r>
      <w:r w:rsidRPr="004A1D88">
        <w:rPr>
          <w:rFonts w:ascii="Times New Roman" w:hAnsi="Times New Roman" w:cs="Times New Roman"/>
          <w:b/>
          <w:sz w:val="28"/>
          <w:szCs w:val="28"/>
        </w:rPr>
        <w:t>64,</w:t>
      </w:r>
      <w:r w:rsidRPr="004A1D88">
        <w:rPr>
          <w:rFonts w:ascii="Times New Roman" w:hAnsi="Times New Roman" w:cs="Times New Roman"/>
          <w:sz w:val="28"/>
          <w:szCs w:val="28"/>
        </w:rPr>
        <w:t xml:space="preserve"> 55, 11, 77, 33;</w:t>
      </w:r>
    </w:p>
    <w:p w:rsidR="00D636F7" w:rsidRPr="004A1D88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4A1D88">
        <w:rPr>
          <w:rFonts w:ascii="Times New Roman" w:hAnsi="Times New Roman" w:cs="Times New Roman"/>
          <w:sz w:val="28"/>
          <w:szCs w:val="28"/>
        </w:rPr>
        <w:t xml:space="preserve">в) 47, 27, 87, </w:t>
      </w:r>
      <w:r w:rsidRPr="004A1D88">
        <w:rPr>
          <w:rFonts w:ascii="Times New Roman" w:hAnsi="Times New Roman" w:cs="Times New Roman"/>
          <w:b/>
          <w:sz w:val="28"/>
          <w:szCs w:val="28"/>
        </w:rPr>
        <w:t>74</w:t>
      </w:r>
      <w:r w:rsidRPr="004A1D88">
        <w:rPr>
          <w:rFonts w:ascii="Times New Roman" w:hAnsi="Times New Roman" w:cs="Times New Roman"/>
          <w:sz w:val="28"/>
          <w:szCs w:val="28"/>
        </w:rPr>
        <w:t>, 97, 17.</w:t>
      </w:r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4A1D88">
        <w:rPr>
          <w:rFonts w:ascii="Times New Roman" w:hAnsi="Times New Roman" w:cs="Times New Roman"/>
          <w:sz w:val="28"/>
          <w:szCs w:val="28"/>
        </w:rPr>
        <w:t>2. Заполните цепочки примеров:</w:t>
      </w:r>
    </w:p>
    <w:p w:rsidR="00D636F7" w:rsidRPr="00D774AD" w:rsidRDefault="004A1D88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68108"/>
            <wp:effectExtent l="19050" t="0" r="3175" b="0"/>
            <wp:docPr id="2" name="Рисунок 1" descr="C:\Users\1\Desktop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0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>3. Назовите числа по порядку:</w:t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>а) от 20 до 30;</w:t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>б) от 46 до 57;</w:t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>в) от 75 до 84.</w:t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>4. Как вы думаете, будут ли эти тексты задачами?</w:t>
      </w:r>
    </w:p>
    <w:p w:rsidR="00D636F7" w:rsidRDefault="00D774AD" w:rsidP="00D636F7">
      <w:r>
        <w:rPr>
          <w:noProof/>
          <w:lang w:eastAsia="ru-RU"/>
        </w:rPr>
        <w:drawing>
          <wp:inline distT="0" distB="0" distL="0" distR="0">
            <wp:extent cx="5940425" cy="1297062"/>
            <wp:effectExtent l="19050" t="0" r="3175" b="0"/>
            <wp:docPr id="3" name="Рисунок 2" descr="C:\Users\1\Pictures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AD" w:rsidRDefault="00D774AD" w:rsidP="00D636F7"/>
    <w:p w:rsidR="00D774AD" w:rsidRDefault="00D774AD" w:rsidP="00D636F7"/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D774AD"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 w:rsidRPr="00D774AD">
        <w:rPr>
          <w:rFonts w:ascii="Times New Roman" w:hAnsi="Times New Roman" w:cs="Times New Roman"/>
          <w:sz w:val="28"/>
          <w:szCs w:val="28"/>
        </w:rPr>
        <w:t xml:space="preserve"> вопрос второго текста так, чтобы он стал задачей. (Сколько всего цветов росло на клумбе?)</w:t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D774AD"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 w:rsidRPr="00D774AD">
        <w:rPr>
          <w:rFonts w:ascii="Times New Roman" w:hAnsi="Times New Roman" w:cs="Times New Roman"/>
          <w:sz w:val="28"/>
          <w:szCs w:val="28"/>
        </w:rPr>
        <w:t xml:space="preserve"> условие так, чтобы текст стал задачей. (На клумбе росло 5 красных тюльпанов и 3 желтых тюльпана.)</w:t>
      </w:r>
    </w:p>
    <w:p w:rsidR="00D636F7" w:rsidRPr="00D774A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D774AD">
        <w:rPr>
          <w:rFonts w:ascii="Times New Roman" w:hAnsi="Times New Roman" w:cs="Times New Roman"/>
          <w:sz w:val="28"/>
          <w:szCs w:val="28"/>
        </w:rPr>
        <w:t>– Решите полученные задачи. (5 + 3 = 8.)</w:t>
      </w:r>
    </w:p>
    <w:p w:rsidR="00D636F7" w:rsidRPr="00A12CA1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A12CA1">
        <w:rPr>
          <w:rFonts w:ascii="Times New Roman" w:hAnsi="Times New Roman" w:cs="Times New Roman"/>
          <w:b/>
          <w:sz w:val="28"/>
          <w:szCs w:val="28"/>
        </w:rPr>
        <w:t>III. Сообщение темы урока.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– Рассмотрите геометрические фигуры. Назовите известные вам фигуры.</w:t>
      </w:r>
    </w:p>
    <w:p w:rsidR="00A12CA1" w:rsidRDefault="00A12CA1" w:rsidP="00D636F7">
      <w:r>
        <w:rPr>
          <w:noProof/>
          <w:lang w:eastAsia="ru-RU"/>
        </w:rPr>
        <w:drawing>
          <wp:inline distT="0" distB="0" distL="0" distR="0">
            <wp:extent cx="5940425" cy="1039496"/>
            <wp:effectExtent l="19050" t="0" r="3175" b="0"/>
            <wp:docPr id="5" name="Рисунок 3" descr="C:\Users\1\Pictures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_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A1" w:rsidRDefault="00A12CA1" w:rsidP="00D636F7"/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A12CA1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A12CA1">
        <w:rPr>
          <w:rFonts w:ascii="Times New Roman" w:hAnsi="Times New Roman" w:cs="Times New Roman"/>
          <w:sz w:val="28"/>
          <w:szCs w:val="28"/>
        </w:rPr>
        <w:t xml:space="preserve"> какой геометрической фигуры вы не знаете?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– Сегодня мы ответим на этот вопрос.</w:t>
      </w:r>
    </w:p>
    <w:p w:rsidR="00D636F7" w:rsidRPr="00A12CA1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A12CA1">
        <w:rPr>
          <w:rFonts w:ascii="Times New Roman" w:hAnsi="Times New Roman" w:cs="Times New Roman"/>
          <w:b/>
          <w:sz w:val="28"/>
          <w:szCs w:val="28"/>
        </w:rPr>
        <w:t>IV. Работа над новым материалом.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– Мы часто слышим и произносим слово «луч». Лучом мы обычно называем полоску яркого света, который идет от светящегося предмета. Это, например, луч фонарика, луч солнца.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Словом «луч» называют и геометрическую фигуру. Это очень интересная фигура: у нее есть начало и нет конца.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А изображают ее так. Отметим на доске точку, приложим к ней линейку и по линейке проведем линию.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Какой бы длинной ни была линейка, весь луч мы все равно не сможем начертить. На рисунке мы изобразили лишь часть луча, которая показывает направление луча.</w:t>
      </w:r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Луч можно начертить в любом направлении. На рисунке изображено 5 лучей разных направлений:</w:t>
      </w:r>
    </w:p>
    <w:p w:rsidR="00A12CA1" w:rsidRPr="00A12CA1" w:rsidRDefault="00A12CA1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77247"/>
            <wp:effectExtent l="19050" t="0" r="3175" b="0"/>
            <wp:docPr id="6" name="Рисунок 4" descr="C:\Users\1\Pictures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G_0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Default="00D636F7" w:rsidP="00D636F7"/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 xml:space="preserve">Чтобы отличать один луч от другого, договоримся обозначать луч двумя буквами латинского алфавита. Писать буквы нужно в строго определенном </w:t>
      </w:r>
      <w:r w:rsidRPr="00A12CA1">
        <w:rPr>
          <w:rFonts w:ascii="Times New Roman" w:hAnsi="Times New Roman" w:cs="Times New Roman"/>
          <w:sz w:val="28"/>
          <w:szCs w:val="28"/>
        </w:rPr>
        <w:lastRenderedPageBreak/>
        <w:t>порядке: первой пишется та буква, которая обозначает начало луча, вторая пишется над или под лучом. Посмотрите на рисунок в учебнике. Луч красного цвета обозначен двумя буквами. Какой буквой обозначено начало луча? (Латинской заглавной буквой А.)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– Прочитаем все вместе запись: «Луч АВ».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 xml:space="preserve">– Теперь прочитайте следующие записи, называя при этом начало луча: луч </w:t>
      </w:r>
      <w:proofErr w:type="gramStart"/>
      <w:r w:rsidRPr="00A12CA1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12CA1">
        <w:rPr>
          <w:rFonts w:ascii="Times New Roman" w:hAnsi="Times New Roman" w:cs="Times New Roman"/>
          <w:sz w:val="28"/>
          <w:szCs w:val="28"/>
        </w:rPr>
        <w:t>, луч МК, луч ВА, луч ОХ.</w:t>
      </w:r>
    </w:p>
    <w:p w:rsidR="00D636F7" w:rsidRPr="00A12CA1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 xml:space="preserve">Важно научиться </w:t>
      </w:r>
      <w:proofErr w:type="gramStart"/>
      <w:r w:rsidRPr="00A12CA1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A12CA1">
        <w:rPr>
          <w:rFonts w:ascii="Times New Roman" w:hAnsi="Times New Roman" w:cs="Times New Roman"/>
          <w:sz w:val="28"/>
          <w:szCs w:val="28"/>
        </w:rPr>
        <w:t xml:space="preserve"> показывать луч. Мы будем это делать концом указки или карандаша.</w:t>
      </w:r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A12CA1">
        <w:rPr>
          <w:rFonts w:ascii="Times New Roman" w:hAnsi="Times New Roman" w:cs="Times New Roman"/>
          <w:sz w:val="28"/>
          <w:szCs w:val="28"/>
        </w:rPr>
        <w:t>Посмотрите на доску. Прочитайте название луча, который изображен. (МК.)</w:t>
      </w:r>
    </w:p>
    <w:p w:rsidR="00A12CA1" w:rsidRPr="00A12CA1" w:rsidRDefault="00A12CA1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20116"/>
            <wp:effectExtent l="19050" t="0" r="3175" b="0"/>
            <wp:docPr id="7" name="Рисунок 5" descr="C:\Users\1\Pictures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MG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Default="00D636F7" w:rsidP="00D636F7"/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 xml:space="preserve">Смотрите внимательно: я беру указку; нахожу начало луча – точку М; веду указкой по лучу, прохожу нарисованную часть луча; не останавливаясь, веду указкой дальше, пока не кончится доска, веду указкой еще дальше (ведь луч бесконечен!). </w:t>
      </w:r>
      <w:proofErr w:type="gramStart"/>
      <w:r w:rsidRPr="00F650BD">
        <w:rPr>
          <w:rFonts w:ascii="Times New Roman" w:hAnsi="Times New Roman" w:cs="Times New Roman"/>
          <w:sz w:val="28"/>
          <w:szCs w:val="28"/>
        </w:rPr>
        <w:t>Можно остановиться, а луч «проходит» стену, «идет» в соседний класс, «выходит» во двор школы и «идет» дальше.</w:t>
      </w:r>
      <w:proofErr w:type="gramEnd"/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Теперь посмотрите на плакат (подготавливается заранее). На нем изображены три луча. Прочитайте название каждого из них. Называя луч, показывайте его указкой.</w:t>
      </w:r>
    </w:p>
    <w:p w:rsidR="00D636F7" w:rsidRPr="00F650BD" w:rsidRDefault="00F650BD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59698"/>
            <wp:effectExtent l="19050" t="0" r="3175" b="0"/>
            <wp:docPr id="8" name="Рисунок 6" descr="C:\Users\1\Pictures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_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Pr="00F650BD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F650BD">
        <w:rPr>
          <w:rFonts w:ascii="Times New Roman" w:hAnsi="Times New Roman" w:cs="Times New Roman"/>
          <w:b/>
          <w:sz w:val="28"/>
          <w:szCs w:val="28"/>
        </w:rPr>
        <w:t>Задание № 1 (с. 17).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Учащиеся рассматривают рисунки и читают текст задания.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– Можно ли нарисовать весь луч?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– В каком направлении можно начертить луч?</w:t>
      </w:r>
    </w:p>
    <w:p w:rsidR="00D636F7" w:rsidRPr="00F650BD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F650BD">
        <w:rPr>
          <w:rFonts w:ascii="Times New Roman" w:hAnsi="Times New Roman" w:cs="Times New Roman"/>
          <w:b/>
          <w:sz w:val="28"/>
          <w:szCs w:val="28"/>
        </w:rPr>
        <w:t>Задание № 2 (с. 18).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называют каждый луч, читая сначала букву, соответствующую началу луча. (Луч АМ, луч </w:t>
      </w:r>
      <w:proofErr w:type="gramStart"/>
      <w:r w:rsidRPr="00F650BD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F650BD">
        <w:rPr>
          <w:rFonts w:ascii="Times New Roman" w:hAnsi="Times New Roman" w:cs="Times New Roman"/>
          <w:sz w:val="28"/>
          <w:szCs w:val="28"/>
        </w:rPr>
        <w:t>, луч DЕ.)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Связывание понятия луча с направлением движения помогает детям лучше осознать бесконечность этой геометрической фигуры.</w:t>
      </w:r>
    </w:p>
    <w:p w:rsidR="00D636F7" w:rsidRPr="00F650BD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F650BD">
        <w:rPr>
          <w:rFonts w:ascii="Times New Roman" w:hAnsi="Times New Roman" w:cs="Times New Roman"/>
          <w:b/>
          <w:sz w:val="28"/>
          <w:szCs w:val="28"/>
        </w:rPr>
        <w:t>Задание № 3 (с. 18).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Учащиеся чертят в тетради луч, обозначают его буквами.</w:t>
      </w:r>
    </w:p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 xml:space="preserve">– Поставьте в тетради точку. Проведите через нее прямую линию. Сколько получилось лучей? </w:t>
      </w:r>
      <w:proofErr w:type="gramStart"/>
      <w:r w:rsidRPr="00F650BD">
        <w:rPr>
          <w:rFonts w:ascii="Times New Roman" w:hAnsi="Times New Roman" w:cs="Times New Roman"/>
          <w:sz w:val="28"/>
          <w:szCs w:val="28"/>
        </w:rPr>
        <w:t>(Два луча:</w:t>
      </w:r>
      <w:proofErr w:type="gramEnd"/>
      <w:r w:rsidRPr="00F650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0BD">
        <w:rPr>
          <w:rFonts w:ascii="Times New Roman" w:hAnsi="Times New Roman" w:cs="Times New Roman"/>
          <w:sz w:val="28"/>
          <w:szCs w:val="28"/>
        </w:rPr>
        <w:t>ОА, ОВ.)</w:t>
      </w:r>
      <w:proofErr w:type="gramEnd"/>
    </w:p>
    <w:p w:rsidR="00D636F7" w:rsidRDefault="00F650BD" w:rsidP="00D636F7">
      <w:r>
        <w:rPr>
          <w:noProof/>
          <w:lang w:eastAsia="ru-RU"/>
        </w:rPr>
        <w:drawing>
          <wp:inline distT="0" distB="0" distL="0" distR="0">
            <wp:extent cx="5940425" cy="746418"/>
            <wp:effectExtent l="19050" t="0" r="3175" b="0"/>
            <wp:docPr id="9" name="Рисунок 7" descr="C:\Users\1\Pictures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IMG_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 xml:space="preserve">– Проведите еще одну прямую линию через эту точку. Сколько теперь лучей? </w:t>
      </w:r>
      <w:proofErr w:type="gramStart"/>
      <w:r w:rsidRPr="00F650BD">
        <w:rPr>
          <w:rFonts w:ascii="Times New Roman" w:hAnsi="Times New Roman" w:cs="Times New Roman"/>
          <w:sz w:val="28"/>
          <w:szCs w:val="28"/>
        </w:rPr>
        <w:t>(Четыре луча:</w:t>
      </w:r>
      <w:proofErr w:type="gramEnd"/>
      <w:r w:rsidRPr="00F650BD">
        <w:rPr>
          <w:rFonts w:ascii="Times New Roman" w:hAnsi="Times New Roman" w:cs="Times New Roman"/>
          <w:sz w:val="28"/>
          <w:szCs w:val="28"/>
        </w:rPr>
        <w:t xml:space="preserve"> ОА, ОВ, О</w:t>
      </w:r>
      <w:proofErr w:type="gramStart"/>
      <w:r w:rsidRPr="00F650BD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F650BD">
        <w:rPr>
          <w:rFonts w:ascii="Times New Roman" w:hAnsi="Times New Roman" w:cs="Times New Roman"/>
          <w:sz w:val="28"/>
          <w:szCs w:val="28"/>
        </w:rPr>
        <w:t>, OC.)</w:t>
      </w:r>
    </w:p>
    <w:p w:rsidR="00F650BD" w:rsidRPr="00F650BD" w:rsidRDefault="00F650BD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40722"/>
            <wp:effectExtent l="19050" t="0" r="3175" b="0"/>
            <wp:docPr id="10" name="Рисунок 8" descr="C:\Users\1\Pictures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IMG_0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Default="00D636F7" w:rsidP="00D636F7"/>
    <w:p w:rsidR="00D636F7" w:rsidRPr="00F650BD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F650BD">
        <w:rPr>
          <w:rFonts w:ascii="Times New Roman" w:hAnsi="Times New Roman" w:cs="Times New Roman"/>
          <w:sz w:val="28"/>
          <w:szCs w:val="28"/>
        </w:rPr>
        <w:t>– Подумайте: чем луч отличается от прямой линии?</w:t>
      </w:r>
    </w:p>
    <w:p w:rsidR="00D636F7" w:rsidRDefault="00941219" w:rsidP="00D636F7">
      <w:r>
        <w:rPr>
          <w:noProof/>
          <w:lang w:eastAsia="ru-RU"/>
        </w:rPr>
        <w:drawing>
          <wp:inline distT="0" distB="0" distL="0" distR="0">
            <wp:extent cx="5940425" cy="1104134"/>
            <wp:effectExtent l="19050" t="0" r="3175" b="0"/>
            <wp:docPr id="11" name="Рисунок 9" descr="C:\Users\1\Pictures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IMG_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V. Повторение пройденного материала.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1. Работа в печатной тетради № 1.</w:t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19.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Назовите номера фигур, которые являются лучами. (1, 3, 6.)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Как называется фигура под номером 2? (Отрезок.)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Кто уже знает, как называется фигура под номером 4? (Прямая.) Под номером 5? (Прямоугольник.)</w:t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20.</w:t>
      </w:r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lastRenderedPageBreak/>
        <w:t>Направления движения машин задаются лучами. Начало каждого луча уже изображено на рисунке, поэтому учащимся нужно лишь достроить лучи.</w:t>
      </w:r>
    </w:p>
    <w:p w:rsidR="00D636F7" w:rsidRPr="00941219" w:rsidRDefault="00941219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60848"/>
            <wp:effectExtent l="19050" t="0" r="3175" b="0"/>
            <wp:docPr id="12" name="Рисунок 10" descr="C:\Users\1\Pictures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IMG_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21.</w:t>
      </w:r>
    </w:p>
    <w:p w:rsidR="00D636F7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Лучей с началом в точке</w:t>
      </w:r>
      <w:proofErr w:type="gramStart"/>
      <w:r w:rsidRPr="0094121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41219">
        <w:rPr>
          <w:rFonts w:ascii="Times New Roman" w:hAnsi="Times New Roman" w:cs="Times New Roman"/>
          <w:sz w:val="28"/>
          <w:szCs w:val="28"/>
        </w:rPr>
        <w:t xml:space="preserve"> можно построить сколько угодно.</w:t>
      </w:r>
    </w:p>
    <w:p w:rsidR="00D636F7" w:rsidRPr="00941219" w:rsidRDefault="00941219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2466975"/>
            <wp:effectExtent l="19050" t="0" r="0" b="0"/>
            <wp:docPr id="13" name="Рисунок 11" descr="C:\Users\1\Pictures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IMG_0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2. Работа по учебнику.</w:t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9 (с. 19).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 xml:space="preserve">– Прочитайте, какие способы сложения придумал </w:t>
      </w:r>
      <w:proofErr w:type="spellStart"/>
      <w:r w:rsidRPr="00941219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941219">
        <w:rPr>
          <w:rFonts w:ascii="Times New Roman" w:hAnsi="Times New Roman" w:cs="Times New Roman"/>
          <w:sz w:val="28"/>
          <w:szCs w:val="28"/>
        </w:rPr>
        <w:t>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Найдите результаты сложения такими же способами.</w:t>
      </w:r>
    </w:p>
    <w:p w:rsidR="00941219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Запись:</w:t>
      </w:r>
    </w:p>
    <w:p w:rsidR="00941219" w:rsidRPr="00E0256A" w:rsidRDefault="00D636F7" w:rsidP="00D636F7">
      <w:pPr>
        <w:rPr>
          <w:rFonts w:ascii="Times New Roman" w:hAnsi="Times New Roman" w:cs="Times New Roman"/>
          <w:sz w:val="28"/>
          <w:szCs w:val="28"/>
          <w:u w:val="single"/>
        </w:rPr>
      </w:pPr>
      <w:r w:rsidRPr="00E0256A">
        <w:rPr>
          <w:rFonts w:ascii="Times New Roman" w:hAnsi="Times New Roman" w:cs="Times New Roman"/>
          <w:sz w:val="28"/>
          <w:szCs w:val="28"/>
          <w:u w:val="single"/>
        </w:rPr>
        <w:t>9 + 8 = 17</w:t>
      </w:r>
      <w:r w:rsidR="00E0256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41219" w:rsidRPr="00E0256A">
        <w:rPr>
          <w:rFonts w:ascii="Times New Roman" w:hAnsi="Times New Roman" w:cs="Times New Roman"/>
          <w:sz w:val="28"/>
          <w:szCs w:val="28"/>
          <w:u w:val="single"/>
        </w:rPr>
        <w:t>9 + 8 = 17</w:t>
      </w:r>
    </w:p>
    <w:p w:rsidR="00941219" w:rsidRPr="00941219" w:rsidRDefault="00941219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9 + 9 = 18</w:t>
      </w:r>
      <w:r w:rsidR="00E0256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0256A" w:rsidRPr="00E0256A">
        <w:rPr>
          <w:rFonts w:ascii="Times New Roman" w:hAnsi="Times New Roman" w:cs="Times New Roman"/>
          <w:sz w:val="28"/>
          <w:szCs w:val="28"/>
        </w:rPr>
        <w:t>8 + 8 = 16</w:t>
      </w:r>
    </w:p>
    <w:p w:rsidR="00941219" w:rsidRPr="00941219" w:rsidRDefault="00941219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18 – 1 = 17</w:t>
      </w:r>
      <w:r w:rsidR="00E0256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0256A" w:rsidRPr="00E0256A">
        <w:rPr>
          <w:rFonts w:ascii="Times New Roman" w:hAnsi="Times New Roman" w:cs="Times New Roman"/>
          <w:sz w:val="28"/>
          <w:szCs w:val="28"/>
        </w:rPr>
        <w:t>16 + 1 = 17</w:t>
      </w:r>
      <w:proofErr w:type="gramStart"/>
      <w:r w:rsidR="00E0256A" w:rsidRPr="00E0256A">
        <w:rPr>
          <w:rFonts w:ascii="Times New Roman" w:hAnsi="Times New Roman" w:cs="Times New Roman"/>
          <w:sz w:val="28"/>
          <w:szCs w:val="28"/>
        </w:rPr>
        <w:t xml:space="preserve">    И</w:t>
      </w:r>
      <w:proofErr w:type="gramEnd"/>
      <w:r w:rsidR="00E0256A" w:rsidRPr="00E0256A">
        <w:rPr>
          <w:rFonts w:ascii="Times New Roman" w:hAnsi="Times New Roman" w:cs="Times New Roman"/>
          <w:sz w:val="28"/>
          <w:szCs w:val="28"/>
        </w:rPr>
        <w:t xml:space="preserve">  т. д.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После завершения работы над заданием надо обратить внимание учащихся на то, что рассмотренный прием вычисления они могут использовать в дальнейшем для восстановления в памяти забытых табличных случаев сложения и вычитания.</w:t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10 (с. 19).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Чем похожи все записи? (Два действия, есть скобки.)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Какое действие надо выполнить сначала? (Первое действие в скобках.)</w:t>
      </w:r>
    </w:p>
    <w:p w:rsidR="00E0256A" w:rsidRDefault="00E0256A" w:rsidP="00D636F7">
      <w:pPr>
        <w:rPr>
          <w:rFonts w:ascii="Times New Roman" w:hAnsi="Times New Roman" w:cs="Times New Roman"/>
          <w:sz w:val="28"/>
          <w:szCs w:val="28"/>
        </w:rPr>
      </w:pP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Чем похожи и чем различаются записи в каждом столбике? (Используются одинаковые числа, но выполняются разные арифметические действия.)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– Вычислите результаты действий.</w:t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12 (с. 20).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Необходимо повторить с учащимися правило чтения высказываний, изображенных с помощью графа: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1) синяя стрелка заменяет слово «меньше», а красная – слово «больше»;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2) в паре первым читается то число, от которого идет стрелка, а вторым – то, к которому идет стрелка;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3) по графу можно прочитать ровно столько высказываний, сколько на нем изображено стрелок.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Далее учащиеся читают высказывания по первому графу: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Двадцать меньше сорока.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Сорок меньше шестидесяти.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Двадцать меньше шестидесяти.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Учащиеся читают высказывания по второму графу: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Тридцать пять больше шестнадцати.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Девяносто больше тридцати пяти.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Девяносто больше семидесяти восьми.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Девяносто больше шестнадцати.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Семьдесят восемь больше тридцати пяти.</w:t>
      </w:r>
    </w:p>
    <w:p w:rsidR="00D636F7" w:rsidRPr="00941219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941219">
        <w:rPr>
          <w:rFonts w:ascii="Times New Roman" w:hAnsi="Times New Roman" w:cs="Times New Roman"/>
          <w:sz w:val="28"/>
          <w:szCs w:val="28"/>
        </w:rPr>
        <w:t>· Семьдесят восемь больше шестнадцати.</w:t>
      </w:r>
    </w:p>
    <w:p w:rsidR="00D636F7" w:rsidRPr="00941219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941219">
        <w:rPr>
          <w:rFonts w:ascii="Times New Roman" w:hAnsi="Times New Roman" w:cs="Times New Roman"/>
          <w:b/>
          <w:sz w:val="28"/>
          <w:szCs w:val="28"/>
        </w:rPr>
        <w:t>Задание № 14 (с. 20).</w:t>
      </w:r>
    </w:p>
    <w:p w:rsidR="00D636F7" w:rsidRPr="00E0256A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E0256A">
        <w:rPr>
          <w:rFonts w:ascii="Times New Roman" w:hAnsi="Times New Roman" w:cs="Times New Roman"/>
          <w:sz w:val="28"/>
          <w:szCs w:val="28"/>
        </w:rPr>
        <w:t>Задачу можно решить с помощью фишек.</w:t>
      </w:r>
    </w:p>
    <w:p w:rsidR="00D636F7" w:rsidRPr="00E0256A" w:rsidRDefault="00E0256A" w:rsidP="00D63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07954"/>
            <wp:effectExtent l="19050" t="0" r="3175" b="0"/>
            <wp:docPr id="14" name="Рисунок 12" descr="C:\Users\1\Pictures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IMG_0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6A" w:rsidRDefault="00E0256A" w:rsidP="00D636F7"/>
    <w:p w:rsidR="00E0256A" w:rsidRDefault="00E0256A" w:rsidP="00D636F7"/>
    <w:p w:rsidR="00D636F7" w:rsidRPr="00E0256A" w:rsidRDefault="00D636F7" w:rsidP="00D636F7">
      <w:pPr>
        <w:rPr>
          <w:rFonts w:ascii="Times New Roman" w:hAnsi="Times New Roman" w:cs="Times New Roman"/>
          <w:b/>
          <w:sz w:val="28"/>
          <w:szCs w:val="28"/>
        </w:rPr>
      </w:pPr>
      <w:r w:rsidRPr="00E0256A">
        <w:rPr>
          <w:rFonts w:ascii="Times New Roman" w:hAnsi="Times New Roman" w:cs="Times New Roman"/>
          <w:b/>
          <w:sz w:val="28"/>
          <w:szCs w:val="28"/>
        </w:rPr>
        <w:t>VI. Итог урока.</w:t>
      </w:r>
    </w:p>
    <w:p w:rsidR="00D636F7" w:rsidRPr="00E0256A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E0256A">
        <w:rPr>
          <w:rFonts w:ascii="Times New Roman" w:hAnsi="Times New Roman" w:cs="Times New Roman"/>
          <w:sz w:val="28"/>
          <w:szCs w:val="28"/>
        </w:rPr>
        <w:t>– Что нового узнали на уроке?</w:t>
      </w:r>
    </w:p>
    <w:p w:rsidR="00D636F7" w:rsidRPr="00E0256A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E0256A">
        <w:rPr>
          <w:rFonts w:ascii="Times New Roman" w:hAnsi="Times New Roman" w:cs="Times New Roman"/>
          <w:sz w:val="28"/>
          <w:szCs w:val="28"/>
        </w:rPr>
        <w:t>– Что такое луч?</w:t>
      </w:r>
    </w:p>
    <w:p w:rsidR="00D636F7" w:rsidRPr="00E0256A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E0256A">
        <w:rPr>
          <w:rFonts w:ascii="Times New Roman" w:hAnsi="Times New Roman" w:cs="Times New Roman"/>
          <w:sz w:val="28"/>
          <w:szCs w:val="28"/>
        </w:rPr>
        <w:t>– Как начертить луч?</w:t>
      </w:r>
    </w:p>
    <w:p w:rsidR="00D636F7" w:rsidRPr="00E0256A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E0256A">
        <w:rPr>
          <w:rFonts w:ascii="Times New Roman" w:hAnsi="Times New Roman" w:cs="Times New Roman"/>
          <w:sz w:val="28"/>
          <w:szCs w:val="28"/>
        </w:rPr>
        <w:t>– Сколько лучей можно провести через одну точку?</w:t>
      </w:r>
    </w:p>
    <w:p w:rsidR="00F0462D" w:rsidRPr="00E0256A" w:rsidRDefault="00D636F7" w:rsidP="00D636F7">
      <w:pPr>
        <w:rPr>
          <w:rFonts w:ascii="Times New Roman" w:hAnsi="Times New Roman" w:cs="Times New Roman"/>
          <w:sz w:val="28"/>
          <w:szCs w:val="28"/>
        </w:rPr>
      </w:pPr>
      <w:r w:rsidRPr="00E0256A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t xml:space="preserve"> </w:t>
      </w:r>
      <w:r w:rsidRPr="00E0256A">
        <w:rPr>
          <w:rFonts w:ascii="Times New Roman" w:hAnsi="Times New Roman" w:cs="Times New Roman"/>
          <w:sz w:val="28"/>
          <w:szCs w:val="28"/>
        </w:rPr>
        <w:t>№ 11, 15 (учебник); № 22 (рабочая тетрадь).</w:t>
      </w:r>
    </w:p>
    <w:sectPr w:rsidR="00F0462D" w:rsidRPr="00E0256A" w:rsidSect="00E0256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6F7"/>
    <w:rsid w:val="004A1D88"/>
    <w:rsid w:val="00941219"/>
    <w:rsid w:val="00A12CA1"/>
    <w:rsid w:val="00D636F7"/>
    <w:rsid w:val="00D774AD"/>
    <w:rsid w:val="00E0256A"/>
    <w:rsid w:val="00F0462D"/>
    <w:rsid w:val="00F65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2012-10-16T16:58:00Z</dcterms:created>
  <dcterms:modified xsi:type="dcterms:W3CDTF">2012-10-16T16:58:00Z</dcterms:modified>
</cp:coreProperties>
</file>