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00" w:rsidRPr="001F52B2" w:rsidRDefault="00A82D00" w:rsidP="00A82D00">
      <w:pPr>
        <w:rPr>
          <w:rFonts w:cs="Times New Roman"/>
          <w:b/>
          <w:sz w:val="28"/>
          <w:szCs w:val="28"/>
          <w:lang w:eastAsia="ru-RU"/>
        </w:rPr>
      </w:pPr>
      <w:r w:rsidRPr="001F52B2">
        <w:rPr>
          <w:rFonts w:cs="Times New Roman"/>
          <w:b/>
          <w:sz w:val="28"/>
          <w:szCs w:val="28"/>
          <w:lang w:eastAsia="ru-RU"/>
        </w:rPr>
        <w:t>Педагогический проект в ДОУ</w:t>
      </w:r>
      <w:r w:rsidR="00166020">
        <w:rPr>
          <w:rFonts w:cs="Times New Roman"/>
          <w:b/>
          <w:sz w:val="28"/>
          <w:szCs w:val="28"/>
          <w:lang w:eastAsia="ru-RU"/>
        </w:rPr>
        <w:t xml:space="preserve"> «Если хочешь быть здоров».</w:t>
      </w:r>
    </w:p>
    <w:p w:rsidR="00A82D00" w:rsidRDefault="00A82D00" w:rsidP="00A82D00">
      <w:pPr>
        <w:rPr>
          <w:rFonts w:cs="Times New Roman"/>
          <w:sz w:val="28"/>
          <w:szCs w:val="28"/>
          <w:lang w:eastAsia="ru-RU"/>
        </w:rPr>
      </w:pPr>
      <w:r w:rsidRPr="001F52B2">
        <w:rPr>
          <w:rFonts w:cs="Times New Roman"/>
          <w:b/>
          <w:sz w:val="28"/>
          <w:szCs w:val="28"/>
          <w:lang w:eastAsia="ru-RU"/>
        </w:rPr>
        <w:t>Автор</w:t>
      </w:r>
      <w:r>
        <w:rPr>
          <w:rFonts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cs="Times New Roman"/>
          <w:sz w:val="28"/>
          <w:szCs w:val="28"/>
          <w:lang w:eastAsia="ru-RU"/>
        </w:rPr>
        <w:t>Вертянкина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Людмила Александровна, воспитатель младшей группы «Терем</w:t>
      </w:r>
      <w:r w:rsidRPr="00B419E3">
        <w:rPr>
          <w:rFonts w:cs="Times New Roman"/>
          <w:sz w:val="28"/>
          <w:szCs w:val="28"/>
          <w:lang w:eastAsia="ru-RU"/>
        </w:rPr>
        <w:t>ок» МБДОУ детского сада комбинированного вида №16 «Радуга» города Петровска Саратовской области.</w:t>
      </w:r>
    </w:p>
    <w:p w:rsidR="00E20B4E" w:rsidRPr="00B419E3" w:rsidRDefault="00E20B4E" w:rsidP="00A82D00">
      <w:pPr>
        <w:rPr>
          <w:rFonts w:cs="Times New Roman"/>
          <w:sz w:val="28"/>
          <w:szCs w:val="28"/>
          <w:lang w:eastAsia="ru-RU"/>
        </w:rPr>
      </w:pPr>
    </w:p>
    <w:p w:rsidR="00A82D00" w:rsidRPr="00B419E3" w:rsidRDefault="00A82D00" w:rsidP="00A82D00">
      <w:pPr>
        <w:rPr>
          <w:rFonts w:cs="Times New Roman"/>
          <w:color w:val="000000"/>
          <w:sz w:val="28"/>
          <w:szCs w:val="28"/>
        </w:rPr>
      </w:pPr>
      <w:r w:rsidRPr="00B419E3">
        <w:rPr>
          <w:rFonts w:cs="Times New Roman"/>
          <w:b/>
          <w:bCs/>
          <w:color w:val="000000"/>
          <w:sz w:val="28"/>
          <w:szCs w:val="28"/>
        </w:rPr>
        <w:t xml:space="preserve"> Обоснование необходимости проекта.</w:t>
      </w:r>
    </w:p>
    <w:p w:rsidR="00DD5ED7" w:rsidRPr="00A82D00" w:rsidRDefault="00DD5ED7" w:rsidP="00DD5ED7">
      <w:pPr>
        <w:shd w:val="clear" w:color="auto" w:fill="FFFFFF"/>
        <w:spacing w:line="19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DD5ED7" w:rsidRPr="00A82D00" w:rsidRDefault="00DD5ED7" w:rsidP="00DD5ED7">
      <w:pPr>
        <w:shd w:val="clear" w:color="auto" w:fill="FFFFFF"/>
        <w:spacing w:line="19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824BF7" w:rsidRDefault="00824BF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D5ED7" w:rsidRPr="00DD5ED7" w:rsidRDefault="00DD5ED7" w:rsidP="00E20B4E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Актуальность</w:t>
      </w:r>
    </w:p>
    <w:p w:rsidR="00DD5ED7" w:rsidRPr="00DD5ED7" w:rsidRDefault="00DD5ED7" w:rsidP="00DD5ED7">
      <w:pPr>
        <w:shd w:val="clear" w:color="auto" w:fill="FFFFFF"/>
        <w:spacing w:line="19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Одной из важнейших задач дошкольного детства является формирование здорового подрастающего поколения. В настоящее время в условиях не благоприятной экологической обстановки, социальной нестабильности, росте внутрисемейной напряжённости проблема здоровья ребёнка наиболее актуальна не только </w:t>
      </w:r>
      <w:proofErr w:type="gram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физического</w:t>
      </w:r>
      <w:proofErr w:type="gram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но и психологического. </w:t>
      </w:r>
      <w:bookmarkEnd w:id="0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здоровом теле — здоровый дух. Физическое здоровье обуславливает эмоциональную и интеллектуальную сторону нашей жизни. Для того чтобы ребёнок стал физически, психологически и социально здоровой личностью нужно объединить усилия как педагога и специалистов ДОУ, так и родителей.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Цель проекта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Формирование у детей осознанно-правильного отношения к своему здоровью. Создание дружеской атмосферы сотрудничества между ребёнком, воспитателем и родителем. Способствовать творческому развитию ребёнка, повышать их активность. Создание единого здоровье сберегающего пространства и формирование навыков здорового образа жизни у детей.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Задачи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Создание здоровье сберегающей среды для реализации целей проекта.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2. Провести цикл мероприятий направленных на укрепление здоровья ребёнка.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3. Активно использовать музыкальное сопровождение для создания психологического комфорта.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4. Продолжать знакомить детей с лекарственными травами, учить различать травяные настои.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5. Систематизировать литературный музыкальный и наглядный материалы по тематике проекта.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6. Подготовить совместно с родителями фото коллаж «Чтобы быть здоровыми нужно…», буклеты, семейные альбомы.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7. Провести заключительное мероприятие «Крепыш».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Вид проекта:</w:t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краткосрочный.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Участники проекта: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дети, воспитатели, родители.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 этап – подготовительный: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изучение и подбор методической литературы, иллюстрированного материал по данной </w:t>
      </w:r>
      <w:proofErr w:type="gram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теме;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подбор игр, упражнений, комплексов гимнастики (утренней, корригирующей, дыхательной и после сна), физкультминуток.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II этап: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привлечение внимания педагогов, медицинских работников, родителей к проблеме оздоровительной работы с детьми дошкольного </w:t>
      </w:r>
      <w:proofErr w:type="gram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возраста;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использование музыкальных композиций в режимных моментах;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-проведение досугов;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-работа с родителями (разработка рекомендаций).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III этап: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-презентация фитнес-клуба «Крепыш».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IV этап: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-Определение задач и способов их реализации для дальнейшей работы по укреплению здоровья </w:t>
      </w:r>
      <w:proofErr w:type="gram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детей;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изготовить и использовать новое нестандартное оборудования.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План работы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Понедельник «Весёлые </w:t>
      </w:r>
      <w:proofErr w:type="spellStart"/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топотушки</w:t>
      </w:r>
      <w:proofErr w:type="spellEnd"/>
      <w:proofErr w:type="gramStart"/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».</w:t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Цель</w:t>
      </w:r>
      <w:proofErr w:type="gramEnd"/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формировать у детей потребность к здоровому образу жизни, продолжить отрабатывать навыки личной гигиены. Повышать устойчивость организма ребёнка к перепадам сезонных и суточных температур и к переохлаждению.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Содержание и формы работы: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Предварительная работа: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Индивидуальные беседы с родителями «Закаливание детей», «Значение режима дня», «Какую обувь носить». Конкурс семейных альбомов «Папа, мама, я — здоровая семья».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Утренняя гимнастика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элементами хождения босиком «Большие и маленькие ножки» (бег, ходьба в облегчённой одежде). Подвижные игры «Болото», «Бегите ко мне», «Птички», «Догони мяч». Динамические игры.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Профилактическая гимнастика: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Дыхательная: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«Насос», «Летят мячи», «Лыжник», «Маятник».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Корригирующая после сна: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«Подводные жители» (музыкальное сопровождение).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Предупреждение плоскостопия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(ходьба по массажным дорожкам).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Для глаз: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гимнастику для глаз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Выполняем каждый раз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Вправо, влево, кругом, </w:t>
      </w:r>
      <w:proofErr w:type="gram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вниз,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Повторять</w:t>
      </w:r>
      <w:proofErr w:type="gram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ты не ленись.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Обширное умывание, используя </w:t>
      </w:r>
      <w:proofErr w:type="spell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Игры с водой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«Жарко-холодно», «Кораблик».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Вторник «Волшебные точки».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Цель: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продолжать использовать в работе нетрадиционные формы оздоровления детей приёмы массажа биологически активных точек; самомассажу (имитационные упражнения, мимические упражнения, упражнения для стоп, рук, спины) Воспитывать осознанное отношение к своему здоровью.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Содержание и формы работы: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Предварительная работа: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Консультация-практикум для родителей «Обучение приёмам массажа».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Массаж биологически активных зон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(стоп, лица, рук, головы, живота, груди):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«Молоточки», «Нос умойся», «Стенка, потолок…».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Ароматизация помещений.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Пальчиковая гимнастика:</w:t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«Замок», «Рыбки» (стихи).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Среда «Ярмарка игр».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Цель: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удовлетворять потребность детей в двигательной активности, обучать приёмам </w:t>
      </w:r>
      <w:proofErr w:type="spellStart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Воспитание привычки к повседневной физической активности и заботе о здоровье.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Предварительная работа:</w:t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Вечер отдыха для родителей и детей «Путешествие в страну здоровья».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Содержание и формы работы: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Игры-забавы: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«По ровненькой дорожке», «Карусели», «Пузырь».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Эстафеты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 обручами, мячами (разного размера).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Подвижные игры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 желанию детей.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Игры, которые лечат: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«Мышка и Мишка», «Ветер» (болезни носа и горла), «Найди свой цвет» (для преодоления последствий инфекционных заболеваний). Игры и упражнения на развитие эмоциональной сферы «Комплименты», «Волшебные очки», «Добрые волшебники», «Улыбнись-рассердись».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Игры-тренинги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«Давай с тобой подружимся».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Четверг « Фито-бар «Целебный коктейль».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Цель: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продолжать знакомить детей с лекарственными травами, учить различать травяные настои. Продолжать учить детей заботиться о своём здоровье для укрепления иммунитета.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Предварительная работа:</w:t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изготовление </w:t>
      </w:r>
      <w:hyperlink r:id="rId4" w:tooltip="Буклеты для родителей" w:history="1">
        <w:r w:rsidRPr="00DD5ED7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родителями буклетов</w:t>
        </w:r>
      </w:hyperlink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«Советы бывалых лекарей», анкетирование родителей «Ваше отношение к проведению профилактических мероприятий с использованием лечебных трав».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Содержание и формы работы: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Утренняя гимнастика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«Платочки» с элементами дыхательной (в облегчённой одежде).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Ароматизация помещений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(лук, чеснок).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Фито-питание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– Игра-занятие (предложить детям заварить чай с мятой).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Чтение стихотворения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«Мята перечная», беседа по содержанию, дидактическая игра «Угадай траву по запаху», подвижная игра «Чей кружочек быстрее соберётся», сюжетная игра «Напоим кукол чаем».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Изготовление с детьми фито — медальонов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«Полезный чесночок» (из киндер-сюрприза).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Пятница «Презентация фитнес-клуба «Крепыш</w:t>
      </w:r>
      <w:proofErr w:type="gramStart"/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».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Цель</w:t>
      </w:r>
      <w:proofErr w:type="gramEnd"/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создать эмоционально благополучную атмосферу для гармоничного развития ребёнка, помочь каждому ребёнку осознать значение физических упражнений в оздоровлении всего организма. Заинтересовать детей к занятиям на тренажерах. Воспитывать потребность в здоровом образе жизни.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(Совместно с инструктором по физическому воспитанию)</w:t>
      </w:r>
    </w:p>
    <w:p w:rsidR="00DD5ED7" w:rsidRPr="00DD5ED7" w:rsidRDefault="00DD5ED7" w:rsidP="00DD5ED7">
      <w:pPr>
        <w:shd w:val="clear" w:color="auto" w:fill="FFFFFF"/>
        <w:spacing w:after="120" w:line="315" w:lineRule="atLeast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Подведение итогов недели.</w:t>
      </w:r>
      <w:r w:rsidRPr="00DD5ED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Рассматривание буклетов, альбомов.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Беседа: «В здоровом теле — здоровый дух»</w:t>
      </w:r>
      <w:r w:rsidRPr="00DD5ED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Загадки по видам спорта.</w:t>
      </w:r>
    </w:p>
    <w:p w:rsidR="003C5A04" w:rsidRDefault="003C5A04"/>
    <w:sectPr w:rsidR="003C5A04" w:rsidSect="00BB7450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2F89"/>
    <w:rsid w:val="00166020"/>
    <w:rsid w:val="001B3B16"/>
    <w:rsid w:val="003C5A04"/>
    <w:rsid w:val="00824BF7"/>
    <w:rsid w:val="008E4D21"/>
    <w:rsid w:val="00933440"/>
    <w:rsid w:val="00A82D00"/>
    <w:rsid w:val="00AE2F89"/>
    <w:rsid w:val="00BB7450"/>
    <w:rsid w:val="00DD5ED7"/>
    <w:rsid w:val="00E20B4E"/>
    <w:rsid w:val="00E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E43E8-8A1F-414D-97C3-0004D9FB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1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DD5ED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E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ED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DD5ED7"/>
    <w:rPr>
      <w:i/>
      <w:iCs/>
    </w:rPr>
  </w:style>
  <w:style w:type="character" w:styleId="a6">
    <w:name w:val="Strong"/>
    <w:basedOn w:val="a0"/>
    <w:uiPriority w:val="22"/>
    <w:qFormat/>
    <w:rsid w:val="00DD5ED7"/>
    <w:rPr>
      <w:b/>
      <w:bCs/>
    </w:rPr>
  </w:style>
  <w:style w:type="character" w:customStyle="1" w:styleId="apple-converted-space">
    <w:name w:val="apple-converted-space"/>
    <w:basedOn w:val="a0"/>
    <w:rsid w:val="00DD5ED7"/>
  </w:style>
  <w:style w:type="paragraph" w:styleId="a7">
    <w:name w:val="Balloon Text"/>
    <w:basedOn w:val="a"/>
    <w:link w:val="a8"/>
    <w:uiPriority w:val="99"/>
    <w:semiHidden/>
    <w:unhideWhenUsed/>
    <w:rsid w:val="00933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47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roditelyam/skoro-zavtra-v-shkolu/buklet-dlya-roditelej-podgotovka-ruki-k-pis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2014-11-16T08:54:00Z</dcterms:created>
  <dcterms:modified xsi:type="dcterms:W3CDTF">2015-06-07T15:11:00Z</dcterms:modified>
</cp:coreProperties>
</file>