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6C" w:rsidRDefault="00ED2F5A">
      <w:pPr>
        <w:rPr>
          <w:b/>
          <w:sz w:val="28"/>
          <w:szCs w:val="28"/>
        </w:rPr>
      </w:pPr>
      <w:r w:rsidRPr="00ED2F5A">
        <w:rPr>
          <w:b/>
          <w:sz w:val="28"/>
          <w:szCs w:val="28"/>
        </w:rPr>
        <w:t>«Управляя вниманием ,- писал Л.С. Выгодский,- мы берем в свои руки ключ к образованию и к формированию личности и характера»</w:t>
      </w:r>
    </w:p>
    <w:p w:rsidR="00ED2F5A" w:rsidRDefault="00ED2F5A">
      <w:pPr>
        <w:rPr>
          <w:b/>
          <w:sz w:val="28"/>
          <w:szCs w:val="28"/>
        </w:rPr>
      </w:pPr>
    </w:p>
    <w:p w:rsidR="00ED2F5A" w:rsidRDefault="00ED2F5A">
      <w:pPr>
        <w:rPr>
          <w:b/>
          <w:sz w:val="28"/>
          <w:szCs w:val="28"/>
        </w:rPr>
      </w:pPr>
    </w:p>
    <w:p w:rsidR="00ED2F5A" w:rsidRDefault="00ED2F5A">
      <w:pPr>
        <w:rPr>
          <w:b/>
          <w:sz w:val="28"/>
          <w:szCs w:val="28"/>
        </w:rPr>
      </w:pPr>
    </w:p>
    <w:p w:rsidR="00ED2F5A" w:rsidRDefault="00ED2F5A">
      <w:pPr>
        <w:rPr>
          <w:sz w:val="24"/>
          <w:szCs w:val="24"/>
        </w:rPr>
      </w:pPr>
      <w:r>
        <w:rPr>
          <w:sz w:val="24"/>
          <w:szCs w:val="24"/>
        </w:rPr>
        <w:t>Вниманием называется направленность и сосредоточенность сознания на определенных объектах, при одновременном отвлечении от других.</w:t>
      </w:r>
    </w:p>
    <w:p w:rsidR="00ED2F5A" w:rsidRDefault="00ED2F5A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Виды внимания</w:t>
      </w:r>
      <w:r>
        <w:rPr>
          <w:sz w:val="24"/>
          <w:szCs w:val="24"/>
          <w:lang w:val="en-US"/>
        </w:rPr>
        <w:t>:</w:t>
      </w:r>
    </w:p>
    <w:p w:rsidR="00ED2F5A" w:rsidRPr="00ED2F5A" w:rsidRDefault="00ED2F5A" w:rsidP="00ED2F5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Непроизвольное</w:t>
      </w:r>
      <w:r>
        <w:rPr>
          <w:sz w:val="24"/>
          <w:szCs w:val="24"/>
          <w:lang w:val="en-US"/>
        </w:rPr>
        <w:t>;</w:t>
      </w:r>
    </w:p>
    <w:p w:rsidR="00ED2F5A" w:rsidRDefault="00ED2F5A" w:rsidP="00ED2F5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Произвольное</w:t>
      </w:r>
      <w:r>
        <w:rPr>
          <w:sz w:val="24"/>
          <w:szCs w:val="24"/>
          <w:lang w:val="en-US"/>
        </w:rPr>
        <w:t>;</w:t>
      </w:r>
    </w:p>
    <w:p w:rsidR="00ED2F5A" w:rsidRPr="00ED2F5A" w:rsidRDefault="00ED2F5A" w:rsidP="00ED2F5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Послепроизвольное</w:t>
      </w:r>
      <w:proofErr w:type="spellEnd"/>
      <w:r>
        <w:rPr>
          <w:sz w:val="24"/>
          <w:szCs w:val="24"/>
          <w:lang w:val="en-US"/>
        </w:rPr>
        <w:t>;</w:t>
      </w:r>
    </w:p>
    <w:p w:rsidR="00ED2F5A" w:rsidRDefault="00ED2F5A" w:rsidP="00ED2F5A">
      <w:pPr>
        <w:pStyle w:val="a3"/>
        <w:rPr>
          <w:sz w:val="24"/>
          <w:szCs w:val="24"/>
          <w:lang w:val="en-US"/>
        </w:rPr>
      </w:pPr>
    </w:p>
    <w:p w:rsidR="00ED2F5A" w:rsidRDefault="00ED2F5A" w:rsidP="00ED2F5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Специальные задания, тренирующие внимание, особенно произвольное, нужно постоянно включать в уроки, приучая детей всегда быть собранными.</w:t>
      </w:r>
    </w:p>
    <w:p w:rsidR="00ED2F5A" w:rsidRDefault="00ED2F5A" w:rsidP="00ED2F5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Умение концентрировать свое внимание помогает ученику сосредоточенно работать на уроке в течение длительного времени. В свои уроки я включаю упражнения на концентрацию внимания.</w:t>
      </w:r>
    </w:p>
    <w:p w:rsidR="00ED2F5A" w:rsidRPr="00ED2F5A" w:rsidRDefault="00ED2F5A" w:rsidP="00ED2F5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Например</w:t>
      </w:r>
      <w:r w:rsidRPr="00ED2F5A">
        <w:rPr>
          <w:sz w:val="24"/>
          <w:szCs w:val="24"/>
        </w:rPr>
        <w:t>:</w:t>
      </w:r>
    </w:p>
    <w:p w:rsidR="00ED2F5A" w:rsidRPr="00ED2F5A" w:rsidRDefault="00ED2F5A" w:rsidP="00ED2F5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Запишите в ответе номера верных равенств.</w:t>
      </w:r>
    </w:p>
    <w:p w:rsidR="00ED2F5A" w:rsidRPr="00ED2F5A" w:rsidRDefault="00ED2F5A" w:rsidP="00ED2F5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-24-5= - 29  </w:t>
      </w:r>
    </w:p>
    <w:p w:rsidR="00ED2F5A" w:rsidRDefault="00ED2F5A" w:rsidP="00ED2F5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-48+48  = 1</w:t>
      </w:r>
    </w:p>
    <w:p w:rsidR="00ED2F5A" w:rsidRDefault="00ED2F5A" w:rsidP="00ED2F5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15+(-38) = 23</w:t>
      </w:r>
    </w:p>
    <w:p w:rsidR="00ED2F5A" w:rsidRDefault="00ED2F5A" w:rsidP="00ED2F5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-23+72 = 49</w:t>
      </w:r>
    </w:p>
    <w:p w:rsidR="00ED2F5A" w:rsidRPr="00715282" w:rsidRDefault="006842FB" w:rsidP="00ED2F5A">
      <w:pPr>
        <w:pStyle w:val="a3"/>
        <w:numPr>
          <w:ilvl w:val="0"/>
          <w:numId w:val="3"/>
        </w:numPr>
        <w:rPr>
          <w:sz w:val="24"/>
          <w:szCs w:val="24"/>
        </w:rPr>
      </w:pPr>
      <w:r w:rsidRPr="006842FB">
        <w:rPr>
          <w:position w:val="-24"/>
          <w:sz w:val="24"/>
          <w:szCs w:val="24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0.75pt" o:ole="">
            <v:imagedata r:id="rId5" o:title=""/>
          </v:shape>
          <o:OLEObject Type="Embed" ProgID="Equation.DSMT4" ShapeID="_x0000_i1025" DrawAspect="Content" ObjectID="_1496941795" r:id="rId6"/>
        </w:object>
      </w:r>
    </w:p>
    <w:p w:rsidR="00715282" w:rsidRDefault="00715282" w:rsidP="00ED2F5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,9 + (-7,2) = -3,3</w:t>
      </w:r>
    </w:p>
    <w:p w:rsidR="00715282" w:rsidRDefault="006842FB" w:rsidP="006842FB">
      <w:pPr>
        <w:pStyle w:val="a3"/>
        <w:numPr>
          <w:ilvl w:val="0"/>
          <w:numId w:val="3"/>
        </w:numPr>
        <w:ind w:left="993" w:hanging="284"/>
        <w:rPr>
          <w:sz w:val="24"/>
          <w:szCs w:val="24"/>
        </w:rPr>
      </w:pPr>
      <w:r w:rsidRPr="006842FB">
        <w:rPr>
          <w:position w:val="-24"/>
          <w:sz w:val="24"/>
          <w:szCs w:val="24"/>
        </w:rPr>
        <w:object w:dxaOrig="1540" w:dyaOrig="620">
          <v:shape id="_x0000_i1026" type="#_x0000_t75" style="width:77.25pt;height:30.75pt" o:ole="">
            <v:imagedata r:id="rId7" o:title=""/>
          </v:shape>
          <o:OLEObject Type="Embed" ProgID="Equation.DSMT4" ShapeID="_x0000_i1026" DrawAspect="Content" ObjectID="_1496941796" r:id="rId8"/>
        </w:object>
      </w:r>
      <w:r w:rsidRPr="006842FB">
        <w:rPr>
          <w:sz w:val="24"/>
          <w:szCs w:val="24"/>
        </w:rPr>
        <w:t xml:space="preserve"> </w:t>
      </w:r>
    </w:p>
    <w:p w:rsidR="006842FB" w:rsidRDefault="006842FB" w:rsidP="006842FB">
      <w:pPr>
        <w:pStyle w:val="a3"/>
        <w:ind w:left="993"/>
        <w:rPr>
          <w:sz w:val="24"/>
          <w:szCs w:val="24"/>
        </w:rPr>
      </w:pPr>
    </w:p>
    <w:p w:rsidR="006842FB" w:rsidRPr="006842FB" w:rsidRDefault="006842FB" w:rsidP="006842F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Запишите данные числа в порядке возрастания (убывания)</w:t>
      </w:r>
      <w:r w:rsidRPr="006842FB">
        <w:rPr>
          <w:sz w:val="24"/>
          <w:szCs w:val="24"/>
        </w:rPr>
        <w:t>:</w:t>
      </w:r>
    </w:p>
    <w:p w:rsidR="006842FB" w:rsidRDefault="006842FB" w:rsidP="006842FB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    </w:t>
      </w:r>
      <w:r w:rsidRPr="006842FB">
        <w:rPr>
          <w:position w:val="-6"/>
          <w:sz w:val="24"/>
          <w:szCs w:val="24"/>
        </w:rPr>
        <w:object w:dxaOrig="499" w:dyaOrig="340">
          <v:shape id="_x0000_i1027" type="#_x0000_t75" style="width:24.75pt;height:17.25pt" o:ole="">
            <v:imagedata r:id="rId9" o:title=""/>
          </v:shape>
          <o:OLEObject Type="Embed" ProgID="Equation.DSMT4" ShapeID="_x0000_i1027" DrawAspect="Content" ObjectID="_1496941797" r:id="rId10"/>
        </w:object>
      </w:r>
      <w:r>
        <w:rPr>
          <w:sz w:val="24"/>
          <w:szCs w:val="24"/>
        </w:rPr>
        <w:t xml:space="preserve">    </w:t>
      </w:r>
      <w:r w:rsidRPr="006842FB">
        <w:rPr>
          <w:position w:val="-8"/>
          <w:sz w:val="24"/>
          <w:szCs w:val="24"/>
        </w:rPr>
        <w:object w:dxaOrig="480" w:dyaOrig="360">
          <v:shape id="_x0000_i1028" type="#_x0000_t75" style="width:24pt;height:18pt" o:ole="">
            <v:imagedata r:id="rId11" o:title=""/>
          </v:shape>
          <o:OLEObject Type="Embed" ProgID="Equation.DSMT4" ShapeID="_x0000_i1028" DrawAspect="Content" ObjectID="_1496941798" r:id="rId12"/>
        </w:object>
      </w:r>
    </w:p>
    <w:p w:rsidR="008074E9" w:rsidRDefault="008074E9" w:rsidP="006842FB">
      <w:pPr>
        <w:pStyle w:val="a3"/>
        <w:rPr>
          <w:sz w:val="24"/>
          <w:szCs w:val="24"/>
        </w:rPr>
      </w:pPr>
    </w:p>
    <w:p w:rsidR="008074E9" w:rsidRDefault="008074E9" w:rsidP="008074E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Выбрать ответы, отвечающие заданному условию</w:t>
      </w:r>
      <w:r w:rsidRPr="008074E9">
        <w:rPr>
          <w:sz w:val="24"/>
          <w:szCs w:val="24"/>
        </w:rPr>
        <w:t>:</w:t>
      </w:r>
    </w:p>
    <w:p w:rsidR="008074E9" w:rsidRPr="008074E9" w:rsidRDefault="008074E9" w:rsidP="008074E9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Pr="008074E9">
        <w:rPr>
          <w:sz w:val="24"/>
          <w:szCs w:val="24"/>
        </w:rPr>
        <w:t xml:space="preserve">: </w:t>
      </w:r>
    </w:p>
    <w:p w:rsidR="008074E9" w:rsidRPr="008074E9" w:rsidRDefault="008074E9" w:rsidP="008074E9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Решить уравнения, в ответ записать только отрицательные корни</w:t>
      </w:r>
      <w:r w:rsidRPr="008074E9">
        <w:rPr>
          <w:sz w:val="24"/>
          <w:szCs w:val="24"/>
        </w:rPr>
        <w:t>:</w:t>
      </w:r>
    </w:p>
    <w:p w:rsidR="008074E9" w:rsidRDefault="008074E9" w:rsidP="008074E9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4x = -12 </w:t>
      </w:r>
    </w:p>
    <w:p w:rsidR="008074E9" w:rsidRPr="008074E9" w:rsidRDefault="008074E9" w:rsidP="008074E9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-5x = 2</w:t>
      </w:r>
      <w:r>
        <w:rPr>
          <w:sz w:val="24"/>
          <w:szCs w:val="24"/>
        </w:rPr>
        <w:t>,5</w:t>
      </w:r>
    </w:p>
    <w:p w:rsidR="008074E9" w:rsidRDefault="008074E9" w:rsidP="008074E9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-2</w:t>
      </w:r>
      <w:r>
        <w:rPr>
          <w:sz w:val="24"/>
          <w:szCs w:val="24"/>
          <w:lang w:val="en-US"/>
        </w:rPr>
        <w:t>x = -5</w:t>
      </w:r>
    </w:p>
    <w:p w:rsidR="008074E9" w:rsidRDefault="008074E9" w:rsidP="008074E9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-5x = -3</w:t>
      </w:r>
    </w:p>
    <w:p w:rsidR="008074E9" w:rsidRDefault="008074E9" w:rsidP="008074E9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4x = -18</w:t>
      </w:r>
    </w:p>
    <w:p w:rsidR="008074E9" w:rsidRDefault="008074E9" w:rsidP="008074E9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-3x = 16</w:t>
      </w:r>
    </w:p>
    <w:p w:rsidR="008836C3" w:rsidRDefault="008836C3" w:rsidP="008836C3">
      <w:pPr>
        <w:rPr>
          <w:sz w:val="24"/>
          <w:szCs w:val="24"/>
          <w:lang w:val="en-US"/>
        </w:rPr>
      </w:pPr>
    </w:p>
    <w:p w:rsidR="008836C3" w:rsidRDefault="008836C3" w:rsidP="008836C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Концентрации внимания способствуют устные диктанты. Задачи решаются устно, записывают только ответы.</w:t>
      </w:r>
    </w:p>
    <w:p w:rsidR="008836C3" w:rsidRPr="008836C3" w:rsidRDefault="008836C3" w:rsidP="008836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 спортивной секции 48 девочек и 16 мальчиков. Во сколько раз в секции меньше мальчиков, чем девочек</w:t>
      </w:r>
      <w:r w:rsidRPr="008836C3">
        <w:rPr>
          <w:sz w:val="24"/>
          <w:szCs w:val="24"/>
        </w:rPr>
        <w:t>?</w:t>
      </w:r>
    </w:p>
    <w:p w:rsidR="008836C3" w:rsidRPr="008836C3" w:rsidRDefault="008836C3" w:rsidP="008836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Скорость мотоциклиста 78 км</w:t>
      </w:r>
      <w:r w:rsidRPr="008836C3">
        <w:rPr>
          <w:sz w:val="24"/>
          <w:szCs w:val="24"/>
        </w:rPr>
        <w:t>/</w:t>
      </w:r>
      <w:r>
        <w:rPr>
          <w:sz w:val="24"/>
          <w:szCs w:val="24"/>
        </w:rPr>
        <w:t>ч , а скорость пешехода 6 км</w:t>
      </w:r>
      <w:r w:rsidRPr="008836C3">
        <w:rPr>
          <w:sz w:val="24"/>
          <w:szCs w:val="24"/>
        </w:rPr>
        <w:t>/</w:t>
      </w:r>
      <w:r>
        <w:rPr>
          <w:sz w:val="24"/>
          <w:szCs w:val="24"/>
        </w:rPr>
        <w:t>ч. Во сколько раз скорость мотоциклиста больше</w:t>
      </w:r>
      <w:r w:rsidRPr="008836C3">
        <w:rPr>
          <w:sz w:val="24"/>
          <w:szCs w:val="24"/>
        </w:rPr>
        <w:t>?</w:t>
      </w:r>
    </w:p>
    <w:p w:rsidR="008836C3" w:rsidRDefault="008836C3" w:rsidP="008836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Грузовик проехал 280 км за 5 часов. Найдите скорость грузовика.</w:t>
      </w:r>
    </w:p>
    <w:p w:rsidR="008836C3" w:rsidRPr="008836C3" w:rsidRDefault="008836C3" w:rsidP="008836C3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Крос</w:t>
      </w:r>
      <w:proofErr w:type="spellEnd"/>
      <w:r w:rsidR="004E26B9"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овки</w:t>
      </w:r>
      <w:proofErr w:type="spellEnd"/>
      <w:r>
        <w:rPr>
          <w:sz w:val="24"/>
          <w:szCs w:val="24"/>
        </w:rPr>
        <w:t xml:space="preserve"> стоят 980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, а футболка 490 руб. Во сколько раз </w:t>
      </w:r>
      <w:proofErr w:type="spellStart"/>
      <w:r w:rsidR="004E26B9">
        <w:rPr>
          <w:sz w:val="24"/>
          <w:szCs w:val="24"/>
        </w:rPr>
        <w:t>крос</w:t>
      </w:r>
      <w:proofErr w:type="spellEnd"/>
      <w:r w:rsidR="004E26B9"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овки</w:t>
      </w:r>
      <w:proofErr w:type="spellEnd"/>
      <w:r>
        <w:rPr>
          <w:sz w:val="24"/>
          <w:szCs w:val="24"/>
        </w:rPr>
        <w:t xml:space="preserve"> дороже футболки</w:t>
      </w:r>
      <w:r w:rsidRPr="008836C3">
        <w:rPr>
          <w:sz w:val="24"/>
          <w:szCs w:val="24"/>
        </w:rPr>
        <w:t>?</w:t>
      </w:r>
    </w:p>
    <w:p w:rsidR="008836C3" w:rsidRPr="008836C3" w:rsidRDefault="008836C3" w:rsidP="008836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 обеда в магазин привезли 350 кг фруктов, это в 5 раз больше, чем после обеда. Сколько кг фруктов привезли после обеда</w:t>
      </w:r>
      <w:r>
        <w:rPr>
          <w:sz w:val="24"/>
          <w:szCs w:val="24"/>
          <w:lang w:val="en-US"/>
        </w:rPr>
        <w:t>?</w:t>
      </w:r>
    </w:p>
    <w:p w:rsidR="006842FB" w:rsidRDefault="006842FB" w:rsidP="00715282">
      <w:pPr>
        <w:ind w:left="720"/>
        <w:rPr>
          <w:sz w:val="24"/>
          <w:szCs w:val="24"/>
        </w:rPr>
      </w:pPr>
    </w:p>
    <w:p w:rsidR="00FC6316" w:rsidRDefault="00FC6316" w:rsidP="00715282">
      <w:pPr>
        <w:ind w:left="720"/>
        <w:rPr>
          <w:sz w:val="24"/>
          <w:szCs w:val="24"/>
        </w:rPr>
      </w:pPr>
      <w:r>
        <w:rPr>
          <w:sz w:val="24"/>
          <w:szCs w:val="24"/>
        </w:rPr>
        <w:t>Умение переключать внимание помогает переключаться на различные виды деятельности. Что очень важно на уроке. Упражнения на переключение внимания.</w:t>
      </w:r>
    </w:p>
    <w:p w:rsidR="00FC6316" w:rsidRDefault="00FC6316" w:rsidP="00FC631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 каждой группе точку, которая лежит левее обведи в кружок, а точку которая лежит правее в квадрат</w:t>
      </w:r>
    </w:p>
    <w:p w:rsidR="00FC6316" w:rsidRDefault="00FC6316" w:rsidP="00FC6316">
      <w:pPr>
        <w:pStyle w:val="a3"/>
        <w:ind w:left="1080"/>
        <w:rPr>
          <w:sz w:val="24"/>
          <w:szCs w:val="24"/>
        </w:rPr>
      </w:pPr>
    </w:p>
    <w:p w:rsidR="00FC6316" w:rsidRPr="00FC6316" w:rsidRDefault="00FC6316" w:rsidP="00FC631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а)     </w:t>
      </w:r>
      <w:r w:rsidRPr="00FC6316">
        <w:rPr>
          <w:position w:val="-46"/>
          <w:sz w:val="24"/>
          <w:szCs w:val="24"/>
        </w:rPr>
        <w:object w:dxaOrig="620" w:dyaOrig="1060">
          <v:shape id="_x0000_i1029" type="#_x0000_t75" style="width:30.75pt;height:53.25pt" o:ole="">
            <v:imagedata r:id="rId13" o:title=""/>
          </v:shape>
          <o:OLEObject Type="Embed" ProgID="Equation.DSMT4" ShapeID="_x0000_i1029" DrawAspect="Content" ObjectID="_1496941799" r:id="rId14"/>
        </w:object>
      </w:r>
      <w:r>
        <w:rPr>
          <w:sz w:val="24"/>
          <w:szCs w:val="24"/>
        </w:rPr>
        <w:t xml:space="preserve">      </w:t>
      </w:r>
      <w:r w:rsidR="009D52E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б) </w:t>
      </w:r>
      <w:r w:rsidR="009D52E2">
        <w:rPr>
          <w:sz w:val="24"/>
          <w:szCs w:val="24"/>
        </w:rPr>
        <w:t xml:space="preserve">  </w:t>
      </w:r>
      <w:r w:rsidRPr="00FC6316">
        <w:rPr>
          <w:position w:val="-46"/>
          <w:sz w:val="24"/>
          <w:szCs w:val="24"/>
        </w:rPr>
        <w:object w:dxaOrig="700" w:dyaOrig="1060">
          <v:shape id="_x0000_i1030" type="#_x0000_t75" style="width:35.25pt;height:53.25pt" o:ole="">
            <v:imagedata r:id="rId15" o:title=""/>
          </v:shape>
          <o:OLEObject Type="Embed" ProgID="Equation.DSMT4" ShapeID="_x0000_i1030" DrawAspect="Content" ObjectID="_1496941800" r:id="rId16"/>
        </w:object>
      </w:r>
      <w:r>
        <w:rPr>
          <w:sz w:val="24"/>
          <w:szCs w:val="24"/>
        </w:rPr>
        <w:t xml:space="preserve">                 </w:t>
      </w:r>
      <w:r w:rsidR="009D52E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в) </w:t>
      </w:r>
      <w:r w:rsidR="009D52E2">
        <w:rPr>
          <w:sz w:val="24"/>
          <w:szCs w:val="24"/>
        </w:rPr>
        <w:t xml:space="preserve">   </w:t>
      </w:r>
      <w:r w:rsidRPr="00FC6316">
        <w:rPr>
          <w:position w:val="-46"/>
          <w:sz w:val="24"/>
          <w:szCs w:val="24"/>
        </w:rPr>
        <w:object w:dxaOrig="680" w:dyaOrig="1060">
          <v:shape id="_x0000_i1031" type="#_x0000_t75" style="width:33.75pt;height:53.25pt" o:ole="">
            <v:imagedata r:id="rId17" o:title=""/>
          </v:shape>
          <o:OLEObject Type="Embed" ProgID="Equation.DSMT4" ShapeID="_x0000_i1031" DrawAspect="Content" ObjectID="_1496941801" r:id="rId18"/>
        </w:object>
      </w:r>
      <w:r>
        <w:rPr>
          <w:sz w:val="24"/>
          <w:szCs w:val="24"/>
        </w:rPr>
        <w:t xml:space="preserve"> </w:t>
      </w:r>
    </w:p>
    <w:p w:rsidR="00ED2F5A" w:rsidRPr="00ED2F5A" w:rsidRDefault="00ED2F5A" w:rsidP="00ED2F5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2F5A">
        <w:rPr>
          <w:sz w:val="24"/>
          <w:szCs w:val="24"/>
        </w:rPr>
        <w:t xml:space="preserve"> </w:t>
      </w:r>
    </w:p>
    <w:p w:rsidR="00ED2F5A" w:rsidRDefault="00ED2F5A">
      <w:pPr>
        <w:rPr>
          <w:b/>
          <w:sz w:val="28"/>
          <w:szCs w:val="28"/>
        </w:rPr>
      </w:pPr>
    </w:p>
    <w:p w:rsidR="00ED2F5A" w:rsidRPr="00FD2EB3" w:rsidRDefault="00FD2EB3" w:rsidP="00FD2EB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4"/>
          <w:szCs w:val="24"/>
        </w:rPr>
        <w:t>Спиши числа</w:t>
      </w:r>
      <w:r w:rsidRPr="00FD2EB3">
        <w:rPr>
          <w:sz w:val="24"/>
          <w:szCs w:val="24"/>
        </w:rPr>
        <w:t xml:space="preserve">: 7 , 15, 17, 13, 33, 43, 63.  </w:t>
      </w:r>
      <w:r>
        <w:rPr>
          <w:sz w:val="24"/>
          <w:szCs w:val="24"/>
        </w:rPr>
        <w:t>Числа кратные трем подчеркни.</w:t>
      </w:r>
    </w:p>
    <w:p w:rsidR="00FD2EB3" w:rsidRPr="00FD2EB3" w:rsidRDefault="00FD2EB3" w:rsidP="00FD2EB3">
      <w:pPr>
        <w:pStyle w:val="a3"/>
        <w:ind w:left="1080"/>
        <w:rPr>
          <w:sz w:val="28"/>
          <w:szCs w:val="28"/>
        </w:rPr>
      </w:pPr>
    </w:p>
    <w:p w:rsidR="00FD2EB3" w:rsidRPr="00FD2EB3" w:rsidRDefault="00FD2EB3" w:rsidP="00FD2EB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4"/>
          <w:szCs w:val="24"/>
        </w:rPr>
        <w:t xml:space="preserve">Спиши числа </w:t>
      </w:r>
      <w:r w:rsidRPr="00FD2EB3">
        <w:rPr>
          <w:sz w:val="24"/>
          <w:szCs w:val="24"/>
        </w:rPr>
        <w:t>: 24</w:t>
      </w:r>
      <w:r>
        <w:rPr>
          <w:sz w:val="24"/>
          <w:szCs w:val="24"/>
        </w:rPr>
        <w:t>,</w:t>
      </w:r>
      <w:r w:rsidRPr="00FD2EB3">
        <w:rPr>
          <w:sz w:val="24"/>
          <w:szCs w:val="24"/>
        </w:rPr>
        <w:t xml:space="preserve"> 17</w:t>
      </w:r>
      <w:r>
        <w:rPr>
          <w:sz w:val="24"/>
          <w:szCs w:val="24"/>
        </w:rPr>
        <w:t>,</w:t>
      </w:r>
      <w:r w:rsidRPr="00FD2EB3">
        <w:rPr>
          <w:sz w:val="24"/>
          <w:szCs w:val="24"/>
        </w:rPr>
        <w:t xml:space="preserve"> 9</w:t>
      </w:r>
      <w:r>
        <w:rPr>
          <w:sz w:val="24"/>
          <w:szCs w:val="24"/>
        </w:rPr>
        <w:t>, 21 , 12, 8, 52, 1 Каждое однозначное число увеличь в 2 раза. Каждое четное число уменьшить в 4 раза.</w:t>
      </w:r>
    </w:p>
    <w:p w:rsidR="00FD2EB3" w:rsidRPr="00FD2EB3" w:rsidRDefault="00FD2EB3" w:rsidP="00FD2EB3">
      <w:pPr>
        <w:pStyle w:val="a3"/>
        <w:rPr>
          <w:sz w:val="28"/>
          <w:szCs w:val="28"/>
        </w:rPr>
      </w:pPr>
    </w:p>
    <w:p w:rsidR="00FD2EB3" w:rsidRPr="00B846B8" w:rsidRDefault="00FD2EB3" w:rsidP="00FD2EB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4"/>
          <w:szCs w:val="24"/>
        </w:rPr>
        <w:t>Спиши числа</w:t>
      </w:r>
      <w:r w:rsidR="00B846B8">
        <w:rPr>
          <w:sz w:val="24"/>
          <w:szCs w:val="24"/>
        </w:rPr>
        <w:t xml:space="preserve"> </w:t>
      </w:r>
      <w:r w:rsidR="00B846B8" w:rsidRPr="00B846B8">
        <w:rPr>
          <w:sz w:val="24"/>
          <w:szCs w:val="24"/>
        </w:rPr>
        <w:t xml:space="preserve">: 2, 10, 27, 36, 4, 55, 70, 81 </w:t>
      </w:r>
      <w:r w:rsidR="00B846B8">
        <w:rPr>
          <w:sz w:val="24"/>
          <w:szCs w:val="24"/>
        </w:rPr>
        <w:t>Числа кратные пяти обведи в кружок, числа кратные девяти подчеркни.</w:t>
      </w:r>
    </w:p>
    <w:p w:rsidR="00B846B8" w:rsidRPr="00B846B8" w:rsidRDefault="00B846B8" w:rsidP="00B846B8">
      <w:pPr>
        <w:pStyle w:val="a3"/>
        <w:rPr>
          <w:sz w:val="28"/>
          <w:szCs w:val="28"/>
        </w:rPr>
      </w:pPr>
    </w:p>
    <w:p w:rsidR="00B846B8" w:rsidRPr="00B846B8" w:rsidRDefault="00B846B8" w:rsidP="00FD2EB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4"/>
          <w:szCs w:val="24"/>
        </w:rPr>
        <w:t>Спишите числа</w:t>
      </w:r>
      <w:r w:rsidRPr="00B846B8">
        <w:rPr>
          <w:sz w:val="24"/>
          <w:szCs w:val="24"/>
        </w:rPr>
        <w:t xml:space="preserve">: 72, 135, 90, 77, 810, 108, 65. </w:t>
      </w:r>
      <w:r>
        <w:rPr>
          <w:sz w:val="24"/>
          <w:szCs w:val="24"/>
        </w:rPr>
        <w:t>Подчеркни числа сумма цифр которых равна 9, а числа оканчивающиеся на 5 зачеркни.</w:t>
      </w:r>
    </w:p>
    <w:p w:rsidR="00B846B8" w:rsidRDefault="00B846B8" w:rsidP="00B846B8">
      <w:pPr>
        <w:pStyle w:val="a3"/>
        <w:rPr>
          <w:sz w:val="28"/>
          <w:szCs w:val="28"/>
          <w:lang w:val="en-US"/>
        </w:rPr>
      </w:pPr>
    </w:p>
    <w:p w:rsidR="00B846B8" w:rsidRDefault="00B846B8" w:rsidP="00B846B8">
      <w:pPr>
        <w:pStyle w:val="a3"/>
        <w:rPr>
          <w:sz w:val="28"/>
          <w:szCs w:val="28"/>
          <w:lang w:val="en-US"/>
        </w:rPr>
      </w:pPr>
    </w:p>
    <w:p w:rsidR="00B846B8" w:rsidRPr="00B846B8" w:rsidRDefault="00B846B8" w:rsidP="00FD2EB3">
      <w:pPr>
        <w:pStyle w:val="a3"/>
        <w:numPr>
          <w:ilvl w:val="0"/>
          <w:numId w:val="6"/>
        </w:numPr>
        <w:rPr>
          <w:sz w:val="24"/>
          <w:szCs w:val="24"/>
        </w:rPr>
      </w:pPr>
      <w:r w:rsidRPr="00B846B8">
        <w:rPr>
          <w:sz w:val="24"/>
          <w:szCs w:val="24"/>
        </w:rPr>
        <w:t>Спиши неравенства</w:t>
      </w:r>
      <w:r w:rsidRPr="00B846B8">
        <w:rPr>
          <w:sz w:val="24"/>
          <w:szCs w:val="24"/>
          <w:lang w:val="en-US"/>
        </w:rPr>
        <w:t>:</w:t>
      </w:r>
    </w:p>
    <w:p w:rsidR="00FD2EB3" w:rsidRDefault="00B846B8" w:rsidP="00B846B8">
      <w:pPr>
        <w:tabs>
          <w:tab w:val="left" w:pos="960"/>
        </w:tabs>
        <w:ind w:left="1080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Pr="00B846B8">
        <w:rPr>
          <w:sz w:val="24"/>
          <w:szCs w:val="24"/>
        </w:rPr>
        <w:t xml:space="preserve">&gt;7    </w:t>
      </w:r>
      <w:r>
        <w:rPr>
          <w:sz w:val="24"/>
          <w:szCs w:val="24"/>
          <w:lang w:val="en-US"/>
        </w:rPr>
        <w:t>z</w:t>
      </w:r>
      <w:r w:rsidRPr="00B846B8">
        <w:rPr>
          <w:sz w:val="24"/>
          <w:szCs w:val="24"/>
        </w:rPr>
        <w:t>&lt;8    3</w:t>
      </w:r>
      <w:r>
        <w:rPr>
          <w:sz w:val="24"/>
          <w:szCs w:val="24"/>
          <w:lang w:val="en-US"/>
        </w:rPr>
        <w:t>a</w:t>
      </w:r>
      <w:r w:rsidRPr="00B846B8">
        <w:rPr>
          <w:sz w:val="24"/>
          <w:szCs w:val="24"/>
        </w:rPr>
        <w:t>&lt;</w:t>
      </w:r>
      <w:proofErr w:type="gramStart"/>
      <w:r w:rsidRPr="00B846B8">
        <w:rPr>
          <w:sz w:val="24"/>
          <w:szCs w:val="24"/>
        </w:rPr>
        <w:t xml:space="preserve">324  </w:t>
      </w:r>
      <w:r>
        <w:rPr>
          <w:sz w:val="24"/>
          <w:szCs w:val="24"/>
          <w:lang w:val="en-US"/>
        </w:rPr>
        <w:t>y</w:t>
      </w:r>
      <w:proofErr w:type="gramEnd"/>
      <w:r w:rsidRPr="00B846B8">
        <w:rPr>
          <w:sz w:val="24"/>
          <w:szCs w:val="24"/>
        </w:rPr>
        <w:t xml:space="preserve">-5&gt;10  </w:t>
      </w:r>
      <w:r>
        <w:rPr>
          <w:sz w:val="24"/>
          <w:szCs w:val="24"/>
        </w:rPr>
        <w:t>Подчеркни те, решением которых является число 3.</w:t>
      </w:r>
    </w:p>
    <w:p w:rsidR="004912B5" w:rsidRDefault="00B846B8" w:rsidP="00B846B8">
      <w:pPr>
        <w:tabs>
          <w:tab w:val="left" w:pos="96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Состояние внимания учащихся на уроке – важное условие продуктивности познавательной деятельности.</w:t>
      </w:r>
      <w:r w:rsidR="004912B5">
        <w:rPr>
          <w:sz w:val="24"/>
          <w:szCs w:val="24"/>
        </w:rPr>
        <w:t xml:space="preserve"> Важно развивать произвольное внимание у школьников.</w:t>
      </w:r>
    </w:p>
    <w:p w:rsidR="004912B5" w:rsidRDefault="004912B5" w:rsidP="004912B5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>Для развития внимания полезны упражнения «Найди и исправь ошибку»</w:t>
      </w:r>
    </w:p>
    <w:p w:rsidR="004912B5" w:rsidRDefault="004912B5" w:rsidP="004912B5">
      <w:pPr>
        <w:pStyle w:val="a3"/>
        <w:numPr>
          <w:ilvl w:val="0"/>
          <w:numId w:val="7"/>
        </w:num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 xml:space="preserve">Решаем на доске с ошибкой </w:t>
      </w:r>
    </w:p>
    <w:p w:rsidR="004912B5" w:rsidRDefault="004912B5" w:rsidP="004912B5">
      <w:pPr>
        <w:pStyle w:val="a3"/>
        <w:tabs>
          <w:tab w:val="left" w:pos="96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(4</w:t>
      </w:r>
      <w:r>
        <w:rPr>
          <w:sz w:val="24"/>
          <w:szCs w:val="24"/>
          <w:lang w:val="en-US"/>
        </w:rPr>
        <w:t>x-5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*2- 10 = 32</w:t>
      </w:r>
    </w:p>
    <w:p w:rsidR="004912B5" w:rsidRDefault="004912B5" w:rsidP="004912B5">
      <w:pPr>
        <w:pStyle w:val="a3"/>
        <w:tabs>
          <w:tab w:val="left" w:pos="96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(4x-5)*2 = 32-10</w:t>
      </w:r>
    </w:p>
    <w:p w:rsidR="004912B5" w:rsidRPr="004912B5" w:rsidRDefault="004912B5" w:rsidP="004912B5">
      <w:pPr>
        <w:pStyle w:val="a3"/>
        <w:tabs>
          <w:tab w:val="left" w:pos="96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x=4</w:t>
      </w:r>
    </w:p>
    <w:p w:rsidR="004912B5" w:rsidRDefault="004912B5" w:rsidP="004912B5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Делаем проверку, ответ не сходится. Многократные тренировки такого рода заставляют учеников очень внимательно следить за решением и своими записями. Результат – внимательность на уроке</w:t>
      </w:r>
      <w:r w:rsidR="009A5279">
        <w:rPr>
          <w:sz w:val="24"/>
          <w:szCs w:val="24"/>
        </w:rPr>
        <w:t>.</w:t>
      </w:r>
    </w:p>
    <w:p w:rsidR="009A5279" w:rsidRDefault="009A5279" w:rsidP="009A5279">
      <w:pPr>
        <w:pStyle w:val="a3"/>
        <w:numPr>
          <w:ilvl w:val="0"/>
          <w:numId w:val="7"/>
        </w:num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>Легко заставить учеников сделать ошибку, при решении квадратных уравнений , при вычислении дискриминанта, т.к ученики привыкли получать красивые ответы. Сбиваю ученика с толку. Например</w:t>
      </w:r>
    </w:p>
    <w:p w:rsidR="009A5279" w:rsidRPr="009A5279" w:rsidRDefault="009A5279" w:rsidP="009A5279">
      <w:pPr>
        <w:pStyle w:val="a3"/>
        <w:tabs>
          <w:tab w:val="left" w:pos="960"/>
        </w:tabs>
        <w:rPr>
          <w:sz w:val="24"/>
          <w:szCs w:val="24"/>
        </w:rPr>
      </w:pPr>
      <w:r w:rsidRPr="009A5279">
        <w:rPr>
          <w:position w:val="-42"/>
          <w:sz w:val="24"/>
          <w:szCs w:val="24"/>
        </w:rPr>
        <w:object w:dxaOrig="1860" w:dyaOrig="1080">
          <v:shape id="_x0000_i1032" type="#_x0000_t75" style="width:93pt;height:54pt" o:ole="">
            <v:imagedata r:id="rId19" o:title=""/>
          </v:shape>
          <o:OLEObject Type="Embed" ProgID="Equation.DSMT4" ShapeID="_x0000_i1032" DrawAspect="Content" ObjectID="_1496941802" r:id="rId20"/>
        </w:object>
      </w:r>
    </w:p>
    <w:p w:rsidR="00B846B8" w:rsidRPr="009A5279" w:rsidRDefault="00B846B8" w:rsidP="009A5279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9A5279">
        <w:rPr>
          <w:sz w:val="24"/>
          <w:szCs w:val="24"/>
        </w:rPr>
        <w:t xml:space="preserve">Подсказываю , что </w:t>
      </w:r>
      <w:r w:rsidR="009A5279">
        <w:rPr>
          <w:sz w:val="24"/>
          <w:szCs w:val="24"/>
          <w:lang w:val="en-US"/>
        </w:rPr>
        <w:t>D</w:t>
      </w:r>
      <w:r w:rsidR="009A5279" w:rsidRPr="009A5279">
        <w:rPr>
          <w:sz w:val="24"/>
          <w:szCs w:val="24"/>
        </w:rPr>
        <w:t xml:space="preserve">=25. </w:t>
      </w:r>
      <w:r w:rsidR="009A5279">
        <w:rPr>
          <w:sz w:val="24"/>
          <w:szCs w:val="24"/>
        </w:rPr>
        <w:t>Потом делаем проверку.</w:t>
      </w:r>
    </w:p>
    <w:p w:rsidR="00ED2F5A" w:rsidRPr="00ED2F5A" w:rsidRDefault="00ED2F5A">
      <w:pPr>
        <w:rPr>
          <w:sz w:val="24"/>
          <w:szCs w:val="24"/>
        </w:rPr>
      </w:pPr>
    </w:p>
    <w:sectPr w:rsidR="00ED2F5A" w:rsidRPr="00ED2F5A" w:rsidSect="004F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0C67"/>
    <w:multiLevelType w:val="hybridMultilevel"/>
    <w:tmpl w:val="F41C7074"/>
    <w:lvl w:ilvl="0" w:tplc="82349A9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02476"/>
    <w:multiLevelType w:val="hybridMultilevel"/>
    <w:tmpl w:val="4DC4E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78C2"/>
    <w:multiLevelType w:val="hybridMultilevel"/>
    <w:tmpl w:val="E42C0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87945"/>
    <w:multiLevelType w:val="hybridMultilevel"/>
    <w:tmpl w:val="DA64B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F1D79"/>
    <w:multiLevelType w:val="hybridMultilevel"/>
    <w:tmpl w:val="D0A4B030"/>
    <w:lvl w:ilvl="0" w:tplc="20E4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E0333D"/>
    <w:multiLevelType w:val="hybridMultilevel"/>
    <w:tmpl w:val="42E01CB4"/>
    <w:lvl w:ilvl="0" w:tplc="B170C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2E3DB3"/>
    <w:multiLevelType w:val="hybridMultilevel"/>
    <w:tmpl w:val="B68A3C14"/>
    <w:lvl w:ilvl="0" w:tplc="E794B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F5A"/>
    <w:rsid w:val="00233312"/>
    <w:rsid w:val="002A34CD"/>
    <w:rsid w:val="004912B5"/>
    <w:rsid w:val="004C5756"/>
    <w:rsid w:val="004E26B9"/>
    <w:rsid w:val="004F0E6C"/>
    <w:rsid w:val="0050362B"/>
    <w:rsid w:val="006842FB"/>
    <w:rsid w:val="00715282"/>
    <w:rsid w:val="008074E9"/>
    <w:rsid w:val="008836C3"/>
    <w:rsid w:val="009A5279"/>
    <w:rsid w:val="009D52E2"/>
    <w:rsid w:val="00B846B8"/>
    <w:rsid w:val="00D25058"/>
    <w:rsid w:val="00ED2F5A"/>
    <w:rsid w:val="00FC6316"/>
    <w:rsid w:val="00FD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8</cp:revision>
  <dcterms:created xsi:type="dcterms:W3CDTF">2015-06-22T17:58:00Z</dcterms:created>
  <dcterms:modified xsi:type="dcterms:W3CDTF">2015-06-27T16:23:00Z</dcterms:modified>
</cp:coreProperties>
</file>