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8E0" w:rsidRDefault="005618E0" w:rsidP="00B7146A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Технология чтения-рассматривания</w:t>
      </w:r>
    </w:p>
    <w:p w:rsidR="00B7146A" w:rsidRPr="00920B58" w:rsidRDefault="00B7146A" w:rsidP="00B7146A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20B58">
        <w:rPr>
          <w:rFonts w:ascii="Times New Roman" w:hAnsi="Times New Roman" w:cs="Times New Roman"/>
          <w:sz w:val="40"/>
          <w:szCs w:val="40"/>
        </w:rPr>
        <w:t xml:space="preserve"> на уроках во 2 классе.</w:t>
      </w:r>
    </w:p>
    <w:p w:rsidR="00B7146A" w:rsidRPr="00920B58" w:rsidRDefault="00B7146A" w:rsidP="001E26A9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20B58">
        <w:rPr>
          <w:rFonts w:ascii="Times New Roman" w:hAnsi="Times New Roman" w:cs="Times New Roman"/>
          <w:sz w:val="40"/>
          <w:szCs w:val="40"/>
        </w:rPr>
        <w:t>Григоровских Е.С</w:t>
      </w: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№6 им.М.В.Ломоносова </w:t>
      </w:r>
      <w:r w:rsidR="0039734D">
        <w:rPr>
          <w:rFonts w:ascii="Times New Roman" w:hAnsi="Times New Roman" w:cs="Times New Roman"/>
          <w:sz w:val="28"/>
          <w:szCs w:val="28"/>
        </w:rPr>
        <w:t>г.Самара</w:t>
      </w:r>
    </w:p>
    <w:p w:rsidR="00B7146A" w:rsidRP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elenagrigorovskikh</w:t>
      </w:r>
      <w:r w:rsidRPr="00B7146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71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1E26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46A" w:rsidRDefault="00B7146A" w:rsidP="00B7146A">
      <w:pPr>
        <w:rPr>
          <w:rFonts w:ascii="Times New Roman" w:hAnsi="Times New Roman" w:cs="Times New Roman"/>
          <w:sz w:val="28"/>
          <w:szCs w:val="28"/>
        </w:rPr>
      </w:pPr>
    </w:p>
    <w:p w:rsidR="005618E0" w:rsidRPr="005618E0" w:rsidRDefault="005618E0" w:rsidP="00B7146A">
      <w:pPr>
        <w:rPr>
          <w:rFonts w:ascii="Times New Roman" w:hAnsi="Times New Roman" w:cs="Times New Roman"/>
          <w:sz w:val="28"/>
          <w:szCs w:val="28"/>
        </w:rPr>
      </w:pPr>
    </w:p>
    <w:p w:rsidR="00C73342" w:rsidRPr="00FB5BE7" w:rsidRDefault="00FB5BE7" w:rsidP="00FB5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E7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2015 год в России объявлен годом</w:t>
      </w:r>
      <w:r w:rsidRPr="00FB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</w:rPr>
        <w:t>русской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FB5BE7">
        <w:rPr>
          <w:rFonts w:ascii="Times New Roman" w:hAnsi="Times New Roman" w:cs="Times New Roman"/>
          <w:sz w:val="28"/>
          <w:szCs w:val="28"/>
        </w:rPr>
        <w:t xml:space="preserve">сохранить и приумножить культурную целостность нашей страны, при этом сохраняя свою самобытность, национальные ценности и духовные традиции. </w:t>
      </w:r>
      <w:r w:rsidR="001E26A9">
        <w:rPr>
          <w:rFonts w:ascii="Times New Roman" w:hAnsi="Times New Roman" w:cs="Times New Roman"/>
          <w:sz w:val="28"/>
          <w:szCs w:val="28"/>
        </w:rPr>
        <w:t>Умение работать с книгой – одно из универсальных учебных действий. Это умение формируется на основе книговедческих и литературоведческих представлений и понятий.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Освоение этих умений можно представить в виде совместной деятельности читателя и книги. В дошкольном детстве ребёнок знакомится с произведениями художественной литературы, осваивает нравственные ценности, заключённые в этих произведениях путём чтения – слушания и игры. М</w:t>
      </w:r>
      <w:r w:rsidR="00C73342" w:rsidRPr="00C73342">
        <w:rPr>
          <w:rFonts w:ascii="Times New Roman" w:hAnsi="Times New Roman" w:cs="Times New Roman"/>
          <w:sz w:val="28"/>
          <w:szCs w:val="28"/>
        </w:rPr>
        <w:t xml:space="preserve">ладший школьник </w:t>
      </w:r>
      <w:r>
        <w:rPr>
          <w:rFonts w:ascii="Times New Roman" w:hAnsi="Times New Roman" w:cs="Times New Roman"/>
          <w:sz w:val="28"/>
          <w:szCs w:val="28"/>
        </w:rPr>
        <w:t>в основном имеет дело с учебной литературой,  используя также художественные</w:t>
      </w:r>
      <w:r w:rsidR="00C7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и дополнительную литературу</w:t>
      </w:r>
      <w:r w:rsidR="00C73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таблице представлены о</w:t>
      </w:r>
      <w:r w:rsidR="00C73342" w:rsidRPr="00FB5BE7">
        <w:rPr>
          <w:rFonts w:ascii="Times New Roman" w:hAnsi="Times New Roman" w:cs="Times New Roman"/>
          <w:sz w:val="28"/>
          <w:szCs w:val="28"/>
        </w:rPr>
        <w:t>бъекты читательской деятельности и способы чтения</w:t>
      </w:r>
      <w:r>
        <w:rPr>
          <w:rFonts w:ascii="Times New Roman" w:hAnsi="Times New Roman" w:cs="Times New Roman"/>
          <w:sz w:val="28"/>
          <w:szCs w:val="28"/>
        </w:rPr>
        <w:t xml:space="preserve"> в разном возр</w:t>
      </w:r>
      <w:r w:rsidR="008C1FE8">
        <w:rPr>
          <w:rFonts w:ascii="Times New Roman" w:hAnsi="Times New Roman" w:cs="Times New Roman"/>
          <w:sz w:val="28"/>
          <w:szCs w:val="28"/>
        </w:rPr>
        <w:t>асте, на разных этапах обучения:</w:t>
      </w:r>
    </w:p>
    <w:p w:rsidR="00C73342" w:rsidRDefault="00C73342" w:rsidP="00C73342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892"/>
        <w:gridCol w:w="3935"/>
        <w:gridCol w:w="2676"/>
      </w:tblGrid>
      <w:tr w:rsidR="00BD4E03" w:rsidTr="00C73342">
        <w:tc>
          <w:tcPr>
            <w:tcW w:w="1450" w:type="dxa"/>
          </w:tcPr>
          <w:p w:rsidR="00C73342" w:rsidRP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4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260" w:type="dxa"/>
          </w:tcPr>
          <w:p w:rsidR="00C73342" w:rsidRP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42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читательской деятельности</w:t>
            </w:r>
          </w:p>
        </w:tc>
        <w:tc>
          <w:tcPr>
            <w:tcW w:w="2793" w:type="dxa"/>
          </w:tcPr>
          <w:p w:rsidR="00C73342" w:rsidRP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4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чтения</w:t>
            </w:r>
          </w:p>
        </w:tc>
      </w:tr>
      <w:tr w:rsidR="00BD4E03" w:rsidTr="00C73342">
        <w:tc>
          <w:tcPr>
            <w:tcW w:w="1450" w:type="dxa"/>
          </w:tcPr>
          <w:p w:rsid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260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793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– слушание</w:t>
            </w:r>
          </w:p>
          <w:p w:rsidR="00BD4E03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– игра </w:t>
            </w:r>
          </w:p>
        </w:tc>
      </w:tr>
      <w:tr w:rsidR="00BD4E03" w:rsidTr="00C73342">
        <w:tc>
          <w:tcPr>
            <w:tcW w:w="1450" w:type="dxa"/>
          </w:tcPr>
          <w:p w:rsid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260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 + азбуки </w:t>
            </w:r>
          </w:p>
        </w:tc>
        <w:tc>
          <w:tcPr>
            <w:tcW w:w="2793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- рассматривание</w:t>
            </w:r>
          </w:p>
        </w:tc>
      </w:tr>
      <w:tr w:rsidR="00BD4E03" w:rsidTr="00C73342">
        <w:tc>
          <w:tcPr>
            <w:tcW w:w="1450" w:type="dxa"/>
          </w:tcPr>
          <w:p w:rsid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260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«Русский язык», «Литературное чтение», «Математика» + справочная литература</w:t>
            </w:r>
          </w:p>
        </w:tc>
        <w:tc>
          <w:tcPr>
            <w:tcW w:w="2793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– рассматривание  + </w:t>
            </w:r>
            <w:r w:rsidRPr="00BD4E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</w:tc>
      </w:tr>
      <w:tr w:rsidR="00BD4E03" w:rsidTr="00C73342">
        <w:tc>
          <w:tcPr>
            <w:tcW w:w="1450" w:type="dxa"/>
          </w:tcPr>
          <w:p w:rsid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260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«Окружающий мир», «Технология» + справочная, познавательная литература</w:t>
            </w:r>
          </w:p>
        </w:tc>
        <w:tc>
          <w:tcPr>
            <w:tcW w:w="2793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</w:p>
        </w:tc>
      </w:tr>
      <w:tr w:rsidR="00BD4E03" w:rsidTr="00C73342">
        <w:tc>
          <w:tcPr>
            <w:tcW w:w="1450" w:type="dxa"/>
          </w:tcPr>
          <w:p w:rsidR="00C73342" w:rsidRDefault="00C73342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260" w:type="dxa"/>
          </w:tcPr>
          <w:p w:rsidR="00C73342" w:rsidRDefault="00BD4E03" w:rsidP="00BD4E03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«Физическая культура», «Музыка», «Изобразительное искусство» + справочная, познавательная литература</w:t>
            </w:r>
          </w:p>
        </w:tc>
        <w:tc>
          <w:tcPr>
            <w:tcW w:w="2793" w:type="dxa"/>
          </w:tcPr>
          <w:p w:rsidR="00C73342" w:rsidRDefault="00BD4E03" w:rsidP="00C73342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поисковое  чтение</w:t>
            </w:r>
          </w:p>
        </w:tc>
      </w:tr>
    </w:tbl>
    <w:p w:rsidR="00C73342" w:rsidRDefault="00C73342" w:rsidP="00BD4E03">
      <w:pPr>
        <w:tabs>
          <w:tab w:val="left" w:pos="4635"/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0E1E07" w:rsidRPr="000E1E07" w:rsidRDefault="000E1E07" w:rsidP="00FB5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E7">
        <w:rPr>
          <w:rFonts w:ascii="Times New Roman" w:hAnsi="Times New Roman" w:cs="Times New Roman"/>
          <w:sz w:val="28"/>
          <w:szCs w:val="28"/>
        </w:rPr>
        <w:lastRenderedPageBreak/>
        <w:t>В 1 классе</w:t>
      </w:r>
      <w:r w:rsidRPr="000E1E07">
        <w:rPr>
          <w:rFonts w:ascii="Times New Roman" w:hAnsi="Times New Roman" w:cs="Times New Roman"/>
          <w:sz w:val="28"/>
          <w:szCs w:val="28"/>
        </w:rPr>
        <w:t xml:space="preserve"> первой и главной задачей </w:t>
      </w:r>
      <w:r w:rsidR="00FB5BE7">
        <w:rPr>
          <w:rFonts w:ascii="Times New Roman" w:hAnsi="Times New Roman" w:cs="Times New Roman"/>
          <w:sz w:val="28"/>
          <w:szCs w:val="28"/>
        </w:rPr>
        <w:t>является вызвать у</w:t>
      </w:r>
      <w:r w:rsidRPr="000E1E07">
        <w:rPr>
          <w:rFonts w:ascii="Times New Roman" w:hAnsi="Times New Roman" w:cs="Times New Roman"/>
          <w:sz w:val="28"/>
          <w:szCs w:val="28"/>
        </w:rPr>
        <w:t xml:space="preserve"> первоклассника интерес к детской книге, сформировать  умение работать с ней.   </w:t>
      </w:r>
      <w:r w:rsidR="00FB5BE7">
        <w:rPr>
          <w:rFonts w:ascii="Times New Roman" w:hAnsi="Times New Roman" w:cs="Times New Roman"/>
          <w:sz w:val="28"/>
          <w:szCs w:val="28"/>
        </w:rPr>
        <w:t>Добиться этого можно используя на уроках следующие приёмы работы с книгой:</w:t>
      </w:r>
    </w:p>
    <w:p w:rsidR="000E1E07" w:rsidRPr="00FB5BE7" w:rsidRDefault="000E1E07" w:rsidP="00FB5BE7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1E07">
        <w:rPr>
          <w:rFonts w:ascii="Times New Roman" w:hAnsi="Times New Roman"/>
          <w:sz w:val="28"/>
          <w:szCs w:val="28"/>
        </w:rPr>
        <w:t>Работать с выставкой книг на всех без исключения уроках.</w:t>
      </w:r>
    </w:p>
    <w:p w:rsidR="000E1E07" w:rsidRPr="00FB5BE7" w:rsidRDefault="000E1E07" w:rsidP="00FB5BE7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1E07">
        <w:rPr>
          <w:rFonts w:ascii="Times New Roman" w:hAnsi="Times New Roman"/>
          <w:sz w:val="28"/>
          <w:szCs w:val="28"/>
        </w:rPr>
        <w:t xml:space="preserve">В период обучения грамоте широко использовать книги-азбуки, созданные детскими поэтами: </w:t>
      </w:r>
      <w:r w:rsidR="00FB5BE7">
        <w:rPr>
          <w:rFonts w:ascii="Times New Roman" w:hAnsi="Times New Roman"/>
          <w:sz w:val="28"/>
          <w:szCs w:val="28"/>
        </w:rPr>
        <w:t xml:space="preserve">«Мохнатую азбуку» Б.Заходера,  «Цирковую азбуку» В.Берестова, </w:t>
      </w:r>
      <w:r w:rsidRPr="00FB5BE7">
        <w:rPr>
          <w:rFonts w:ascii="Times New Roman" w:hAnsi="Times New Roman"/>
          <w:sz w:val="28"/>
          <w:szCs w:val="28"/>
        </w:rPr>
        <w:t>«Научусь-ка я читать» Е. Благининой;</w:t>
      </w:r>
    </w:p>
    <w:p w:rsidR="000E1E07" w:rsidRDefault="000E1E07" w:rsidP="00920B58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E1E07">
        <w:rPr>
          <w:rFonts w:ascii="Times New Roman" w:hAnsi="Times New Roman"/>
          <w:sz w:val="28"/>
          <w:szCs w:val="28"/>
        </w:rPr>
        <w:t xml:space="preserve">     «Азбуки в с</w:t>
      </w:r>
      <w:r w:rsidR="00FB5BE7">
        <w:rPr>
          <w:rFonts w:ascii="Times New Roman" w:hAnsi="Times New Roman"/>
          <w:sz w:val="28"/>
          <w:szCs w:val="28"/>
        </w:rPr>
        <w:t>тихах и картинках» С.Я.Маршака и другие.</w:t>
      </w:r>
    </w:p>
    <w:p w:rsidR="00AC2158" w:rsidRDefault="00FB5BE7" w:rsidP="00920B58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Каждый урок литературного чтения – это особая встреча с автором произведения. Эта встреча должна быть интересной, неожиданной, полезной. Поэтому нужно её организовать так, чтобы дети стали собеседниками</w:t>
      </w:r>
      <w:r w:rsidR="007C759C">
        <w:rPr>
          <w:rFonts w:ascii="Times New Roman" w:hAnsi="Times New Roman"/>
          <w:sz w:val="28"/>
          <w:szCs w:val="28"/>
        </w:rPr>
        <w:t>, открывателями.  Для этого нужно начать разговор с автором книги.</w:t>
      </w:r>
    </w:p>
    <w:p w:rsidR="00BD4E03" w:rsidRDefault="00D222EE" w:rsidP="00FB5BE7">
      <w:pPr>
        <w:pStyle w:val="1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B5BE7">
        <w:rPr>
          <w:rFonts w:ascii="Times New Roman" w:hAnsi="Times New Roman"/>
          <w:sz w:val="28"/>
          <w:szCs w:val="28"/>
        </w:rPr>
        <w:t xml:space="preserve">Во 2 классе </w:t>
      </w:r>
      <w:r w:rsidRPr="00AC2158">
        <w:rPr>
          <w:rFonts w:ascii="Times New Roman" w:hAnsi="Times New Roman"/>
          <w:sz w:val="28"/>
          <w:szCs w:val="28"/>
        </w:rPr>
        <w:t>используем технологию просмотрового и изучающего чтения учебных книг по алгоритму:</w:t>
      </w:r>
    </w:p>
    <w:p w:rsidR="008D6EFB" w:rsidRDefault="008D6EFB" w:rsidP="00920B5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Назначение – книга, которая учит.</w:t>
      </w:r>
    </w:p>
    <w:p w:rsidR="008D6EFB" w:rsidRDefault="008D6EFB" w:rsidP="00920B5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Авторы: обложка, титульный лист, выходные данные.</w:t>
      </w:r>
    </w:p>
    <w:p w:rsidR="008D6EFB" w:rsidRDefault="008D6EFB" w:rsidP="00920B5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Форзацы.</w:t>
      </w:r>
    </w:p>
    <w:p w:rsidR="008D6EFB" w:rsidRDefault="008D6EFB" w:rsidP="00920B5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Аннотация</w:t>
      </w:r>
    </w:p>
    <w:p w:rsidR="00D222EE" w:rsidRPr="008D6EFB" w:rsidRDefault="008D6EFB" w:rsidP="00920B5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Условные обозначения</w:t>
      </w:r>
    </w:p>
    <w:p w:rsidR="00464BD7" w:rsidRPr="00FB5BE7" w:rsidRDefault="00FB5BE7" w:rsidP="007C759C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Предлагаю фрагмент урока по русскому языку</w:t>
      </w:r>
      <w:r w:rsidR="00C73342" w:rsidRPr="00FB5BE7">
        <w:rPr>
          <w:sz w:val="28"/>
          <w:szCs w:val="28"/>
        </w:rPr>
        <w:t xml:space="preserve"> </w:t>
      </w:r>
      <w:r w:rsidR="007C759C">
        <w:rPr>
          <w:sz w:val="28"/>
          <w:szCs w:val="28"/>
        </w:rPr>
        <w:t xml:space="preserve">во 2 классе </w:t>
      </w:r>
      <w:r w:rsidR="00C73342" w:rsidRPr="00FB5BE7">
        <w:rPr>
          <w:sz w:val="28"/>
          <w:szCs w:val="28"/>
        </w:rPr>
        <w:t>по теме «Основа слова»</w:t>
      </w:r>
      <w:r>
        <w:rPr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С.В.Иванов Русский язык: 2 класс, урок 72)</w:t>
      </w:r>
    </w:p>
    <w:p w:rsidR="00464BD7" w:rsidRDefault="00B267C8" w:rsidP="00464BD7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355" w:type="dxa"/>
        <w:tblInd w:w="392" w:type="dxa"/>
        <w:tblLook w:val="04A0" w:firstRow="1" w:lastRow="0" w:firstColumn="1" w:lastColumn="0" w:noHBand="0" w:noVBand="1"/>
      </w:tblPr>
      <w:tblGrid>
        <w:gridCol w:w="2123"/>
        <w:gridCol w:w="3552"/>
        <w:gridCol w:w="3680"/>
      </w:tblGrid>
      <w:tr w:rsidR="00464BD7" w:rsidTr="00791282">
        <w:tc>
          <w:tcPr>
            <w:tcW w:w="2123" w:type="dxa"/>
          </w:tcPr>
          <w:p w:rsidR="00464BD7" w:rsidRPr="00464BD7" w:rsidRDefault="00464BD7" w:rsidP="00464BD7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7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Этапы урока</w:t>
            </w:r>
          </w:p>
        </w:tc>
        <w:tc>
          <w:tcPr>
            <w:tcW w:w="3552" w:type="dxa"/>
          </w:tcPr>
          <w:p w:rsidR="00464BD7" w:rsidRPr="00464BD7" w:rsidRDefault="00464BD7" w:rsidP="00464BD7">
            <w:pPr>
              <w:pStyle w:val="c3"/>
              <w:spacing w:after="0" w:line="0" w:lineRule="atLeast"/>
              <w:jc w:val="center"/>
              <w:rPr>
                <w:color w:val="000000"/>
              </w:rPr>
            </w:pPr>
            <w:r w:rsidRPr="00464BD7">
              <w:rPr>
                <w:rStyle w:val="c1"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464BD7" w:rsidRPr="00464BD7" w:rsidRDefault="00464BD7" w:rsidP="00464BD7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64BD7" w:rsidRPr="00464BD7" w:rsidRDefault="00464BD7" w:rsidP="00464BD7">
            <w:pPr>
              <w:pStyle w:val="a3"/>
              <w:tabs>
                <w:tab w:val="left" w:pos="4635"/>
                <w:tab w:val="left" w:pos="57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7">
              <w:rPr>
                <w:rFonts w:ascii="Times New Roman" w:hAnsi="Times New Roman" w:cs="Times New Roman"/>
                <w:bCs/>
                <w:color w:val="000000"/>
                <w:sz w:val="29"/>
                <w:szCs w:val="29"/>
                <w:shd w:val="clear" w:color="auto" w:fill="FFFFFF"/>
              </w:rPr>
              <w:t>Деятельность учащихся</w:t>
            </w:r>
          </w:p>
        </w:tc>
      </w:tr>
      <w:tr w:rsidR="00464BD7" w:rsidTr="00791282">
        <w:tc>
          <w:tcPr>
            <w:tcW w:w="2123" w:type="dxa"/>
          </w:tcPr>
          <w:p w:rsidR="00464BD7" w:rsidRDefault="005F41D7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Чтение- рассматривание материалов урока</w:t>
            </w:r>
          </w:p>
        </w:tc>
        <w:tc>
          <w:tcPr>
            <w:tcW w:w="3552" w:type="dxa"/>
          </w:tcPr>
          <w:p w:rsidR="00464BD7" w:rsidRDefault="00464BD7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Покажите,</w:t>
            </w:r>
            <w:r w:rsidRPr="00B2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начинается и заканчивается у</w:t>
            </w:r>
            <w:r w:rsidRPr="00B267C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15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задачи этого блока?</w:t>
            </w: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это можно посмотреть?</w:t>
            </w:r>
          </w:p>
          <w:p w:rsidR="00151B25" w:rsidRPr="00151B25" w:rsidRDefault="00151B25" w:rsidP="00151B25"/>
          <w:p w:rsidR="00151B25" w:rsidRPr="00151B25" w:rsidRDefault="00151B25" w:rsidP="00151B25"/>
          <w:p w:rsidR="00151B25" w:rsidRPr="00151B25" w:rsidRDefault="00151B25" w:rsidP="00151B25"/>
          <w:p w:rsidR="00151B25" w:rsidRDefault="00151B25" w:rsidP="00151B25"/>
          <w:p w:rsidR="00151B25" w:rsidRPr="00151B25" w:rsidRDefault="00151B25" w:rsidP="00151B25"/>
          <w:p w:rsidR="00151B25" w:rsidRDefault="00151B25" w:rsidP="00151B25"/>
          <w:p w:rsidR="00151B25" w:rsidRDefault="00151B25" w:rsidP="00151B25">
            <w:pPr>
              <w:jc w:val="right"/>
            </w:pPr>
          </w:p>
          <w:p w:rsidR="00151B25" w:rsidRDefault="00151B25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Прочитайте тему урока.</w:t>
            </w:r>
          </w:p>
          <w:p w:rsidR="00151B25" w:rsidRDefault="00151B25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интересного заметили? Каким цветом выделена тема? </w:t>
            </w:r>
          </w:p>
          <w:p w:rsidR="00151B25" w:rsidRDefault="00151B25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значит</w:t>
            </w:r>
            <w:r w:rsidR="005E2FCD">
              <w:rPr>
                <w:rFonts w:ascii="Times New Roman" w:hAnsi="Times New Roman" w:cs="Times New Roman"/>
                <w:sz w:val="28"/>
                <w:szCs w:val="28"/>
              </w:rPr>
              <w:t>, где посмотреть?</w:t>
            </w:r>
          </w:p>
          <w:p w:rsidR="000A2DD0" w:rsidRDefault="000A2DD0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D" w:rsidRDefault="005E2FCD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Просмотрите урок от начала до конца.</w:t>
            </w:r>
          </w:p>
          <w:p w:rsidR="005E2FCD" w:rsidRDefault="005E2FCD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разных видов работ нам предстоит? Как это узнать?</w:t>
            </w:r>
          </w:p>
          <w:p w:rsidR="005E2FCD" w:rsidRDefault="005E2FCD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D" w:rsidRDefault="005E2FCD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обозначает каждый значок? Где это узнать? </w:t>
            </w:r>
          </w:p>
          <w:p w:rsidR="000A2DD0" w:rsidRDefault="000A2DD0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D0" w:rsidRDefault="000A2DD0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D0" w:rsidRPr="00151B25" w:rsidRDefault="000A2DD0" w:rsidP="0015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упражнений в этом уроке?</w:t>
            </w:r>
          </w:p>
        </w:tc>
        <w:tc>
          <w:tcPr>
            <w:tcW w:w="3680" w:type="dxa"/>
          </w:tcPr>
          <w:p w:rsidR="00464BD7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Рассматривают, находят и п</w:t>
            </w:r>
            <w:r w:rsidR="00464BD7">
              <w:rPr>
                <w:rFonts w:ascii="Times New Roman" w:hAnsi="Times New Roman" w:cs="Times New Roman"/>
                <w:sz w:val="28"/>
                <w:szCs w:val="28"/>
              </w:rPr>
              <w:t>оказывают в учебнике начало и конец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Начинается урок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блока «Как устроен наш язык».</w:t>
            </w: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Отыскивают страницу 3 в учебнике, просматривают и находят описание содержания этого блока  (Открывать законы, по которым живёт язык)</w:t>
            </w: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7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название темы «Основа слова»</w:t>
            </w:r>
          </w:p>
          <w:p w:rsidR="00151B25" w:rsidRDefault="00151B25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на стр.3 нужный значок и читают текст справа от него.</w:t>
            </w:r>
          </w:p>
          <w:p w:rsidR="005E2FCD" w:rsidRDefault="005E2FCD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D" w:rsidRDefault="005E2FCD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урок, находят условные обозначения – названия рубрик.</w:t>
            </w:r>
            <w:r w:rsidR="000A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DD0" w:rsidRDefault="000A2DD0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8F" w:rsidRDefault="00761F8F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FCD" w:rsidRDefault="005E2FCD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CD">
              <w:rPr>
                <w:rFonts w:ascii="Times New Roman" w:hAnsi="Times New Roman" w:cs="Times New Roman"/>
                <w:sz w:val="28"/>
                <w:szCs w:val="28"/>
              </w:rPr>
              <w:t xml:space="preserve">На стр.3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 каждый значок и читают текст справа от него.</w:t>
            </w:r>
          </w:p>
          <w:p w:rsidR="000A2DD0" w:rsidRDefault="000A2DD0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D0" w:rsidRPr="005E2FCD" w:rsidRDefault="000A2DD0" w:rsidP="005E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урок, показывают  - 5 упражнений.</w:t>
            </w:r>
          </w:p>
        </w:tc>
      </w:tr>
      <w:tr w:rsidR="00464BD7" w:rsidTr="00791282">
        <w:tc>
          <w:tcPr>
            <w:tcW w:w="2123" w:type="dxa"/>
          </w:tcPr>
          <w:p w:rsidR="00464BD7" w:rsidRDefault="00C717A1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материалами урока</w:t>
            </w:r>
          </w:p>
        </w:tc>
        <w:tc>
          <w:tcPr>
            <w:tcW w:w="3552" w:type="dxa"/>
          </w:tcPr>
          <w:p w:rsidR="00464BD7" w:rsidRDefault="00EB7CCE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наша страна?</w:t>
            </w:r>
          </w:p>
          <w:p w:rsidR="00EB7CCE" w:rsidRDefault="00EB7CCE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сказать по-другому?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CE">
              <w:rPr>
                <w:rFonts w:ascii="Times New Roman" w:hAnsi="Times New Roman" w:cs="Times New Roman"/>
                <w:sz w:val="28"/>
                <w:szCs w:val="28"/>
              </w:rPr>
              <w:t>-Что значит отечество? От какого слова происходит?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можете сказать про эти слова?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Корень «отец-отеч» помогает понять значение слова.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слайд.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– это место, где человек родился и рос. Это его город, дом, двор, улица или переулок…</w:t>
            </w:r>
          </w:p>
          <w:p w:rsidR="009C69F0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ли здесь </w:t>
            </w:r>
            <w:r w:rsidR="009C69F0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слова? </w:t>
            </w:r>
          </w:p>
          <w:p w:rsidR="009C69F0" w:rsidRDefault="009C69F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F0" w:rsidRDefault="009C69F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6" w:rsidRDefault="009C69F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Помогает этот корень понять значение слов?</w:t>
            </w:r>
          </w:p>
          <w:p w:rsidR="009C69F0" w:rsidRDefault="009C69F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F0" w:rsidRDefault="00E6490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схемы (даны на слайде схемы к этим словам) </w:t>
            </w:r>
          </w:p>
          <w:p w:rsidR="00E64900" w:rsidRDefault="00E6490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дабавить к корню, чтобы значения слов стали понятны?</w:t>
            </w:r>
          </w:p>
          <w:p w:rsidR="00E64900" w:rsidRDefault="00E6490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9C69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не всегда значение слова можно объяснить с помощью корня. Для этого существует </w:t>
            </w:r>
            <w:r w:rsidRPr="00E649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 слова.</w:t>
            </w:r>
          </w:p>
          <w:p w:rsidR="00E64900" w:rsidRPr="00E64900" w:rsidRDefault="00E6490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00">
              <w:rPr>
                <w:rFonts w:ascii="Times New Roman" w:hAnsi="Times New Roman" w:cs="Times New Roman"/>
                <w:sz w:val="28"/>
                <w:szCs w:val="28"/>
              </w:rPr>
              <w:t>Прочитайте определение в учебнике.</w:t>
            </w:r>
          </w:p>
        </w:tc>
        <w:tc>
          <w:tcPr>
            <w:tcW w:w="3680" w:type="dxa"/>
          </w:tcPr>
          <w:p w:rsidR="00EB7CCE" w:rsidRDefault="00EB7CCE" w:rsidP="00464BD7">
            <w:pPr>
              <w:pStyle w:val="a3"/>
              <w:tabs>
                <w:tab w:val="left" w:pos="4635"/>
                <w:tab w:val="left" w:pos="57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Россия.</w:t>
            </w:r>
          </w:p>
          <w:p w:rsidR="00464BD7" w:rsidRDefault="00464BD7" w:rsidP="00EB7CCE"/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CE">
              <w:rPr>
                <w:rFonts w:ascii="Times New Roman" w:hAnsi="Times New Roman" w:cs="Times New Roman"/>
                <w:sz w:val="28"/>
                <w:szCs w:val="28"/>
              </w:rPr>
              <w:t>Родина, отечество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 – отец 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родственные, имеют общий корень, и схожи по значению. Значение – отец.</w:t>
            </w: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E" w:rsidRDefault="00EB7CCE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со слайда.</w:t>
            </w:r>
          </w:p>
          <w:p w:rsidR="00B10116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6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6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6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6" w:rsidRDefault="00B10116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переулок</w:t>
            </w:r>
          </w:p>
          <w:p w:rsidR="00B10116" w:rsidRDefault="009C69F0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корень –ул-</w:t>
            </w:r>
          </w:p>
          <w:p w:rsidR="009C69F0" w:rsidRDefault="009C69F0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F0" w:rsidRDefault="009C69F0" w:rsidP="00E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9C69F0" w:rsidP="009C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64900" w:rsidRP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P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F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«улица»  добавить – суффикс и окончание, в слове «переулок» - приставку и суффикс.</w:t>
            </w: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P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00" w:rsidRPr="00E64900" w:rsidRDefault="00E64900" w:rsidP="00E6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страницу, находят читают определение понятия «основа слова»</w:t>
            </w:r>
          </w:p>
        </w:tc>
      </w:tr>
    </w:tbl>
    <w:p w:rsidR="008B26F6" w:rsidRDefault="008B26F6" w:rsidP="008B26F6">
      <w:pPr>
        <w:tabs>
          <w:tab w:val="left" w:pos="4635"/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7C759C" w:rsidRPr="007C759C" w:rsidRDefault="007C759C" w:rsidP="007C7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C1FE8" w:rsidRPr="007C759C">
        <w:rPr>
          <w:rFonts w:ascii="Times New Roman" w:hAnsi="Times New Roman" w:cs="Times New Roman"/>
          <w:sz w:val="28"/>
          <w:szCs w:val="28"/>
        </w:rPr>
        <w:t>Литературные произведение оказывают огромное влияние на формирование личности ребёнка. Рассматривание книг и их чтение, чтение-рассматривание – это тут путь, которым через изучение книг-объектов во всём их многообразии учитель ведёт учеников от незнания к знанию, к самостояте</w:t>
      </w:r>
      <w:r w:rsidRPr="007C759C">
        <w:rPr>
          <w:rFonts w:ascii="Times New Roman" w:hAnsi="Times New Roman" w:cs="Times New Roman"/>
          <w:sz w:val="28"/>
          <w:szCs w:val="28"/>
        </w:rPr>
        <w:t xml:space="preserve">льности.     </w:t>
      </w:r>
    </w:p>
    <w:p w:rsidR="007C759C" w:rsidRDefault="007C759C" w:rsidP="007C759C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59C">
        <w:rPr>
          <w:rFonts w:ascii="Times New Roman" w:hAnsi="Times New Roman" w:cs="Times New Roman"/>
          <w:sz w:val="28"/>
          <w:szCs w:val="28"/>
        </w:rPr>
        <w:t xml:space="preserve">Опорой в моих рассуждениях были </w:t>
      </w:r>
      <w:r>
        <w:rPr>
          <w:rFonts w:ascii="Times New Roman" w:hAnsi="Times New Roman" w:cs="Times New Roman"/>
          <w:sz w:val="28"/>
          <w:szCs w:val="28"/>
        </w:rPr>
        <w:t>следующие источники:</w:t>
      </w:r>
    </w:p>
    <w:p w:rsidR="00E6429C" w:rsidRPr="007C759C" w:rsidRDefault="00E6429C" w:rsidP="007C759C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7C759C">
        <w:rPr>
          <w:sz w:val="28"/>
          <w:szCs w:val="28"/>
        </w:rPr>
        <w:t>)</w:t>
      </w:r>
      <w:r>
        <w:rPr>
          <w:sz w:val="28"/>
          <w:szCs w:val="28"/>
        </w:rPr>
        <w:t xml:space="preserve"> Федеральный государственный образовательный стандарт начально общего образования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color w:val="333333"/>
          <w:sz w:val="28"/>
          <w:szCs w:val="28"/>
        </w:rPr>
        <w:t>2009.</w:t>
      </w:r>
    </w:p>
    <w:p w:rsidR="00E6429C" w:rsidRDefault="007C759C" w:rsidP="007C759C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E6429C">
        <w:rPr>
          <w:color w:val="333333"/>
          <w:sz w:val="28"/>
          <w:szCs w:val="28"/>
        </w:rPr>
        <w:t xml:space="preserve"> С.В.Иванов, А.О.Евдокимова, М.И Кузнецова. Русский язык: 2 класс: учебник для учащихся общеобразовательных учреждений: в 2ч. -  4-е изд., перераб. – М.: Вентана-Граф, 2012.</w:t>
      </w:r>
    </w:p>
    <w:p w:rsidR="00E6429C" w:rsidRDefault="007C759C" w:rsidP="007C759C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3)</w:t>
      </w:r>
      <w:r w:rsidR="00E6429C">
        <w:rPr>
          <w:color w:val="333333"/>
          <w:sz w:val="28"/>
          <w:szCs w:val="28"/>
        </w:rPr>
        <w:t xml:space="preserve"> Николаева Е.И., Петрова Е.Н. Основы духовно – нравственной культуры народов России. Я в мире людей: Учебник для 4 класса: В 2 ч. – Самара: Изд. «Учебная литература»: Издательский дом «Фёдоров», 2013.</w:t>
      </w:r>
    </w:p>
    <w:p w:rsidR="007C759C" w:rsidRPr="00687B00" w:rsidRDefault="007C759C" w:rsidP="007C759C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Светловская Н.Н. Методика внеклассного чтения: Кн.для учителя.- 2-е изд.,перераб.-М.:Просвещение, 1991.</w:t>
      </w:r>
    </w:p>
    <w:p w:rsidR="00E6429C" w:rsidRPr="00063BA3" w:rsidRDefault="00E6429C" w:rsidP="007C759C">
      <w:pPr>
        <w:pStyle w:val="a3"/>
        <w:tabs>
          <w:tab w:val="left" w:pos="4635"/>
          <w:tab w:val="left" w:pos="5730"/>
        </w:tabs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7C759C">
      <w:pPr>
        <w:pStyle w:val="a3"/>
        <w:tabs>
          <w:tab w:val="left" w:pos="4635"/>
          <w:tab w:val="left" w:pos="5730"/>
        </w:tabs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063BA3" w:rsidRPr="007C759C" w:rsidRDefault="00063BA3" w:rsidP="00B267C8">
      <w:pPr>
        <w:pStyle w:val="a3"/>
        <w:tabs>
          <w:tab w:val="left" w:pos="4635"/>
          <w:tab w:val="left" w:pos="573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63BA3">
      <w:pPr>
        <w:pStyle w:val="a3"/>
        <w:tabs>
          <w:tab w:val="left" w:pos="4635"/>
          <w:tab w:val="left" w:pos="5730"/>
        </w:tabs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sectPr w:rsidR="00E642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1" w:rsidRDefault="00973481" w:rsidP="005D0DC6">
      <w:pPr>
        <w:spacing w:after="0" w:line="240" w:lineRule="auto"/>
      </w:pPr>
      <w:r>
        <w:separator/>
      </w:r>
    </w:p>
  </w:endnote>
  <w:endnote w:type="continuationSeparator" w:id="0">
    <w:p w:rsidR="00973481" w:rsidRDefault="00973481" w:rsidP="005D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96373"/>
      <w:docPartObj>
        <w:docPartGallery w:val="Page Numbers (Bottom of Page)"/>
        <w:docPartUnique/>
      </w:docPartObj>
    </w:sdtPr>
    <w:sdtEndPr/>
    <w:sdtContent>
      <w:p w:rsidR="005D0DC6" w:rsidRDefault="005D0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4A">
          <w:rPr>
            <w:noProof/>
          </w:rPr>
          <w:t>1</w:t>
        </w:r>
        <w:r>
          <w:fldChar w:fldCharType="end"/>
        </w:r>
      </w:p>
    </w:sdtContent>
  </w:sdt>
  <w:p w:rsidR="005D0DC6" w:rsidRDefault="005D0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1" w:rsidRDefault="00973481" w:rsidP="005D0DC6">
      <w:pPr>
        <w:spacing w:after="0" w:line="240" w:lineRule="auto"/>
      </w:pPr>
      <w:r>
        <w:separator/>
      </w:r>
    </w:p>
  </w:footnote>
  <w:footnote w:type="continuationSeparator" w:id="0">
    <w:p w:rsidR="00973481" w:rsidRDefault="00973481" w:rsidP="005D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7A4"/>
    <w:multiLevelType w:val="hybridMultilevel"/>
    <w:tmpl w:val="10C0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B63DE"/>
    <w:multiLevelType w:val="hybridMultilevel"/>
    <w:tmpl w:val="19623EFE"/>
    <w:lvl w:ilvl="0" w:tplc="1A160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5D"/>
    <w:rsid w:val="00063BA3"/>
    <w:rsid w:val="000A2A5D"/>
    <w:rsid w:val="000A2DD0"/>
    <w:rsid w:val="000B1126"/>
    <w:rsid w:val="000E1E07"/>
    <w:rsid w:val="00151B25"/>
    <w:rsid w:val="001D2C04"/>
    <w:rsid w:val="001E26A9"/>
    <w:rsid w:val="00273AB8"/>
    <w:rsid w:val="002C3C13"/>
    <w:rsid w:val="003202F7"/>
    <w:rsid w:val="0039734D"/>
    <w:rsid w:val="004558F2"/>
    <w:rsid w:val="00464BD7"/>
    <w:rsid w:val="005343EC"/>
    <w:rsid w:val="005618E0"/>
    <w:rsid w:val="005D0DC6"/>
    <w:rsid w:val="005E2FCD"/>
    <w:rsid w:val="005F41D7"/>
    <w:rsid w:val="00687B00"/>
    <w:rsid w:val="00761F8F"/>
    <w:rsid w:val="00783963"/>
    <w:rsid w:val="00791282"/>
    <w:rsid w:val="007C759C"/>
    <w:rsid w:val="008B26F6"/>
    <w:rsid w:val="008C1FE8"/>
    <w:rsid w:val="008D6EFB"/>
    <w:rsid w:val="00920B58"/>
    <w:rsid w:val="00972CF8"/>
    <w:rsid w:val="00973481"/>
    <w:rsid w:val="009A5A4A"/>
    <w:rsid w:val="009C69F0"/>
    <w:rsid w:val="00AC2158"/>
    <w:rsid w:val="00B10116"/>
    <w:rsid w:val="00B267C8"/>
    <w:rsid w:val="00B7146A"/>
    <w:rsid w:val="00BD4E03"/>
    <w:rsid w:val="00C717A1"/>
    <w:rsid w:val="00C73342"/>
    <w:rsid w:val="00D222EE"/>
    <w:rsid w:val="00D9682F"/>
    <w:rsid w:val="00E6429C"/>
    <w:rsid w:val="00E64900"/>
    <w:rsid w:val="00EB7CCE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2"/>
    <w:pPr>
      <w:ind w:left="720"/>
      <w:contextualSpacing/>
    </w:pPr>
  </w:style>
  <w:style w:type="table" w:styleId="a4">
    <w:name w:val="Table Grid"/>
    <w:basedOn w:val="a1"/>
    <w:uiPriority w:val="59"/>
    <w:rsid w:val="00C7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1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4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BD7"/>
  </w:style>
  <w:style w:type="paragraph" w:styleId="a5">
    <w:name w:val="header"/>
    <w:basedOn w:val="a"/>
    <w:link w:val="a6"/>
    <w:uiPriority w:val="99"/>
    <w:unhideWhenUsed/>
    <w:rsid w:val="005D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DC6"/>
  </w:style>
  <w:style w:type="paragraph" w:styleId="a7">
    <w:name w:val="footer"/>
    <w:basedOn w:val="a"/>
    <w:link w:val="a8"/>
    <w:uiPriority w:val="99"/>
    <w:unhideWhenUsed/>
    <w:rsid w:val="005D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DC6"/>
  </w:style>
  <w:style w:type="paragraph" w:styleId="a9">
    <w:name w:val="Normal (Web)"/>
    <w:basedOn w:val="a"/>
    <w:uiPriority w:val="99"/>
    <w:unhideWhenUsed/>
    <w:rsid w:val="0068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5BE7"/>
    <w:rPr>
      <w:b/>
      <w:bCs/>
    </w:rPr>
  </w:style>
  <w:style w:type="paragraph" w:styleId="ab">
    <w:name w:val="No Spacing"/>
    <w:uiPriority w:val="1"/>
    <w:qFormat/>
    <w:rsid w:val="007C7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2"/>
    <w:pPr>
      <w:ind w:left="720"/>
      <w:contextualSpacing/>
    </w:pPr>
  </w:style>
  <w:style w:type="table" w:styleId="a4">
    <w:name w:val="Table Grid"/>
    <w:basedOn w:val="a1"/>
    <w:uiPriority w:val="59"/>
    <w:rsid w:val="00C7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1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4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BD7"/>
  </w:style>
  <w:style w:type="paragraph" w:styleId="a5">
    <w:name w:val="header"/>
    <w:basedOn w:val="a"/>
    <w:link w:val="a6"/>
    <w:uiPriority w:val="99"/>
    <w:unhideWhenUsed/>
    <w:rsid w:val="005D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DC6"/>
  </w:style>
  <w:style w:type="paragraph" w:styleId="a7">
    <w:name w:val="footer"/>
    <w:basedOn w:val="a"/>
    <w:link w:val="a8"/>
    <w:uiPriority w:val="99"/>
    <w:unhideWhenUsed/>
    <w:rsid w:val="005D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DC6"/>
  </w:style>
  <w:style w:type="paragraph" w:styleId="a9">
    <w:name w:val="Normal (Web)"/>
    <w:basedOn w:val="a"/>
    <w:uiPriority w:val="99"/>
    <w:unhideWhenUsed/>
    <w:rsid w:val="0068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5BE7"/>
    <w:rPr>
      <w:b/>
      <w:bCs/>
    </w:rPr>
  </w:style>
  <w:style w:type="paragraph" w:styleId="ab">
    <w:name w:val="No Spacing"/>
    <w:uiPriority w:val="1"/>
    <w:qFormat/>
    <w:rsid w:val="007C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5E02-65D5-445B-89CF-C7F3F52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2015-06-25T10:11:00Z</dcterms:created>
  <dcterms:modified xsi:type="dcterms:W3CDTF">2015-06-25T10:11:00Z</dcterms:modified>
</cp:coreProperties>
</file>