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D7" w:rsidRPr="007332D7" w:rsidRDefault="007332D7" w:rsidP="007332D7">
      <w:pPr>
        <w:rPr>
          <w:b/>
          <w:u w:val="single"/>
        </w:rPr>
      </w:pPr>
      <w:r w:rsidRPr="007332D7">
        <w:rPr>
          <w:b/>
          <w:u w:val="single"/>
        </w:rPr>
        <w:t>Особенности взаимодействия с семьями воспитанников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88"/>
        <w:gridCol w:w="797"/>
        <w:gridCol w:w="1856"/>
        <w:gridCol w:w="1263"/>
        <w:gridCol w:w="1108"/>
        <w:gridCol w:w="506"/>
        <w:gridCol w:w="497"/>
        <w:gridCol w:w="1007"/>
        <w:gridCol w:w="510"/>
        <w:gridCol w:w="2750"/>
        <w:gridCol w:w="10"/>
        <w:gridCol w:w="3044"/>
        <w:gridCol w:w="65"/>
      </w:tblGrid>
      <w:tr w:rsidR="007332D7" w:rsidRPr="007332D7" w:rsidTr="00D053FE">
        <w:tc>
          <w:tcPr>
            <w:tcW w:w="15701" w:type="dxa"/>
            <w:gridSpan w:val="13"/>
          </w:tcPr>
          <w:p w:rsidR="007332D7" w:rsidRPr="007332D7" w:rsidRDefault="007332D7" w:rsidP="007332D7">
            <w:pPr>
              <w:spacing w:after="200" w:line="276" w:lineRule="auto"/>
              <w:rPr>
                <w:b/>
              </w:rPr>
            </w:pPr>
            <w:r w:rsidRPr="007332D7">
              <w:rPr>
                <w:b/>
              </w:rPr>
              <w:t>Образовательная область «Социально – коммуникативное развитие»</w:t>
            </w:r>
          </w:p>
        </w:tc>
      </w:tr>
      <w:tr w:rsidR="007332D7" w:rsidRPr="007332D7" w:rsidTr="00D053FE">
        <w:tc>
          <w:tcPr>
            <w:tcW w:w="2288" w:type="dxa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 xml:space="preserve">Развитие </w:t>
            </w:r>
            <w:proofErr w:type="gramStart"/>
            <w:r w:rsidRPr="007332D7">
              <w:rPr>
                <w:b/>
                <w:bCs/>
                <w:i/>
              </w:rPr>
              <w:t>игровой</w:t>
            </w:r>
            <w:proofErr w:type="gramEnd"/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деятельности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653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 xml:space="preserve">Приобщение к </w:t>
            </w:r>
            <w:proofErr w:type="gramStart"/>
            <w:r w:rsidRPr="007332D7">
              <w:rPr>
                <w:b/>
                <w:bCs/>
                <w:i/>
              </w:rPr>
              <w:t>элементарным</w:t>
            </w:r>
            <w:proofErr w:type="gramEnd"/>
            <w:r w:rsidRPr="007332D7">
              <w:rPr>
                <w:b/>
                <w:bCs/>
                <w:i/>
              </w:rPr>
              <w:t xml:space="preserve"> общепринятым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нормам  и  правилам взаимоотношения  со сверстниками   и взрослыми</w:t>
            </w:r>
          </w:p>
        </w:tc>
        <w:tc>
          <w:tcPr>
            <w:tcW w:w="2371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Формирование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гендерной,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семейной и гражданской принадлежности</w:t>
            </w:r>
          </w:p>
        </w:tc>
        <w:tc>
          <w:tcPr>
            <w:tcW w:w="2520" w:type="dxa"/>
            <w:gridSpan w:val="4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Формирование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патриотических чувств</w:t>
            </w:r>
          </w:p>
        </w:tc>
        <w:tc>
          <w:tcPr>
            <w:tcW w:w="2760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Самообслуживание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Хозяйственно-бытовой труд</w:t>
            </w:r>
          </w:p>
        </w:tc>
        <w:tc>
          <w:tcPr>
            <w:tcW w:w="3109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Здоровье ребенка</w:t>
            </w:r>
          </w:p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bCs/>
                <w:i/>
              </w:rPr>
              <w:t>(Ребёнок и другие люди; ребенок и природа; ребёнок на улице; безопасность на дорогах; безопасность  в быту)</w:t>
            </w:r>
          </w:p>
        </w:tc>
      </w:tr>
      <w:tr w:rsidR="007332D7" w:rsidRPr="007332D7" w:rsidTr="00D053FE">
        <w:tc>
          <w:tcPr>
            <w:tcW w:w="2288" w:type="dxa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Реализация </w:t>
            </w:r>
            <w:proofErr w:type="gramStart"/>
            <w:r w:rsidRPr="007332D7">
              <w:t>семейных</w:t>
            </w:r>
            <w:proofErr w:type="gramEnd"/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проектов;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Выполнение ребенком постоянных  домашних обязанностей; Информирование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родителей о событиях каждого дня в группе; Просветительские мероприятия;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Беседа, консультация; Встречи по заявкам; Совместные занятия; Психолого-педагогические </w:t>
            </w:r>
            <w:r w:rsidRPr="007332D7">
              <w:lastRenderedPageBreak/>
              <w:t>практикумы; Интерактивное общение; Анкетирование;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  <w:tc>
          <w:tcPr>
            <w:tcW w:w="2653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Беседа, консультация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Встречи по заявкам Совместные занятия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Консультативные встречи с педагого</w:t>
            </w:r>
            <w:proofErr w:type="gramStart"/>
            <w:r w:rsidRPr="007332D7">
              <w:t>м-</w:t>
            </w:r>
            <w:proofErr w:type="gramEnd"/>
            <w:r w:rsidRPr="007332D7">
              <w:t xml:space="preserve"> психологом Интерактивное общение Анкетирование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Участие в выставках совместного творчества Награждение дипломами за  участие  в  совместных мероприятиях, конкурсах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  <w:tc>
          <w:tcPr>
            <w:tcW w:w="2371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Консультации;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Наглядная информация; Встречи со специалистами; Совместные мероприятия с детьми;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Обмен семейным опытом;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Встречи с ветеранами (совместно с детьми);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Экскурсии </w:t>
            </w:r>
            <w:proofErr w:type="gramStart"/>
            <w:r w:rsidRPr="007332D7">
              <w:t>–п</w:t>
            </w:r>
            <w:proofErr w:type="gramEnd"/>
            <w:r w:rsidRPr="007332D7">
              <w:t>амяти к обелискам (совместно с детьми)</w:t>
            </w:r>
          </w:p>
        </w:tc>
        <w:tc>
          <w:tcPr>
            <w:tcW w:w="2520" w:type="dxa"/>
            <w:gridSpan w:val="4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Беседа, консультация;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Встречи по заявкам; Совместные занятия; Консультативные встречи с педагогом - психологом; Интерактивное общение; Анкетирование;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Участие в выставках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совместного творчества; Награждение дипломами за  участие  в  совместных мероприятиях, конкурсах;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  <w:tc>
          <w:tcPr>
            <w:tcW w:w="2760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Создание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соответствующей развивающей предметно - пространственной среды; Индивидуальная беседа; Консультация;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Памятки, буклеты, брошюры;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Встреча с детьми и рассказ о своей профессии с использованием фото- и видеоматериалов;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Помощь в реализации проекта;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Экскурсии; Прогулки;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Создание коллекций; Организация трудовой деятельности детей на </w:t>
            </w:r>
            <w:r w:rsidRPr="007332D7">
              <w:lastRenderedPageBreak/>
              <w:t>даче, в деревне; Субботник;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Вручение благодарственных писем</w:t>
            </w:r>
          </w:p>
        </w:tc>
        <w:tc>
          <w:tcPr>
            <w:tcW w:w="3109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proofErr w:type="gramStart"/>
            <w:r w:rsidRPr="007332D7">
              <w:lastRenderedPageBreak/>
              <w:t xml:space="preserve">Тематические родительские собрания; Родительские гостиные; Родительские конференции с участием медиков, психологов, инспектора ГИБДД, юриста, специалиста отдела по делам несовершеннолетних и защите их прав; Устные журналы; Дискуссии с участием специалистов, а также родителей с опытом семейного воспитания; Просветительские мероприятия (лектории, встречи со специалистами, семинары-практикумы) Информационный стенд; Папки-передвижки; Издательская деятельность (газета «Дорога в большой мир, буклеты, брошюры, </w:t>
            </w:r>
            <w:r w:rsidRPr="007332D7">
              <w:lastRenderedPageBreak/>
              <w:t>памятки);</w:t>
            </w:r>
            <w:proofErr w:type="gramEnd"/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</w:tr>
      <w:tr w:rsidR="007332D7" w:rsidRPr="007332D7" w:rsidTr="00D053FE">
        <w:tc>
          <w:tcPr>
            <w:tcW w:w="15701" w:type="dxa"/>
            <w:gridSpan w:val="13"/>
          </w:tcPr>
          <w:p w:rsidR="007332D7" w:rsidRPr="007332D7" w:rsidRDefault="007332D7" w:rsidP="007332D7">
            <w:pPr>
              <w:spacing w:after="200" w:line="276" w:lineRule="auto"/>
              <w:rPr>
                <w:b/>
              </w:rPr>
            </w:pPr>
            <w:r w:rsidRPr="007332D7">
              <w:rPr>
                <w:b/>
              </w:rPr>
              <w:lastRenderedPageBreak/>
              <w:t>Образовательная область «Познавательное развитие»</w:t>
            </w:r>
          </w:p>
        </w:tc>
      </w:tr>
      <w:tr w:rsidR="007332D7" w:rsidRPr="007332D7" w:rsidTr="00D053FE">
        <w:tc>
          <w:tcPr>
            <w:tcW w:w="8315" w:type="dxa"/>
            <w:gridSpan w:val="7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</w:rPr>
              <w:t>Природное</w:t>
            </w:r>
            <w:r w:rsidRPr="007332D7">
              <w:rPr>
                <w:b/>
              </w:rPr>
              <w:tab/>
              <w:t>окружение. Экологическое воспитание.</w:t>
            </w:r>
          </w:p>
        </w:tc>
        <w:tc>
          <w:tcPr>
            <w:tcW w:w="7386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i/>
              </w:rPr>
              <w:t>Формирование элементарных математических представлений</w:t>
            </w:r>
          </w:p>
        </w:tc>
      </w:tr>
      <w:tr w:rsidR="007332D7" w:rsidRPr="007332D7" w:rsidTr="00D053FE">
        <w:tc>
          <w:tcPr>
            <w:tcW w:w="8315" w:type="dxa"/>
            <w:gridSpan w:val="7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Родительское собрание;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Демонстрация основных приемов, которые можно использовать дома;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Беседа, консультация;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Брошюры, памятки, буклеты;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Помощь в создании развивающей предметно – </w:t>
            </w:r>
            <w:proofErr w:type="spellStart"/>
            <w:r w:rsidRPr="007332D7">
              <w:t>пространственнойсреды</w:t>
            </w:r>
            <w:proofErr w:type="spellEnd"/>
            <w:r w:rsidRPr="007332D7">
              <w:t>; Наглядн</w:t>
            </w:r>
            <w:proofErr w:type="gramStart"/>
            <w:r w:rsidRPr="007332D7">
              <w:t>о-</w:t>
            </w:r>
            <w:proofErr w:type="gramEnd"/>
            <w:r w:rsidRPr="007332D7">
              <w:t xml:space="preserve"> информационный материал;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Сайт дошкольного учреждения;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Экскурсии, </w:t>
            </w:r>
            <w:proofErr w:type="spellStart"/>
            <w:r w:rsidRPr="007332D7">
              <w:t>прогулки</w:t>
            </w:r>
            <w:proofErr w:type="gramStart"/>
            <w:r w:rsidRPr="007332D7">
              <w:t>,н</w:t>
            </w:r>
            <w:proofErr w:type="gramEnd"/>
            <w:r w:rsidRPr="007332D7">
              <w:t>аблюдения</w:t>
            </w:r>
            <w:proofErr w:type="spellEnd"/>
            <w:r w:rsidRPr="007332D7">
              <w:t>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Опыты  и эксперименты;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Чтение художественной литературы</w:t>
            </w:r>
          </w:p>
        </w:tc>
        <w:tc>
          <w:tcPr>
            <w:tcW w:w="7386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Беседы;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Анкетирование;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Консультации;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Консультации по запросу родителей;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Практические рекомендации;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Родительские собрания;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Проектная деятельность;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Выставка развивающих игр</w:t>
            </w:r>
          </w:p>
        </w:tc>
      </w:tr>
      <w:tr w:rsidR="007332D7" w:rsidRPr="007332D7" w:rsidTr="00D053FE">
        <w:tc>
          <w:tcPr>
            <w:tcW w:w="15701" w:type="dxa"/>
            <w:gridSpan w:val="13"/>
          </w:tcPr>
          <w:p w:rsidR="007332D7" w:rsidRPr="007332D7" w:rsidRDefault="007332D7" w:rsidP="007332D7">
            <w:pPr>
              <w:spacing w:after="200" w:line="276" w:lineRule="auto"/>
              <w:rPr>
                <w:b/>
              </w:rPr>
            </w:pPr>
            <w:r w:rsidRPr="007332D7">
              <w:rPr>
                <w:b/>
              </w:rPr>
              <w:t>Образовательная область «Речевое развитие»</w:t>
            </w:r>
          </w:p>
        </w:tc>
      </w:tr>
      <w:tr w:rsidR="007332D7" w:rsidRPr="007332D7" w:rsidTr="00D053FE">
        <w:tc>
          <w:tcPr>
            <w:tcW w:w="8315" w:type="dxa"/>
            <w:gridSpan w:val="7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i/>
              </w:rPr>
              <w:t>Речевое общение (словарь, грамматический строй речи, звуковая культура речи)</w:t>
            </w:r>
          </w:p>
        </w:tc>
        <w:tc>
          <w:tcPr>
            <w:tcW w:w="7386" w:type="dxa"/>
            <w:gridSpan w:val="6"/>
          </w:tcPr>
          <w:p w:rsidR="007332D7" w:rsidRPr="007332D7" w:rsidRDefault="007332D7" w:rsidP="007332D7">
            <w:pPr>
              <w:spacing w:after="200" w:line="276" w:lineRule="auto"/>
              <w:rPr>
                <w:b/>
                <w:i/>
              </w:rPr>
            </w:pPr>
            <w:r w:rsidRPr="007332D7">
              <w:rPr>
                <w:b/>
                <w:i/>
              </w:rPr>
              <w:t>Приобщение к литературному искусству (развитие литературной речи; формирование целостной картины мира)</w:t>
            </w:r>
          </w:p>
        </w:tc>
      </w:tr>
      <w:tr w:rsidR="007332D7" w:rsidRPr="007332D7" w:rsidTr="00D053FE">
        <w:tc>
          <w:tcPr>
            <w:tcW w:w="8315" w:type="dxa"/>
            <w:gridSpan w:val="7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Беседа, консультация;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Консультативные встречи с педагогом - психологом, учителем-логопедом; Обучение </w:t>
            </w:r>
            <w:r w:rsidRPr="007332D7">
              <w:lastRenderedPageBreak/>
              <w:t xml:space="preserve">родителей практическим умениям;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Издательская деятельность (газета «Дорога в большой мир, буклеты, брошюры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Совместные просмотры отснятых фото- и видеоматериалов;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  <w:tc>
          <w:tcPr>
            <w:tcW w:w="7386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 xml:space="preserve">Организация </w:t>
            </w:r>
            <w:proofErr w:type="spellStart"/>
            <w:r w:rsidRPr="007332D7">
              <w:t>выставок</w:t>
            </w:r>
            <w:proofErr w:type="gramStart"/>
            <w:r w:rsidRPr="007332D7">
              <w:t>,к</w:t>
            </w:r>
            <w:proofErr w:type="gramEnd"/>
            <w:r w:rsidRPr="007332D7">
              <w:t>онкурсов</w:t>
            </w:r>
            <w:proofErr w:type="spellEnd"/>
            <w:r w:rsidRPr="007332D7">
              <w:t xml:space="preserve">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Театрализованная деятельность;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Организация выставок;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Библиотека для родителей в детском саду;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Издательская деятельность (газета «Дорога в большой мир, буклеты, брошюры,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Совместные просмотры отснятых фото- и видеоматериалов;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</w:tr>
      <w:tr w:rsidR="007332D7" w:rsidRPr="007332D7" w:rsidTr="00D053FE">
        <w:tc>
          <w:tcPr>
            <w:tcW w:w="15701" w:type="dxa"/>
            <w:gridSpan w:val="13"/>
          </w:tcPr>
          <w:p w:rsidR="007332D7" w:rsidRPr="007332D7" w:rsidRDefault="007332D7" w:rsidP="007332D7">
            <w:pPr>
              <w:spacing w:after="200" w:line="276" w:lineRule="auto"/>
              <w:rPr>
                <w:b/>
              </w:rPr>
            </w:pPr>
            <w:r w:rsidRPr="007332D7">
              <w:rPr>
                <w:b/>
              </w:rPr>
              <w:lastRenderedPageBreak/>
              <w:t>Образовательная область «Художественно – эстетическое развитие»</w:t>
            </w:r>
          </w:p>
        </w:tc>
      </w:tr>
      <w:tr w:rsidR="007332D7" w:rsidRPr="007332D7" w:rsidTr="00D053FE">
        <w:tc>
          <w:tcPr>
            <w:tcW w:w="3085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Художественный труд</w:t>
            </w:r>
          </w:p>
        </w:tc>
        <w:tc>
          <w:tcPr>
            <w:tcW w:w="3119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Дети в музее</w:t>
            </w:r>
          </w:p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изобразительного искусства</w:t>
            </w:r>
          </w:p>
        </w:tc>
        <w:tc>
          <w:tcPr>
            <w:tcW w:w="3118" w:type="dxa"/>
            <w:gridSpan w:val="4"/>
          </w:tcPr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Изобразительная</w:t>
            </w:r>
          </w:p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деятельность</w:t>
            </w:r>
          </w:p>
        </w:tc>
        <w:tc>
          <w:tcPr>
            <w:tcW w:w="3260" w:type="dxa"/>
            <w:gridSpan w:val="2"/>
          </w:tcPr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Музыкальная деятельность (слушание музыки, музыкальное движение, пение, игра на детских музыкальных инструментах,  музыкальная игра-драматизация)</w:t>
            </w:r>
          </w:p>
        </w:tc>
        <w:tc>
          <w:tcPr>
            <w:tcW w:w="3119" w:type="dxa"/>
            <w:gridSpan w:val="3"/>
          </w:tcPr>
          <w:p w:rsidR="007332D7" w:rsidRPr="007332D7" w:rsidRDefault="007332D7" w:rsidP="007332D7">
            <w:pPr>
              <w:spacing w:after="200" w:line="276" w:lineRule="auto"/>
              <w:rPr>
                <w:i/>
              </w:rPr>
            </w:pPr>
            <w:r w:rsidRPr="007332D7">
              <w:rPr>
                <w:b/>
                <w:bCs/>
                <w:i/>
              </w:rPr>
              <w:t>Театрализованная игра</w:t>
            </w:r>
          </w:p>
        </w:tc>
      </w:tr>
      <w:tr w:rsidR="007332D7" w:rsidRPr="007332D7" w:rsidTr="00D053FE">
        <w:tc>
          <w:tcPr>
            <w:tcW w:w="3085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Авторская выставка;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Выставка совместного творчества;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Мастер-класс;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Совместныезанятия</w:t>
            </w:r>
            <w:proofErr w:type="spellEnd"/>
            <w:r w:rsidRPr="007332D7">
              <w:t>; Наглядная информация Издательская деятельность (</w:t>
            </w:r>
            <w:proofErr w:type="spellStart"/>
            <w:r w:rsidRPr="007332D7">
              <w:t>газета</w:t>
            </w:r>
            <w:proofErr w:type="gramStart"/>
            <w:r w:rsidRPr="007332D7">
              <w:t>«Д</w:t>
            </w:r>
            <w:proofErr w:type="gramEnd"/>
            <w:r w:rsidRPr="007332D7">
              <w:t>орогав</w:t>
            </w:r>
            <w:proofErr w:type="spellEnd"/>
            <w:r w:rsidRPr="007332D7">
              <w:t xml:space="preserve"> большой мир, буклеты, брошюры,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Награждение</w:t>
            </w:r>
            <w:r w:rsidRPr="007332D7">
              <w:tab/>
              <w:t xml:space="preserve">дипломами </w:t>
            </w:r>
            <w:proofErr w:type="spellStart"/>
            <w:r w:rsidRPr="007332D7">
              <w:t>заучастиев</w:t>
            </w:r>
            <w:proofErr w:type="spellEnd"/>
            <w:r w:rsidRPr="007332D7">
              <w:t xml:space="preserve"> </w:t>
            </w:r>
            <w:proofErr w:type="gramStart"/>
            <w:r w:rsidRPr="007332D7">
              <w:t>выставках</w:t>
            </w:r>
            <w:proofErr w:type="gramEnd"/>
          </w:p>
        </w:tc>
        <w:tc>
          <w:tcPr>
            <w:tcW w:w="3119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Беседы;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Экскурсии;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Проектная деятельность; Консультации;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Выставкидетского</w:t>
            </w:r>
            <w:proofErr w:type="spellEnd"/>
            <w:r w:rsidRPr="007332D7">
              <w:t xml:space="preserve"> рисунка;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Наглядно – информационный материал;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Издательская деятельность (</w:t>
            </w:r>
            <w:proofErr w:type="spellStart"/>
            <w:r w:rsidRPr="007332D7">
              <w:t>газета</w:t>
            </w:r>
            <w:proofErr w:type="gramStart"/>
            <w:r w:rsidRPr="007332D7">
              <w:t>«Д</w:t>
            </w:r>
            <w:proofErr w:type="gramEnd"/>
            <w:r w:rsidRPr="007332D7">
              <w:t>орогав</w:t>
            </w:r>
            <w:proofErr w:type="spellEnd"/>
            <w:r w:rsidRPr="007332D7">
              <w:t xml:space="preserve"> большой мир, буклеты, брошюры,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Сайт дошкольного учреждения;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Награждение</w:t>
            </w:r>
            <w:r w:rsidRPr="007332D7">
              <w:tab/>
              <w:t>дипломами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заучастиев</w:t>
            </w:r>
            <w:proofErr w:type="spellEnd"/>
            <w:r w:rsidRPr="007332D7">
              <w:t xml:space="preserve"> </w:t>
            </w:r>
            <w:proofErr w:type="gramStart"/>
            <w:r w:rsidRPr="007332D7">
              <w:t>выставках</w:t>
            </w:r>
            <w:proofErr w:type="gramEnd"/>
          </w:p>
        </w:tc>
        <w:tc>
          <w:tcPr>
            <w:tcW w:w="3118" w:type="dxa"/>
            <w:gridSpan w:val="4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Беседы;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Экскурсии; Прогулки;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Выставкисовместного</w:t>
            </w:r>
            <w:proofErr w:type="spellEnd"/>
            <w:r w:rsidRPr="007332D7">
              <w:t xml:space="preserve"> творчества;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Консультации;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Обучениеконкретным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приемамиметодам</w:t>
            </w:r>
            <w:proofErr w:type="spellEnd"/>
            <w:r w:rsidRPr="007332D7">
              <w:t xml:space="preserve"> развития </w:t>
            </w:r>
            <w:proofErr w:type="spellStart"/>
            <w:r w:rsidRPr="007332D7">
              <w:t>ребенкав</w:t>
            </w:r>
            <w:proofErr w:type="spellEnd"/>
            <w:r w:rsidRPr="007332D7">
              <w:t xml:space="preserve"> изобразительной деятельности;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Наглядно – информационный материал;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Издательская деятельность (</w:t>
            </w:r>
            <w:proofErr w:type="spellStart"/>
            <w:r w:rsidRPr="007332D7">
              <w:t>газета</w:t>
            </w:r>
            <w:proofErr w:type="gramStart"/>
            <w:r w:rsidRPr="007332D7">
              <w:t>«Д</w:t>
            </w:r>
            <w:proofErr w:type="gramEnd"/>
            <w:r w:rsidRPr="007332D7">
              <w:t>орогав</w:t>
            </w:r>
            <w:proofErr w:type="spellEnd"/>
            <w:r w:rsidRPr="007332D7">
              <w:t xml:space="preserve"> большой мир, буклеты, брошюры,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Награждение</w:t>
            </w:r>
            <w:r w:rsidRPr="007332D7">
              <w:tab/>
              <w:t xml:space="preserve">дипломами </w:t>
            </w:r>
            <w:proofErr w:type="spellStart"/>
            <w:r w:rsidRPr="007332D7">
              <w:t>заучастиев</w:t>
            </w:r>
            <w:proofErr w:type="spellEnd"/>
            <w:r w:rsidRPr="007332D7">
              <w:t xml:space="preserve"> </w:t>
            </w:r>
            <w:proofErr w:type="gramStart"/>
            <w:r w:rsidRPr="007332D7">
              <w:t>выставках</w:t>
            </w:r>
            <w:proofErr w:type="gramEnd"/>
          </w:p>
        </w:tc>
        <w:tc>
          <w:tcPr>
            <w:tcW w:w="3260" w:type="dxa"/>
            <w:gridSpan w:val="2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lastRenderedPageBreak/>
              <w:t>Праздники;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Развлечения;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Фестивали;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Концерты;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Совместная культурн</w:t>
            </w:r>
            <w:proofErr w:type="gramStart"/>
            <w:r w:rsidRPr="007332D7">
              <w:t>о-</w:t>
            </w:r>
            <w:proofErr w:type="gramEnd"/>
            <w:r w:rsidRPr="007332D7">
              <w:t xml:space="preserve"> досуговая деятельность (Музыкальная гостиная, Клуб по интересам, </w:t>
            </w:r>
            <w:proofErr w:type="spellStart"/>
            <w:r w:rsidRPr="007332D7">
              <w:t>созданиеколлекции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музыкальныхинструментов</w:t>
            </w:r>
            <w:proofErr w:type="spellEnd"/>
            <w:r w:rsidRPr="007332D7">
              <w:t>)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Награждение</w:t>
            </w:r>
            <w:r w:rsidRPr="007332D7">
              <w:tab/>
              <w:t xml:space="preserve">дипломами за участие в совместных мероприятиях, конкурсах </w:t>
            </w:r>
            <w:r w:rsidRPr="007332D7">
              <w:lastRenderedPageBreak/>
              <w:t xml:space="preserve">Наглядно – </w:t>
            </w:r>
            <w:proofErr w:type="gramStart"/>
            <w:r w:rsidRPr="007332D7">
              <w:t>информационный</w:t>
            </w:r>
            <w:proofErr w:type="gramEnd"/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материал;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  <w:tc>
          <w:tcPr>
            <w:tcW w:w="3119" w:type="dxa"/>
            <w:gridSpan w:val="3"/>
          </w:tcPr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lastRenderedPageBreak/>
              <w:t>Круглыйстол</w:t>
            </w:r>
            <w:proofErr w:type="spellEnd"/>
            <w:r w:rsidRPr="007332D7">
              <w:t>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Практикум;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Родительскийвечер</w:t>
            </w:r>
            <w:proofErr w:type="spellEnd"/>
            <w:r w:rsidRPr="007332D7">
              <w:t xml:space="preserve">; </w:t>
            </w:r>
            <w:proofErr w:type="spellStart"/>
            <w:r w:rsidRPr="007332D7">
              <w:t>ПодготовкакФестивалям</w:t>
            </w:r>
            <w:proofErr w:type="spellEnd"/>
            <w:r w:rsidRPr="007332D7">
              <w:t xml:space="preserve">; Совместная работав </w:t>
            </w:r>
            <w:proofErr w:type="gramStart"/>
            <w:r w:rsidRPr="007332D7">
              <w:t>спектакле</w:t>
            </w:r>
            <w:proofErr w:type="gramEnd"/>
            <w:r w:rsidRPr="007332D7">
              <w:t>; Индивидуальная консультация;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Беседа;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Родительское собрание; Концерты для родителей; </w:t>
            </w:r>
            <w:proofErr w:type="spellStart"/>
            <w:r w:rsidRPr="007332D7">
              <w:t>Изготовлениекукол</w:t>
            </w:r>
            <w:proofErr w:type="spellEnd"/>
            <w:r w:rsidRPr="007332D7">
              <w:t xml:space="preserve"> и пошив костюмов;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lastRenderedPageBreak/>
              <w:t>Разучиваниеролис</w:t>
            </w:r>
            <w:proofErr w:type="spellEnd"/>
            <w:r w:rsidRPr="007332D7">
              <w:t xml:space="preserve"> детьми;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Наглядная информация;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</w:tr>
      <w:tr w:rsidR="007332D7" w:rsidRPr="007332D7" w:rsidTr="00D053FE">
        <w:trPr>
          <w:gridAfter w:val="1"/>
          <w:wAfter w:w="65" w:type="dxa"/>
        </w:trPr>
        <w:tc>
          <w:tcPr>
            <w:tcW w:w="15636" w:type="dxa"/>
            <w:gridSpan w:val="12"/>
          </w:tcPr>
          <w:p w:rsidR="007332D7" w:rsidRPr="007332D7" w:rsidRDefault="007332D7" w:rsidP="007332D7">
            <w:pPr>
              <w:spacing w:after="200" w:line="276" w:lineRule="auto"/>
              <w:rPr>
                <w:b/>
              </w:rPr>
            </w:pPr>
            <w:r w:rsidRPr="007332D7">
              <w:rPr>
                <w:b/>
              </w:rPr>
              <w:lastRenderedPageBreak/>
              <w:t>Образовательная область «Физическое развитие»</w:t>
            </w:r>
          </w:p>
        </w:tc>
      </w:tr>
      <w:tr w:rsidR="007332D7" w:rsidRPr="007332D7" w:rsidTr="00D053FE">
        <w:trPr>
          <w:gridAfter w:val="1"/>
          <w:wAfter w:w="65" w:type="dxa"/>
        </w:trPr>
        <w:tc>
          <w:tcPr>
            <w:tcW w:w="7818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>Раздел</w:t>
            </w:r>
          </w:p>
        </w:tc>
        <w:tc>
          <w:tcPr>
            <w:tcW w:w="7818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Сотрудничество </w:t>
            </w:r>
            <w:proofErr w:type="spellStart"/>
            <w:r w:rsidRPr="007332D7">
              <w:t>сродителями</w:t>
            </w:r>
            <w:proofErr w:type="spellEnd"/>
          </w:p>
        </w:tc>
      </w:tr>
      <w:tr w:rsidR="007332D7" w:rsidRPr="007332D7" w:rsidTr="00D053FE">
        <w:trPr>
          <w:gridAfter w:val="1"/>
          <w:wAfter w:w="65" w:type="dxa"/>
          <w:trHeight w:val="64"/>
        </w:trPr>
        <w:tc>
          <w:tcPr>
            <w:tcW w:w="7818" w:type="dxa"/>
            <w:gridSpan w:val="6"/>
          </w:tcPr>
          <w:p w:rsidR="007332D7" w:rsidRPr="007332D7" w:rsidRDefault="007332D7" w:rsidP="007332D7">
            <w:pPr>
              <w:spacing w:after="200"/>
            </w:pPr>
            <w:r w:rsidRPr="007332D7">
              <w:rPr>
                <w:b/>
                <w:bCs/>
              </w:rPr>
              <w:t>Общеразвивающие</w:t>
            </w:r>
          </w:p>
          <w:p w:rsidR="007332D7" w:rsidRPr="007332D7" w:rsidRDefault="007332D7" w:rsidP="007332D7">
            <w:pPr>
              <w:spacing w:after="200"/>
            </w:pPr>
            <w:r w:rsidRPr="007332D7">
              <w:rPr>
                <w:b/>
                <w:bCs/>
              </w:rPr>
              <w:t>упражнения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Упражнения в основных движениях: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-ходьба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-бег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-прыжки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 xml:space="preserve">-бросание, </w:t>
            </w:r>
            <w:proofErr w:type="spellStart"/>
            <w:r w:rsidRPr="007332D7">
              <w:rPr>
                <w:b/>
                <w:bCs/>
              </w:rPr>
              <w:t>ловля</w:t>
            </w:r>
            <w:proofErr w:type="gramStart"/>
            <w:r w:rsidRPr="007332D7">
              <w:rPr>
                <w:b/>
                <w:bCs/>
              </w:rPr>
              <w:t>,м</w:t>
            </w:r>
            <w:proofErr w:type="gramEnd"/>
            <w:r w:rsidRPr="007332D7">
              <w:rPr>
                <w:b/>
                <w:bCs/>
              </w:rPr>
              <w:t>етание</w:t>
            </w:r>
            <w:proofErr w:type="spellEnd"/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-</w:t>
            </w:r>
            <w:proofErr w:type="spellStart"/>
            <w:r w:rsidRPr="007332D7">
              <w:rPr>
                <w:b/>
                <w:bCs/>
              </w:rPr>
              <w:t>ползаниеилазание</w:t>
            </w:r>
            <w:proofErr w:type="spellEnd"/>
          </w:p>
          <w:p w:rsidR="007332D7" w:rsidRPr="007332D7" w:rsidRDefault="007332D7" w:rsidP="007332D7">
            <w:pPr>
              <w:spacing w:after="200"/>
            </w:pPr>
            <w:proofErr w:type="spellStart"/>
            <w:r w:rsidRPr="007332D7">
              <w:rPr>
                <w:b/>
                <w:bCs/>
              </w:rPr>
              <w:t>Подвижныеигры</w:t>
            </w:r>
            <w:proofErr w:type="spellEnd"/>
            <w:r w:rsidRPr="007332D7">
              <w:rPr>
                <w:b/>
                <w:bCs/>
              </w:rPr>
              <w:t xml:space="preserve"> и </w:t>
            </w:r>
            <w:proofErr w:type="spellStart"/>
            <w:r w:rsidRPr="007332D7">
              <w:rPr>
                <w:b/>
                <w:bCs/>
              </w:rPr>
              <w:t>игровыеупражнения</w:t>
            </w:r>
            <w:proofErr w:type="spellEnd"/>
          </w:p>
          <w:p w:rsidR="007332D7" w:rsidRPr="007332D7" w:rsidRDefault="007332D7" w:rsidP="007332D7">
            <w:pPr>
              <w:spacing w:after="200"/>
            </w:pPr>
            <w:proofErr w:type="spellStart"/>
            <w:r w:rsidRPr="007332D7">
              <w:rPr>
                <w:b/>
                <w:bCs/>
              </w:rPr>
              <w:t>Спортивныеигры</w:t>
            </w:r>
            <w:proofErr w:type="spellEnd"/>
            <w:r w:rsidRPr="007332D7">
              <w:rPr>
                <w:b/>
                <w:bCs/>
              </w:rPr>
              <w:t xml:space="preserve"> (городки, баскетбол, футбол, хоккей, бадминтон)</w:t>
            </w:r>
          </w:p>
          <w:p w:rsidR="007332D7" w:rsidRPr="007332D7" w:rsidRDefault="007332D7" w:rsidP="007332D7">
            <w:pPr>
              <w:spacing w:after="200"/>
            </w:pPr>
            <w:r w:rsidRPr="007332D7">
              <w:rPr>
                <w:b/>
                <w:bCs/>
              </w:rPr>
              <w:t>Ритмические (танцевальные) движения</w:t>
            </w:r>
          </w:p>
          <w:p w:rsidR="007332D7" w:rsidRPr="007332D7" w:rsidRDefault="007332D7" w:rsidP="007332D7">
            <w:pPr>
              <w:spacing w:after="200"/>
            </w:pPr>
            <w:r w:rsidRPr="007332D7">
              <w:rPr>
                <w:b/>
                <w:bCs/>
              </w:rPr>
              <w:t xml:space="preserve">Упражнения в </w:t>
            </w:r>
            <w:proofErr w:type="spellStart"/>
            <w:r w:rsidRPr="007332D7">
              <w:rPr>
                <w:b/>
                <w:bCs/>
              </w:rPr>
              <w:t>построениии</w:t>
            </w:r>
            <w:proofErr w:type="spellEnd"/>
            <w:r w:rsidRPr="007332D7">
              <w:rPr>
                <w:b/>
                <w:bCs/>
              </w:rPr>
              <w:t xml:space="preserve"> перестроении</w:t>
            </w:r>
          </w:p>
          <w:p w:rsidR="007332D7" w:rsidRPr="007332D7" w:rsidRDefault="007332D7" w:rsidP="007332D7">
            <w:pPr>
              <w:spacing w:after="200"/>
            </w:pPr>
            <w:proofErr w:type="spellStart"/>
            <w:r w:rsidRPr="007332D7">
              <w:rPr>
                <w:b/>
                <w:bCs/>
              </w:rPr>
              <w:t>Передвижениес</w:t>
            </w:r>
            <w:proofErr w:type="spellEnd"/>
            <w:r w:rsidRPr="007332D7">
              <w:rPr>
                <w:b/>
                <w:bCs/>
              </w:rPr>
              <w:t xml:space="preserve"> техническими средствами (упражнения, игры, </w:t>
            </w:r>
            <w:proofErr w:type="spellStart"/>
            <w:r w:rsidRPr="007332D7">
              <w:rPr>
                <w:b/>
                <w:bCs/>
              </w:rPr>
              <w:t>забавыс</w:t>
            </w:r>
            <w:proofErr w:type="spellEnd"/>
            <w:r w:rsidRPr="007332D7">
              <w:rPr>
                <w:b/>
                <w:bCs/>
              </w:rPr>
              <w:t xml:space="preserve"> санками; упражнения, игры на </w:t>
            </w:r>
            <w:proofErr w:type="spellStart"/>
            <w:r w:rsidRPr="007332D7">
              <w:rPr>
                <w:b/>
                <w:bCs/>
              </w:rPr>
              <w:t>лыжах</w:t>
            </w:r>
            <w:proofErr w:type="gramStart"/>
            <w:r w:rsidRPr="007332D7">
              <w:rPr>
                <w:b/>
                <w:bCs/>
              </w:rPr>
              <w:t>;к</w:t>
            </w:r>
            <w:proofErr w:type="gramEnd"/>
            <w:r w:rsidRPr="007332D7">
              <w:rPr>
                <w:b/>
                <w:bCs/>
              </w:rPr>
              <w:t>атаниена</w:t>
            </w:r>
            <w:proofErr w:type="spellEnd"/>
            <w:r w:rsidRPr="007332D7">
              <w:rPr>
                <w:b/>
                <w:bCs/>
              </w:rPr>
              <w:t xml:space="preserve"> </w:t>
            </w:r>
            <w:proofErr w:type="spellStart"/>
            <w:r w:rsidRPr="007332D7">
              <w:rPr>
                <w:b/>
                <w:bCs/>
              </w:rPr>
              <w:t>коньках;катание</w:t>
            </w:r>
            <w:proofErr w:type="spellEnd"/>
            <w:r w:rsidRPr="007332D7">
              <w:rPr>
                <w:b/>
                <w:bCs/>
              </w:rPr>
              <w:t xml:space="preserve"> на </w:t>
            </w:r>
            <w:r w:rsidRPr="007332D7">
              <w:rPr>
                <w:b/>
                <w:bCs/>
              </w:rPr>
              <w:lastRenderedPageBreak/>
              <w:t>самокатах)</w:t>
            </w:r>
          </w:p>
          <w:p w:rsidR="007332D7" w:rsidRPr="007332D7" w:rsidRDefault="007332D7" w:rsidP="007332D7">
            <w:pPr>
              <w:spacing w:after="200"/>
            </w:pPr>
            <w:r w:rsidRPr="007332D7">
              <w:rPr>
                <w:b/>
                <w:bCs/>
              </w:rPr>
              <w:t xml:space="preserve">Упражнения для освоения </w:t>
            </w:r>
            <w:proofErr w:type="spellStart"/>
            <w:r w:rsidRPr="007332D7">
              <w:rPr>
                <w:b/>
                <w:bCs/>
              </w:rPr>
              <w:t>движенийв</w:t>
            </w:r>
            <w:proofErr w:type="spellEnd"/>
            <w:r w:rsidRPr="007332D7">
              <w:rPr>
                <w:b/>
                <w:bCs/>
              </w:rPr>
              <w:t xml:space="preserve"> </w:t>
            </w:r>
            <w:proofErr w:type="spellStart"/>
            <w:r w:rsidRPr="007332D7">
              <w:rPr>
                <w:b/>
                <w:bCs/>
              </w:rPr>
              <w:t>воднойсреде</w:t>
            </w:r>
            <w:proofErr w:type="spellEnd"/>
            <w:r w:rsidRPr="007332D7">
              <w:rPr>
                <w:b/>
                <w:bCs/>
              </w:rPr>
              <w:t>, плавание</w:t>
            </w:r>
          </w:p>
          <w:p w:rsidR="007332D7" w:rsidRPr="007332D7" w:rsidRDefault="007332D7" w:rsidP="007332D7">
            <w:pPr>
              <w:spacing w:after="200"/>
            </w:pPr>
            <w:r w:rsidRPr="007332D7">
              <w:rPr>
                <w:b/>
                <w:bCs/>
              </w:rPr>
              <w:t>Активный отдых</w:t>
            </w:r>
          </w:p>
        </w:tc>
        <w:tc>
          <w:tcPr>
            <w:tcW w:w="7818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lastRenderedPageBreak/>
              <w:t>Просветительскиемероприятия</w:t>
            </w:r>
            <w:proofErr w:type="spellEnd"/>
            <w:r w:rsidRPr="007332D7">
              <w:t xml:space="preserve"> (лектории, </w:t>
            </w:r>
            <w:proofErr w:type="spellStart"/>
            <w:r w:rsidRPr="007332D7">
              <w:t>встречисо</w:t>
            </w:r>
            <w:proofErr w:type="spellEnd"/>
            <w:r w:rsidRPr="007332D7">
              <w:t xml:space="preserve"> специалистами, семинары-практикумы);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Обучениеконкретным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приемамиметодам</w:t>
            </w:r>
            <w:proofErr w:type="spellEnd"/>
            <w:r w:rsidRPr="007332D7">
              <w:t xml:space="preserve"> развития </w:t>
            </w:r>
            <w:proofErr w:type="spellStart"/>
            <w:r w:rsidRPr="007332D7">
              <w:t>ребенкавобластифизического</w:t>
            </w:r>
            <w:proofErr w:type="spellEnd"/>
            <w:r w:rsidRPr="007332D7">
              <w:t xml:space="preserve"> воспитания;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Информационный стенд;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Папки-передвижки;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Издательская деятельность (</w:t>
            </w:r>
            <w:proofErr w:type="spellStart"/>
            <w:r w:rsidRPr="007332D7">
              <w:t>газета</w:t>
            </w:r>
            <w:proofErr w:type="gramStart"/>
            <w:r w:rsidRPr="007332D7">
              <w:t>«Д</w:t>
            </w:r>
            <w:proofErr w:type="gramEnd"/>
            <w:r w:rsidRPr="007332D7">
              <w:t>орогав</w:t>
            </w:r>
            <w:proofErr w:type="spellEnd"/>
            <w:r w:rsidRPr="007332D7">
              <w:t xml:space="preserve"> большой мир, буклеты, брошюры,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</w:tr>
      <w:tr w:rsidR="007332D7" w:rsidRPr="007332D7" w:rsidTr="00D053FE">
        <w:trPr>
          <w:gridAfter w:val="1"/>
          <w:wAfter w:w="65" w:type="dxa"/>
        </w:trPr>
        <w:tc>
          <w:tcPr>
            <w:tcW w:w="7818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lastRenderedPageBreak/>
              <w:t>Режим</w:t>
            </w:r>
          </w:p>
          <w:p w:rsidR="007332D7" w:rsidRPr="007332D7" w:rsidRDefault="007332D7" w:rsidP="007332D7">
            <w:pPr>
              <w:spacing w:after="200" w:line="276" w:lineRule="auto"/>
            </w:pP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Питание</w:t>
            </w:r>
          </w:p>
          <w:p w:rsidR="007332D7" w:rsidRPr="007332D7" w:rsidRDefault="007332D7" w:rsidP="007332D7">
            <w:pPr>
              <w:spacing w:after="200" w:line="276" w:lineRule="auto"/>
            </w:pP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Закаливание</w:t>
            </w:r>
          </w:p>
          <w:p w:rsidR="007332D7" w:rsidRPr="007332D7" w:rsidRDefault="007332D7" w:rsidP="007332D7">
            <w:pPr>
              <w:spacing w:after="200" w:line="276" w:lineRule="auto"/>
            </w:pP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rPr>
                <w:b/>
                <w:bCs/>
              </w:rPr>
              <w:t>Культурно-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rPr>
                <w:b/>
                <w:bCs/>
              </w:rPr>
              <w:t>гигиеническиенавыки</w:t>
            </w:r>
            <w:proofErr w:type="spellEnd"/>
          </w:p>
        </w:tc>
        <w:tc>
          <w:tcPr>
            <w:tcW w:w="7818" w:type="dxa"/>
            <w:gridSpan w:val="6"/>
          </w:tcPr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Тематическиеродительские</w:t>
            </w:r>
            <w:proofErr w:type="spellEnd"/>
            <w:r w:rsidRPr="007332D7">
              <w:t xml:space="preserve"> собрания;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Родительскиегостиные</w:t>
            </w:r>
            <w:proofErr w:type="spellEnd"/>
            <w:r w:rsidRPr="007332D7">
              <w:t xml:space="preserve">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gramStart"/>
            <w:r w:rsidRPr="007332D7">
              <w:t>Родительские</w:t>
            </w:r>
            <w:proofErr w:type="gramEnd"/>
            <w:r w:rsidRPr="007332D7">
              <w:t xml:space="preserve"> </w:t>
            </w:r>
            <w:proofErr w:type="spellStart"/>
            <w:r w:rsidRPr="007332D7">
              <w:t>конференциисучастием</w:t>
            </w:r>
            <w:proofErr w:type="spellEnd"/>
            <w:r w:rsidRPr="007332D7">
              <w:t xml:space="preserve"> медиков, психологов, </w:t>
            </w:r>
            <w:proofErr w:type="spellStart"/>
            <w:r w:rsidRPr="007332D7">
              <w:t>инспектораГИБДД</w:t>
            </w:r>
            <w:proofErr w:type="spellEnd"/>
            <w:r w:rsidRPr="007332D7">
              <w:t xml:space="preserve">, юриста, специалиста </w:t>
            </w:r>
            <w:proofErr w:type="spellStart"/>
            <w:r w:rsidRPr="007332D7">
              <w:t>отделапо</w:t>
            </w:r>
            <w:proofErr w:type="spellEnd"/>
            <w:r w:rsidRPr="007332D7">
              <w:t xml:space="preserve"> делам </w:t>
            </w:r>
            <w:proofErr w:type="spellStart"/>
            <w:r w:rsidRPr="007332D7">
              <w:t>несовершеннолетнихи</w:t>
            </w:r>
            <w:proofErr w:type="spellEnd"/>
            <w:r w:rsidRPr="007332D7">
              <w:t xml:space="preserve"> защите </w:t>
            </w:r>
            <w:proofErr w:type="spellStart"/>
            <w:r w:rsidRPr="007332D7">
              <w:t>ихправ</w:t>
            </w:r>
            <w:proofErr w:type="spellEnd"/>
            <w:r w:rsidRPr="007332D7">
              <w:t xml:space="preserve">; 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Консультацииврача</w:t>
            </w:r>
            <w:proofErr w:type="spellEnd"/>
            <w:r w:rsidRPr="007332D7">
              <w:t xml:space="preserve">, педагога-психолога, </w:t>
            </w:r>
            <w:proofErr w:type="spellStart"/>
            <w:r w:rsidRPr="007332D7">
              <w:t>инструктораФК</w:t>
            </w:r>
            <w:proofErr w:type="spellEnd"/>
            <w:r w:rsidRPr="007332D7">
              <w:t>;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Устныежурналы</w:t>
            </w:r>
            <w:proofErr w:type="spellEnd"/>
            <w:r w:rsidRPr="007332D7">
              <w:t>;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Дискуссиисучастиемспециалистов</w:t>
            </w:r>
            <w:proofErr w:type="spellEnd"/>
            <w:r w:rsidRPr="007332D7">
              <w:t xml:space="preserve">, </w:t>
            </w:r>
            <w:proofErr w:type="spellStart"/>
            <w:r w:rsidRPr="007332D7">
              <w:t>атакже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родителейсопытом</w:t>
            </w:r>
            <w:proofErr w:type="spellEnd"/>
            <w:r w:rsidRPr="007332D7">
              <w:t xml:space="preserve"> семейного воспитания;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Просветительские мероприятия (лектории, </w:t>
            </w:r>
            <w:proofErr w:type="spellStart"/>
            <w:r w:rsidRPr="007332D7">
              <w:t>встречисо</w:t>
            </w:r>
            <w:proofErr w:type="spellEnd"/>
            <w:r w:rsidRPr="007332D7">
              <w:t xml:space="preserve"> специалистами, семинары-практикумы);</w:t>
            </w:r>
          </w:p>
          <w:p w:rsidR="007332D7" w:rsidRPr="007332D7" w:rsidRDefault="007332D7" w:rsidP="007332D7">
            <w:pPr>
              <w:spacing w:after="200" w:line="276" w:lineRule="auto"/>
            </w:pPr>
            <w:proofErr w:type="spellStart"/>
            <w:r w:rsidRPr="007332D7">
              <w:t>Обучениеконкретным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приемамиметодам</w:t>
            </w:r>
            <w:proofErr w:type="spellEnd"/>
            <w:r w:rsidRPr="007332D7">
              <w:t xml:space="preserve"> развития </w:t>
            </w:r>
            <w:proofErr w:type="spellStart"/>
            <w:r w:rsidRPr="007332D7">
              <w:t>ребенкавобластифизического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воспитанияи</w:t>
            </w:r>
            <w:proofErr w:type="spellEnd"/>
            <w:r w:rsidRPr="007332D7">
              <w:t xml:space="preserve"> оздоровления;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Информационный стенд;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 xml:space="preserve">Папки-передвижки; 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Издательская деятельност</w:t>
            </w:r>
            <w:proofErr w:type="gramStart"/>
            <w:r w:rsidRPr="007332D7">
              <w:t>ь(</w:t>
            </w:r>
            <w:proofErr w:type="spellStart"/>
            <w:proofErr w:type="gramEnd"/>
            <w:r w:rsidRPr="007332D7">
              <w:t>газета«Дорогав</w:t>
            </w:r>
            <w:proofErr w:type="spellEnd"/>
            <w:r w:rsidRPr="007332D7">
              <w:t xml:space="preserve"> </w:t>
            </w:r>
            <w:proofErr w:type="spellStart"/>
            <w:r w:rsidRPr="007332D7">
              <w:t>большоймир</w:t>
            </w:r>
            <w:proofErr w:type="spellEnd"/>
            <w:r w:rsidRPr="007332D7">
              <w:t>, буклеты, брошюры, памятки);</w:t>
            </w:r>
          </w:p>
          <w:p w:rsidR="007332D7" w:rsidRPr="007332D7" w:rsidRDefault="007332D7" w:rsidP="007332D7">
            <w:pPr>
              <w:spacing w:after="200" w:line="276" w:lineRule="auto"/>
            </w:pPr>
            <w:r w:rsidRPr="007332D7">
              <w:t>Сайт дошкольного учреждения</w:t>
            </w:r>
          </w:p>
        </w:tc>
      </w:tr>
    </w:tbl>
    <w:p w:rsidR="007332D7" w:rsidRPr="007332D7" w:rsidRDefault="007332D7" w:rsidP="007332D7">
      <w:pPr>
        <w:rPr>
          <w:b/>
          <w:u w:val="single"/>
        </w:rPr>
      </w:pPr>
    </w:p>
    <w:p w:rsidR="007332D7" w:rsidRPr="007332D7" w:rsidRDefault="007332D7" w:rsidP="007332D7">
      <w:pPr>
        <w:rPr>
          <w:b/>
          <w:u w:val="single"/>
        </w:rPr>
      </w:pPr>
    </w:p>
    <w:p w:rsidR="007332D7" w:rsidRPr="007332D7" w:rsidRDefault="007332D7" w:rsidP="007332D7">
      <w:pPr>
        <w:rPr>
          <w:b/>
          <w:u w:val="single"/>
        </w:rPr>
      </w:pPr>
    </w:p>
    <w:p w:rsidR="007332D7" w:rsidRPr="007332D7" w:rsidRDefault="007332D7" w:rsidP="007332D7">
      <w:pPr>
        <w:rPr>
          <w:b/>
          <w:u w:val="single"/>
        </w:rPr>
      </w:pPr>
    </w:p>
    <w:p w:rsidR="007332D7" w:rsidRPr="007332D7" w:rsidRDefault="007332D7" w:rsidP="007332D7">
      <w:pPr>
        <w:rPr>
          <w:b/>
          <w:u w:val="single"/>
        </w:rPr>
      </w:pPr>
    </w:p>
    <w:p w:rsidR="001960CA" w:rsidRDefault="001960CA">
      <w:bookmarkStart w:id="0" w:name="_GoBack"/>
      <w:bookmarkEnd w:id="0"/>
    </w:p>
    <w:sectPr w:rsidR="001960CA" w:rsidSect="007332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7"/>
    <w:rsid w:val="001960CA"/>
    <w:rsid w:val="007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2D7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323232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7332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32D7"/>
    <w:rPr>
      <w:rFonts w:ascii="Cambria" w:eastAsia="Times New Roman" w:hAnsi="Cambria" w:cs="Times New Roman"/>
      <w:smallCaps/>
      <w:color w:val="323232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332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99"/>
    <w:qFormat/>
    <w:rsid w:val="007332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3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32D7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rsid w:val="007332D7"/>
    <w:rPr>
      <w:rFonts w:ascii="Arial" w:hAnsi="Arial" w:cs="Arial"/>
      <w:sz w:val="18"/>
      <w:szCs w:val="18"/>
      <w:u w:val="none"/>
    </w:rPr>
  </w:style>
  <w:style w:type="character" w:customStyle="1" w:styleId="MicrosoftSansSerif">
    <w:name w:val="Основной текст + Microsoft Sans Serif"/>
    <w:aliases w:val="9,5 pt"/>
    <w:rsid w:val="007332D7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a7">
    <w:name w:val="Основной текст Знак"/>
    <w:link w:val="a8"/>
    <w:rsid w:val="007332D7"/>
    <w:rPr>
      <w:rFonts w:ascii="Times New Roman" w:hAnsi="Times New Roman"/>
      <w:shd w:val="clear" w:color="auto" w:fill="FFFFFF"/>
    </w:rPr>
  </w:style>
  <w:style w:type="paragraph" w:styleId="a8">
    <w:name w:val="Body Text"/>
    <w:basedOn w:val="a"/>
    <w:link w:val="a7"/>
    <w:rsid w:val="007332D7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7332D7"/>
  </w:style>
  <w:style w:type="character" w:customStyle="1" w:styleId="Arial">
    <w:name w:val="Основной текст + Arial"/>
    <w:aliases w:val="9 pt"/>
    <w:rsid w:val="007332D7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FranklinGothicBook">
    <w:name w:val="Основной текст + Franklin Gothic Book"/>
    <w:rsid w:val="007332D7"/>
    <w:rPr>
      <w:rFonts w:ascii="Franklin Gothic Book" w:hAnsi="Franklin Gothic Book" w:cs="Franklin Gothic Book"/>
      <w:sz w:val="20"/>
      <w:szCs w:val="20"/>
      <w:u w:val="none"/>
      <w:shd w:val="clear" w:color="auto" w:fill="FFFFFF"/>
    </w:rPr>
  </w:style>
  <w:style w:type="paragraph" w:styleId="a9">
    <w:name w:val="No Spacing"/>
    <w:uiPriority w:val="1"/>
    <w:qFormat/>
    <w:rsid w:val="00733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332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32D7"/>
  </w:style>
  <w:style w:type="character" w:styleId="aa">
    <w:name w:val="Hyperlink"/>
    <w:uiPriority w:val="99"/>
    <w:semiHidden/>
    <w:unhideWhenUsed/>
    <w:rsid w:val="007332D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332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332D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332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332D7"/>
    <w:rPr>
      <w:rFonts w:ascii="Calibri" w:eastAsia="Calibri" w:hAnsi="Calibri" w:cs="Times New Roman"/>
    </w:rPr>
  </w:style>
  <w:style w:type="paragraph" w:customStyle="1" w:styleId="c4">
    <w:name w:val="c4"/>
    <w:basedOn w:val="a"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2D7"/>
  </w:style>
  <w:style w:type="character" w:styleId="af">
    <w:name w:val="Strong"/>
    <w:uiPriority w:val="22"/>
    <w:qFormat/>
    <w:rsid w:val="007332D7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332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3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332D7"/>
    <w:rPr>
      <w:rFonts w:ascii="Consolas" w:hAnsi="Consolas"/>
      <w:sz w:val="20"/>
      <w:szCs w:val="20"/>
    </w:rPr>
  </w:style>
  <w:style w:type="character" w:styleId="af0">
    <w:name w:val="Emphasis"/>
    <w:basedOn w:val="a0"/>
    <w:uiPriority w:val="20"/>
    <w:qFormat/>
    <w:rsid w:val="007332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2D7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323232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7332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32D7"/>
    <w:rPr>
      <w:rFonts w:ascii="Cambria" w:eastAsia="Times New Roman" w:hAnsi="Cambria" w:cs="Times New Roman"/>
      <w:smallCaps/>
      <w:color w:val="323232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332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99"/>
    <w:qFormat/>
    <w:rsid w:val="007332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3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32D7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rsid w:val="007332D7"/>
    <w:rPr>
      <w:rFonts w:ascii="Arial" w:hAnsi="Arial" w:cs="Arial"/>
      <w:sz w:val="18"/>
      <w:szCs w:val="18"/>
      <w:u w:val="none"/>
    </w:rPr>
  </w:style>
  <w:style w:type="character" w:customStyle="1" w:styleId="MicrosoftSansSerif">
    <w:name w:val="Основной текст + Microsoft Sans Serif"/>
    <w:aliases w:val="9,5 pt"/>
    <w:rsid w:val="007332D7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a7">
    <w:name w:val="Основной текст Знак"/>
    <w:link w:val="a8"/>
    <w:rsid w:val="007332D7"/>
    <w:rPr>
      <w:rFonts w:ascii="Times New Roman" w:hAnsi="Times New Roman"/>
      <w:shd w:val="clear" w:color="auto" w:fill="FFFFFF"/>
    </w:rPr>
  </w:style>
  <w:style w:type="paragraph" w:styleId="a8">
    <w:name w:val="Body Text"/>
    <w:basedOn w:val="a"/>
    <w:link w:val="a7"/>
    <w:rsid w:val="007332D7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7332D7"/>
  </w:style>
  <w:style w:type="character" w:customStyle="1" w:styleId="Arial">
    <w:name w:val="Основной текст + Arial"/>
    <w:aliases w:val="9 pt"/>
    <w:rsid w:val="007332D7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FranklinGothicBook">
    <w:name w:val="Основной текст + Franklin Gothic Book"/>
    <w:rsid w:val="007332D7"/>
    <w:rPr>
      <w:rFonts w:ascii="Franklin Gothic Book" w:hAnsi="Franklin Gothic Book" w:cs="Franklin Gothic Book"/>
      <w:sz w:val="20"/>
      <w:szCs w:val="20"/>
      <w:u w:val="none"/>
      <w:shd w:val="clear" w:color="auto" w:fill="FFFFFF"/>
    </w:rPr>
  </w:style>
  <w:style w:type="paragraph" w:styleId="a9">
    <w:name w:val="No Spacing"/>
    <w:uiPriority w:val="1"/>
    <w:qFormat/>
    <w:rsid w:val="00733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332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32D7"/>
  </w:style>
  <w:style w:type="character" w:styleId="aa">
    <w:name w:val="Hyperlink"/>
    <w:uiPriority w:val="99"/>
    <w:semiHidden/>
    <w:unhideWhenUsed/>
    <w:rsid w:val="007332D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332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332D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332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332D7"/>
    <w:rPr>
      <w:rFonts w:ascii="Calibri" w:eastAsia="Calibri" w:hAnsi="Calibri" w:cs="Times New Roman"/>
    </w:rPr>
  </w:style>
  <w:style w:type="paragraph" w:customStyle="1" w:styleId="c4">
    <w:name w:val="c4"/>
    <w:basedOn w:val="a"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2D7"/>
  </w:style>
  <w:style w:type="character" w:styleId="af">
    <w:name w:val="Strong"/>
    <w:uiPriority w:val="22"/>
    <w:qFormat/>
    <w:rsid w:val="007332D7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332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3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332D7"/>
    <w:rPr>
      <w:rFonts w:ascii="Consolas" w:hAnsi="Consolas"/>
      <w:sz w:val="20"/>
      <w:szCs w:val="20"/>
    </w:rPr>
  </w:style>
  <w:style w:type="character" w:styleId="af0">
    <w:name w:val="Emphasis"/>
    <w:basedOn w:val="a0"/>
    <w:uiPriority w:val="20"/>
    <w:qFormat/>
    <w:rsid w:val="00733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2014-10-14T16:57:00Z</dcterms:created>
  <dcterms:modified xsi:type="dcterms:W3CDTF">2014-10-14T16:58:00Z</dcterms:modified>
</cp:coreProperties>
</file>