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F8" w:rsidRDefault="00DD45F8" w:rsidP="003972C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C10E31" w:rsidRDefault="00DD45F8" w:rsidP="003972CA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ОРГАНИЗАЦИЯ КОРРЕКЦИОННО-РАЗВИВАЮЩЕЙ </w:t>
      </w: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ОБРАЗОВАТЕЛЬНОЙ ДЕЯТЕЛЬНОСТИ В УСЛОВИЯХ ДОУ</w:t>
      </w:r>
    </w:p>
    <w:p w:rsidR="00DD45F8" w:rsidRPr="00DD45F8" w:rsidRDefault="00DD45F8" w:rsidP="003972CA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9C02AF" w:rsidRPr="003972CA" w:rsidRDefault="009C02AF" w:rsidP="003972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2CA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значительно увеличилось количество детей, имеющих различного рода нарушений в речевом развитии. Эти отклонения имеют различную структуру и степень выраженности. Одни из них касаются только произносительной стороны речи; другие затрагивают процесс фонемообразования; третьи, выражаются в н</w:t>
      </w:r>
      <w:r w:rsidR="00A25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едоразвитии всех ее компонентов </w:t>
      </w:r>
      <w:r w:rsidR="00A25BBF" w:rsidRPr="003972CA">
        <w:rPr>
          <w:rFonts w:ascii="Times New Roman" w:hAnsi="Times New Roman" w:cs="Times New Roman"/>
          <w:sz w:val="28"/>
          <w:szCs w:val="28"/>
        </w:rPr>
        <w:t>[</w:t>
      </w:r>
      <w:r w:rsidR="00A25BBF">
        <w:rPr>
          <w:rFonts w:ascii="Times New Roman" w:hAnsi="Times New Roman" w:cs="Times New Roman"/>
          <w:sz w:val="28"/>
          <w:szCs w:val="28"/>
        </w:rPr>
        <w:t xml:space="preserve">3, </w:t>
      </w:r>
      <w:r w:rsidR="00A25BBF" w:rsidRPr="003972CA">
        <w:rPr>
          <w:rFonts w:ascii="Times New Roman" w:hAnsi="Times New Roman" w:cs="Times New Roman"/>
          <w:sz w:val="28"/>
          <w:szCs w:val="28"/>
        </w:rPr>
        <w:t>с.</w:t>
      </w:r>
      <w:r w:rsidR="00A25BBF">
        <w:rPr>
          <w:rFonts w:ascii="Times New Roman" w:hAnsi="Times New Roman" w:cs="Times New Roman"/>
          <w:sz w:val="28"/>
          <w:szCs w:val="28"/>
        </w:rPr>
        <w:t xml:space="preserve"> 3</w:t>
      </w:r>
      <w:r w:rsidR="00A25BBF" w:rsidRPr="003972CA">
        <w:rPr>
          <w:rFonts w:ascii="Times New Roman" w:hAnsi="Times New Roman" w:cs="Times New Roman"/>
          <w:sz w:val="28"/>
          <w:szCs w:val="28"/>
        </w:rPr>
        <w:t>].</w:t>
      </w:r>
    </w:p>
    <w:p w:rsidR="00C500A7" w:rsidRPr="003972CA" w:rsidRDefault="00C10E31" w:rsidP="003972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2CA">
        <w:rPr>
          <w:rFonts w:ascii="Times New Roman" w:hAnsi="Times New Roman" w:cs="Times New Roman"/>
          <w:sz w:val="28"/>
          <w:szCs w:val="28"/>
          <w:shd w:val="clear" w:color="auto" w:fill="FFFFFF"/>
        </w:rPr>
        <w:t>Рост числа детей с отклоняющимся развитием выдвигает диагностик</w:t>
      </w:r>
      <w:r w:rsidR="00DD45F8" w:rsidRPr="003972CA">
        <w:rPr>
          <w:rFonts w:ascii="Times New Roman" w:hAnsi="Times New Roman" w:cs="Times New Roman"/>
          <w:sz w:val="28"/>
          <w:szCs w:val="28"/>
          <w:shd w:val="clear" w:color="auto" w:fill="FFFFFF"/>
        </w:rPr>
        <w:t>о -</w:t>
      </w:r>
      <w:r w:rsidRPr="0039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коррекционное и профилактическое направление деятельности дошкольных образовательных учреждений в ряд н</w:t>
      </w:r>
      <w:r w:rsidR="00102EA9" w:rsidRPr="003972CA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 значимых и приоритетных</w:t>
      </w:r>
      <w:r w:rsidR="00102EA9" w:rsidRPr="003972CA">
        <w:rPr>
          <w:rFonts w:ascii="Times New Roman" w:hAnsi="Times New Roman" w:cs="Times New Roman"/>
          <w:sz w:val="28"/>
          <w:szCs w:val="28"/>
        </w:rPr>
        <w:t>[</w:t>
      </w:r>
      <w:r w:rsidR="00A25BBF">
        <w:rPr>
          <w:rFonts w:ascii="Times New Roman" w:hAnsi="Times New Roman" w:cs="Times New Roman"/>
          <w:sz w:val="28"/>
          <w:szCs w:val="28"/>
        </w:rPr>
        <w:t>2</w:t>
      </w:r>
      <w:r w:rsidR="00643E5E">
        <w:rPr>
          <w:rFonts w:ascii="Times New Roman" w:hAnsi="Times New Roman" w:cs="Times New Roman"/>
          <w:sz w:val="28"/>
          <w:szCs w:val="28"/>
        </w:rPr>
        <w:t xml:space="preserve">, </w:t>
      </w:r>
      <w:r w:rsidR="00102EA9" w:rsidRPr="003972CA">
        <w:rPr>
          <w:rFonts w:ascii="Times New Roman" w:hAnsi="Times New Roman" w:cs="Times New Roman"/>
          <w:sz w:val="28"/>
          <w:szCs w:val="28"/>
        </w:rPr>
        <w:t>с.</w:t>
      </w:r>
      <w:r w:rsidR="00814443">
        <w:rPr>
          <w:rFonts w:ascii="Times New Roman" w:hAnsi="Times New Roman" w:cs="Times New Roman"/>
          <w:sz w:val="28"/>
          <w:szCs w:val="28"/>
        </w:rPr>
        <w:t>4</w:t>
      </w:r>
      <w:r w:rsidR="00102EA9" w:rsidRPr="003972CA">
        <w:rPr>
          <w:rFonts w:ascii="Times New Roman" w:hAnsi="Times New Roman" w:cs="Times New Roman"/>
          <w:sz w:val="28"/>
          <w:szCs w:val="28"/>
        </w:rPr>
        <w:t>].</w:t>
      </w:r>
    </w:p>
    <w:p w:rsidR="00C500A7" w:rsidRPr="003972CA" w:rsidRDefault="00C500A7" w:rsidP="00A077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CA"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</w:t>
      </w:r>
      <w:r w:rsidR="00102EA9" w:rsidRPr="003972CA">
        <w:rPr>
          <w:rFonts w:ascii="Times New Roman" w:hAnsi="Times New Roman" w:cs="Times New Roman"/>
          <w:sz w:val="28"/>
          <w:szCs w:val="28"/>
        </w:rPr>
        <w:t>ации  образовательного процесса  [</w:t>
      </w:r>
      <w:r w:rsidR="00A25BBF">
        <w:rPr>
          <w:rFonts w:ascii="Times New Roman" w:hAnsi="Times New Roman" w:cs="Times New Roman"/>
          <w:sz w:val="28"/>
          <w:szCs w:val="28"/>
        </w:rPr>
        <w:t>1</w:t>
      </w:r>
      <w:r w:rsidR="00102EA9" w:rsidRPr="003972CA">
        <w:rPr>
          <w:rFonts w:ascii="Times New Roman" w:hAnsi="Times New Roman" w:cs="Times New Roman"/>
          <w:sz w:val="28"/>
          <w:szCs w:val="28"/>
        </w:rPr>
        <w:t xml:space="preserve">, с. </w:t>
      </w:r>
      <w:r w:rsidR="00A077B1">
        <w:rPr>
          <w:rFonts w:ascii="Times New Roman" w:hAnsi="Times New Roman" w:cs="Times New Roman"/>
          <w:sz w:val="28"/>
          <w:szCs w:val="28"/>
        </w:rPr>
        <w:t>1</w:t>
      </w:r>
      <w:r w:rsidR="0095197F">
        <w:rPr>
          <w:rFonts w:ascii="Times New Roman" w:hAnsi="Times New Roman" w:cs="Times New Roman"/>
          <w:sz w:val="28"/>
          <w:szCs w:val="28"/>
        </w:rPr>
        <w:t>3</w:t>
      </w:r>
      <w:r w:rsidR="00102EA9" w:rsidRPr="003972CA">
        <w:rPr>
          <w:rFonts w:ascii="Times New Roman" w:hAnsi="Times New Roman" w:cs="Times New Roman"/>
          <w:sz w:val="28"/>
          <w:szCs w:val="28"/>
        </w:rPr>
        <w:t>].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2CA">
        <w:rPr>
          <w:rFonts w:ascii="Times New Roman" w:hAnsi="Times New Roman" w:cs="Times New Roman"/>
          <w:sz w:val="28"/>
          <w:szCs w:val="28"/>
        </w:rPr>
        <w:t xml:space="preserve">В данное время происходит переосмысление и продуманность </w:t>
      </w:r>
      <w:r w:rsidR="00814443">
        <w:rPr>
          <w:rFonts w:ascii="Times New Roman" w:hAnsi="Times New Roman" w:cs="Times New Roman"/>
          <w:sz w:val="28"/>
          <w:szCs w:val="28"/>
        </w:rPr>
        <w:t>коррекционно-развивающей</w:t>
      </w:r>
      <w:r w:rsidRPr="003972CA">
        <w:rPr>
          <w:rFonts w:ascii="Times New Roman" w:hAnsi="Times New Roman" w:cs="Times New Roman"/>
          <w:sz w:val="28"/>
          <w:szCs w:val="28"/>
        </w:rPr>
        <w:t xml:space="preserve"> работы с учетом новых федеральных государственных требований. Успех коррекционной работы в логопедических группах нашего дошкольного образовательного учреждения мы определили строгой, продуманной системой, суть которой заключается в логопедизации всего учебно-воспитательного процесса, всей жизни и деятельности детей. А именно создание творческого союза педагогов, объединенных общими целями, разработку интегрированного коррекционно-развивающего календарно-тематического плана работы, построенного на основе комплексной диагностики, организацию коррекционно-образовательной среды, стимулирующей развитие ребенка.</w:t>
      </w:r>
      <w:r w:rsidRPr="00397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CA">
        <w:rPr>
          <w:rFonts w:ascii="Times New Roman" w:hAnsi="Times New Roman" w:cs="Times New Roman"/>
          <w:color w:val="000000"/>
          <w:sz w:val="28"/>
          <w:szCs w:val="28"/>
        </w:rPr>
        <w:t>Вокруг ребенка совместными действиями различных специалистов создается единое коррекционно-образовательное пространство и определенная предметно-развивающая среда.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Осуществляя выбор путей об</w:t>
      </w: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новления педагогического процесса и эффективного управления ими, мы учитывали тенденции соци</w:t>
      </w: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альных преобразований в обще</w:t>
      </w: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стве, запросы родителей, интересы детей и профессиональные воз</w:t>
      </w: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можности педагогов.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вышеизложенное определи</w:t>
      </w: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 выбор направления инновационной деятельности, его содержания в русле интегрированного подхода к организации коррекционно-педагогического процесса. Основами построения такой деятельности стали системность, це</w:t>
      </w: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лостность и конкретность. </w:t>
      </w:r>
    </w:p>
    <w:p w:rsidR="006F1E3E" w:rsidRPr="003972CA" w:rsidRDefault="006F1E3E" w:rsidP="0095197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</w:t>
      </w:r>
      <w:r w:rsidRPr="00951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характер</w:t>
      </w: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</w:t>
      </w:r>
      <w:r w:rsidRPr="0039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гает, что все компоненты системы, подчиня</w:t>
      </w:r>
      <w:r w:rsidRPr="0039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ясь одной цели, взаимосвязаны друг с другом. </w:t>
      </w:r>
    </w:p>
    <w:p w:rsidR="006F1E3E" w:rsidRPr="003972CA" w:rsidRDefault="006F1E3E" w:rsidP="0095197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Целостность </w:t>
      </w:r>
      <w:r w:rsidRPr="0039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выражается в пол</w:t>
      </w:r>
      <w:r w:rsidRPr="0039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ном представлении всех элементов интегрированного подхода к воспи</w:t>
      </w:r>
      <w:r w:rsidRPr="0039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танию, обучению и коррекции раз</w:t>
      </w:r>
      <w:r w:rsidRPr="0039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вития ребенка с ограниченными возможностями здоровья. </w:t>
      </w:r>
    </w:p>
    <w:p w:rsidR="006F1E3E" w:rsidRPr="003972CA" w:rsidRDefault="006F1E3E" w:rsidP="0095197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Конкрет</w:t>
      </w:r>
      <w:r w:rsidRPr="00951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ность </w:t>
      </w:r>
      <w:r w:rsidRPr="0039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сохранение индивидуаль</w:t>
      </w:r>
      <w:r w:rsidRPr="0039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ности и специфики деятельности каждого участника коррекционно-педагогического процесса.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этого, мы поставили перед собой </w:t>
      </w:r>
      <w:r w:rsidRPr="003972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цель</w:t>
      </w: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>, которая заключается в создании модели взаимодействия различных специалистов в процессе коррекционно-развивающей образовательной деятельности, стимулирующей речевое и личностное развитие ребенка.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цели были поставлены </w:t>
      </w:r>
      <w:r w:rsidRPr="003972C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задачи</w:t>
      </w: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F1E3E" w:rsidRPr="003972CA" w:rsidRDefault="006F1E3E" w:rsidP="0095197F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2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Создать</w:t>
      </w: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> модель коррекционно-развивающей деятельности специалистов как условие речевого и личностного развития ребенка.</w:t>
      </w:r>
    </w:p>
    <w:p w:rsidR="006F1E3E" w:rsidRPr="003972CA" w:rsidRDefault="006F1E3E" w:rsidP="0095197F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2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Обозначить</w:t>
      </w:r>
      <w:r w:rsidRPr="00397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направления взаимодействия коррекционно-развивающей деятельности специалистов.</w:t>
      </w:r>
    </w:p>
    <w:p w:rsidR="006F1E3E" w:rsidRPr="003972CA" w:rsidRDefault="006F1E3E" w:rsidP="0095197F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2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Разработать</w:t>
      </w: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систему работы и формы взаимодействия логопеда,  психолога и других специалистов в условиях дошкольной образовательной среды, обуславливающие повышение уровня профессиональной компетентности специалистов и овладение интегрированными способами развития личности ребенка и коррекции речевых нарушений. 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Система взаимодействия наглядно демонстрирует профессиональную взаимосвязь всех специалистов дошкольного учреждения в работе с ребёнком с особыми образовательными потребностями. Воспитатели, учитель-логопед, педагог-психолог и другие специалисты, имеющиеся в М</w:t>
      </w:r>
      <w:r w:rsidR="0061154C" w:rsidRPr="00397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ДОУ, работают в тесном контакте друг с другом. Они стремятся к тому, чтобы иметь единый подход к воспитанию каждого ребенка и единый стиль работы в целом. 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взаимодействия была разработана при активном участии специалистов детского сада и представляет собой систему, решающую четыре </w:t>
      </w:r>
      <w:r w:rsidRPr="003972CA">
        <w:rPr>
          <w:rFonts w:ascii="Times New Roman" w:eastAsia="Times New Roman" w:hAnsi="Times New Roman" w:cs="Times New Roman"/>
          <w:sz w:val="28"/>
          <w:szCs w:val="28"/>
        </w:rPr>
        <w:t>блока задач: мониторинговые, воспитательные, коррекционно-развивающие и образовательные.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мониторинговом блоке одним из ведущих направлений  является организация комплексного психолого-медико-педагогического изучения ребёнка в целях, с одной стороны, уточнения диагноза при динамическом наблюдении коррекционно-воспитательного процесса, а с другой – разработки индивидуальной программы развития ребёнка. Эта задача осуществляется совместными усилиями педагога-психолога, учителя-логопеда,  старшей медсестры и других специалистов данного учреждения в течение всего учебного периода: 3 этапа мониторинга – входной, </w:t>
      </w:r>
      <w:proofErr w:type="gramStart"/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>рубежный</w:t>
      </w:r>
      <w:proofErr w:type="gramEnd"/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>, итоговый, а так же промежуточная деятельность по выявлению детей «группы риска» и осуществлению комплексного сопровождения этих дошкольников.</w:t>
      </w:r>
      <w:r w:rsidRPr="003972CA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Анализ полученных результатов</w:t>
      </w:r>
      <w:r w:rsidRPr="003972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позволяет объединить их в общую карту развития и выстроить индивидуальный маршрут развития каждого ребенка.</w:t>
      </w: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Применяемая в ДОУ система мониторинга заимствована из программы «Успех». Преимущество данной системы мониторинга в том, что она предполагает комплексное изучение ребенка всеми специалистами и коллегиальное определение трудностей ребенка в каждом конкретном виде деятельности. 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Прогноз  психоречевого развития детей в ДОУ начинается с работы ПМПк  (психолого-медико-педагогического консилиума). Основная его цель – организация целостной системы, обеспечивающей оптимальные педагогические  условия  для детей с нарушением речи,  построение индивидуального маршрута развития каждого ребенка в соответствии с его индивидуальными и возрастными особенностями.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>Блок воспитательных задач направлен на решение вопросов социализации, повышения самостоятельности и автономии ребёнка и его семьи, становления нравственных ориентиров в деятельности и поведении дошкольника, а также воспитание у него положительных личностных качеств. Совместная работа специалистов в этом направлении подразумевает оказание консультативной помощи семьям для решения возникающих проблем, помощь в разработке воспитательных мероприятий,  координацию их выполнения специалистами. Организация системы взаимодействия ДОУ с семьей предполагает использование широкого круга форм и методов: семинары-практикумы, родительские клубы, выпуск газет, проведение совместных праздников и развлечений, групповое и индивидуальное консультирование, а также организация обратной связи через сайт ДОУ.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Коррекционно-развивающий блок задач направлен на развитие компенсаторных механизмов становления психики и деятельности проблемного ребёнка, преодоление и предупреждение у воспитанников вторичных отклонений в развитии их познавательной сферы, поведения и личностных ориентиров. Организация работы в этом блоке предполагает тесное сотрудничество всех специалистов учреждения, направленное на обучение родителей и педагогов отдельным психолого-педагогическим приёмам, повышающим эффективность взаимодействия с ребёнком, стимулирующим его активность в повседневной жизни, укрепляющим его веру в собственные возможности. 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2CA">
        <w:rPr>
          <w:rFonts w:ascii="Times New Roman" w:eastAsia="Times New Roman" w:hAnsi="Times New Roman" w:cs="Times New Roman"/>
          <w:sz w:val="28"/>
          <w:szCs w:val="28"/>
        </w:rPr>
        <w:t xml:space="preserve">Оказание комплексной коррекционно-развивающей помощи детям осуществляется и в рамках системы дополнительного образования. Для этого в практике работы ДОУ организованы и функционируют кружки: кружок </w:t>
      </w:r>
      <w:r w:rsidR="00004590" w:rsidRPr="003972CA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художественного творчества «Волшебная кисточка», </w:t>
      </w:r>
      <w:r w:rsidRPr="003972CA">
        <w:rPr>
          <w:rFonts w:ascii="Times New Roman" w:eastAsia="Times New Roman" w:hAnsi="Times New Roman" w:cs="Times New Roman"/>
          <w:sz w:val="28"/>
          <w:szCs w:val="28"/>
        </w:rPr>
        <w:t xml:space="preserve">«Школа мяча», </w:t>
      </w:r>
      <w:r w:rsidR="00004590" w:rsidRPr="003972CA">
        <w:rPr>
          <w:rFonts w:ascii="Times New Roman" w:eastAsia="Times New Roman" w:hAnsi="Times New Roman" w:cs="Times New Roman"/>
          <w:sz w:val="28"/>
          <w:szCs w:val="28"/>
        </w:rPr>
        <w:t xml:space="preserve">«Домисолька» </w:t>
      </w:r>
      <w:r w:rsidRPr="003972CA">
        <w:rPr>
          <w:rFonts w:ascii="Times New Roman" w:eastAsia="Times New Roman" w:hAnsi="Times New Roman" w:cs="Times New Roman"/>
          <w:sz w:val="28"/>
          <w:szCs w:val="28"/>
        </w:rPr>
        <w:t>и театральный кружок «Арлекино». Кружковая работа предусматривает совместную организацию детей коррекционных и общеобразовательных групп, предоставляет детям с особыми образовательными потребностями дополнительные возможности для развития всех психических процессов и проявления своих потенциальных возможностей.  Цель коррекционного направления дополнительного образования – построение системы коррекционно-развивающей  работы  с детьми с нарушениями развития, интеграция  их в группу детей без речевых нарушений, выравнивание речевых возможностей детей общеобразовательных и коррекционных групп.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Блок образовательных задач направлен на развитие их познавательной активности, формирование  всех видов детской деятельности, характерных для каждого возрастного периода. Важной задачей этого блока является подготовка детей к школьному обучению, которая должна вестись с учётом </w:t>
      </w: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индивидуальных особенностей и возможностей каждого ребёнка. Все эти задачи решаются коллективом специализированного дошкольного учреждения в тесной взаимосвязи всех сотрудников. 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2CA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образовательного процесса строится с учетом: принципа интеграции образовательных областей; комплексно-тематического принципа построения воспитательно-образовательного процесса. Такой подход предусматривает объединение комплекса различных видов специфических детских деятельностей вокруг единой «темы» и обеспечивает целостное представление детей об окружающем мире, возможность освоения информации через разные каналы восприятия: зрительный, слуховой, кинестетический.  Тематические циклы разрабатываются ДОУ на учебный год на основе применения «видов тем», среди которых мы выделили: «тематические недели», «события», «реализацию проектов», «сезонные явления в природе», «праздники» и «традиции».</w:t>
      </w:r>
    </w:p>
    <w:p w:rsidR="006F1E3E" w:rsidRPr="003972CA" w:rsidRDefault="006F1E3E" w:rsidP="003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коррекционно-развивающей деятельности всех специалистов ДОУ строится с учетом ведущих линий развития ребенка и обеспечивает интеграцию речевого, познавательного, физического, художественно-эстетического развития ребенка. </w:t>
      </w:r>
      <w:r w:rsidRPr="003972CA">
        <w:rPr>
          <w:rFonts w:ascii="Times New Roman" w:eastAsia="Times New Roman" w:hAnsi="Times New Roman" w:cs="Times New Roman"/>
          <w:sz w:val="28"/>
          <w:szCs w:val="28"/>
        </w:rPr>
        <w:t>Деятельность специалистов при такой автономности и независи</w:t>
      </w:r>
      <w:r w:rsidRPr="003972C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мости каждого подчиняется логике сопровождения. </w:t>
      </w: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установки обеспечивается гибким применением традиционных и нетрадиционных средств развития (артикуляционной, пальчиковой и дыхательной гимнастики, физио-, фит</w:t>
      </w:r>
      <w:proofErr w:type="gramStart"/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аромо-, музыкотерапии, логоритмики и т.д.).</w:t>
      </w:r>
    </w:p>
    <w:p w:rsidR="009C02AF" w:rsidRPr="003972CA" w:rsidRDefault="009C02AF" w:rsidP="003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с детьми в специализированной группе  многоаспектна, предполагает взаимодействие специалистов и носит комплексный характер.</w:t>
      </w:r>
    </w:p>
    <w:p w:rsidR="00643E5E" w:rsidRPr="00A077B1" w:rsidRDefault="009C02AF" w:rsidP="00A077B1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в тесном взаимодействии всех участников педагогического процесса возможно успешное формирование личностной готовности детей с нарушениями развития к школьному обучению, социализации и адаптации их в обществе.</w:t>
      </w:r>
    </w:p>
    <w:p w:rsidR="00DD45F8" w:rsidRPr="003972CA" w:rsidRDefault="00DD45F8" w:rsidP="003972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C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972CA" w:rsidRPr="003972CA" w:rsidRDefault="003972CA" w:rsidP="009519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2CA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3972CA">
        <w:rPr>
          <w:rFonts w:ascii="Times New Roman" w:hAnsi="Times New Roman" w:cs="Times New Roman"/>
          <w:sz w:val="28"/>
          <w:szCs w:val="28"/>
        </w:rPr>
        <w:t xml:space="preserve"> Б.А. Итоговые дни по лексическим темам. Планирование и конспекты.  Кн. 1. М.:ТЦ Сфера, 2006.</w:t>
      </w:r>
    </w:p>
    <w:p w:rsidR="003972CA" w:rsidRPr="003972CA" w:rsidRDefault="003972CA" w:rsidP="009519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2CA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 М.: Гном-Пресс, 2004.</w:t>
      </w:r>
    </w:p>
    <w:p w:rsidR="00DD45F8" w:rsidRPr="00A077B1" w:rsidRDefault="003972CA" w:rsidP="00A077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2CA">
        <w:rPr>
          <w:rFonts w:ascii="Times New Roman" w:hAnsi="Times New Roman" w:cs="Times New Roman"/>
          <w:sz w:val="28"/>
          <w:szCs w:val="28"/>
        </w:rPr>
        <w:t xml:space="preserve">Филичева Т.Б., Туманова Т.В. Дети с общим недоразвитием речи. Воспитание  и обучение. М.: Просвещение, 1999. </w:t>
      </w:r>
    </w:p>
    <w:sectPr w:rsidR="00DD45F8" w:rsidRPr="00A077B1" w:rsidSect="008144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8F4"/>
    <w:multiLevelType w:val="hybridMultilevel"/>
    <w:tmpl w:val="BE6A7D02"/>
    <w:lvl w:ilvl="0" w:tplc="F416BB4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104069"/>
    <w:multiLevelType w:val="hybridMultilevel"/>
    <w:tmpl w:val="58D2D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0D5B51"/>
    <w:multiLevelType w:val="hybridMultilevel"/>
    <w:tmpl w:val="D6A87F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C42270"/>
    <w:multiLevelType w:val="hybridMultilevel"/>
    <w:tmpl w:val="BACEE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27C622D"/>
    <w:multiLevelType w:val="hybridMultilevel"/>
    <w:tmpl w:val="21FE5D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A2179F"/>
    <w:multiLevelType w:val="hybridMultilevel"/>
    <w:tmpl w:val="ACBC19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7072CB"/>
    <w:multiLevelType w:val="hybridMultilevel"/>
    <w:tmpl w:val="2AF8C1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3E"/>
    <w:rsid w:val="00004590"/>
    <w:rsid w:val="00102EA9"/>
    <w:rsid w:val="00261898"/>
    <w:rsid w:val="003972CA"/>
    <w:rsid w:val="0061154C"/>
    <w:rsid w:val="00643E5E"/>
    <w:rsid w:val="006F1E3E"/>
    <w:rsid w:val="0071678E"/>
    <w:rsid w:val="00814443"/>
    <w:rsid w:val="008672EB"/>
    <w:rsid w:val="008F3118"/>
    <w:rsid w:val="0095197F"/>
    <w:rsid w:val="009C02AF"/>
    <w:rsid w:val="00A077B1"/>
    <w:rsid w:val="00A25BBF"/>
    <w:rsid w:val="00C10E31"/>
    <w:rsid w:val="00C500A7"/>
    <w:rsid w:val="00D61E4B"/>
    <w:rsid w:val="00DD45F8"/>
    <w:rsid w:val="00E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3E"/>
    <w:pPr>
      <w:spacing w:after="0" w:line="240" w:lineRule="auto"/>
    </w:pPr>
  </w:style>
  <w:style w:type="paragraph" w:styleId="a4">
    <w:name w:val="Normal (Web)"/>
    <w:basedOn w:val="a"/>
    <w:rsid w:val="006F1E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3E"/>
    <w:pPr>
      <w:spacing w:after="0" w:line="240" w:lineRule="auto"/>
    </w:pPr>
  </w:style>
  <w:style w:type="paragraph" w:styleId="a4">
    <w:name w:val="Normal (Web)"/>
    <w:basedOn w:val="a"/>
    <w:rsid w:val="006F1E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4E13-8A4D-4391-B40C-3A5BFE18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Ваша мамуся и папуся</cp:lastModifiedBy>
  <cp:revision>2</cp:revision>
  <dcterms:created xsi:type="dcterms:W3CDTF">2014-10-01T20:06:00Z</dcterms:created>
  <dcterms:modified xsi:type="dcterms:W3CDTF">2014-10-01T20:06:00Z</dcterms:modified>
</cp:coreProperties>
</file>