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23E" w:rsidRDefault="00CD223E" w:rsidP="00CD223E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Cs/>
          <w:kern w:val="36"/>
          <w:sz w:val="28"/>
          <w:szCs w:val="28"/>
          <w:lang w:eastAsia="ru-RU"/>
        </w:rPr>
        <w:t>МБДОУ № 168 – детский сад комбинированного вида</w:t>
      </w:r>
    </w:p>
    <w:p w:rsidR="00CD223E" w:rsidRDefault="00CD223E" w:rsidP="00CD223E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</w:p>
    <w:p w:rsidR="00CD223E" w:rsidRDefault="00CD223E" w:rsidP="00CD223E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</w:p>
    <w:p w:rsidR="00CD223E" w:rsidRDefault="00CD223E" w:rsidP="00CD223E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</w:p>
    <w:p w:rsidR="00CD223E" w:rsidRDefault="00CD223E" w:rsidP="00CD223E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</w:p>
    <w:p w:rsidR="00CD223E" w:rsidRDefault="00CD223E" w:rsidP="00CD223E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</w:p>
    <w:p w:rsidR="00CD223E" w:rsidRPr="00B73AAF" w:rsidRDefault="00CD223E" w:rsidP="00CD223E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32"/>
          <w:szCs w:val="32"/>
          <w:lang w:eastAsia="ru-RU"/>
        </w:rPr>
      </w:pPr>
      <w:r w:rsidRPr="00B73AAF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 xml:space="preserve"> Консультации для воспитателей</w:t>
      </w:r>
    </w:p>
    <w:p w:rsidR="00CD223E" w:rsidRPr="00D63FF3" w:rsidRDefault="00CD223E" w:rsidP="00CD223E">
      <w:pPr>
        <w:spacing w:before="100" w:beforeAutospacing="1" w:after="100" w:afterAutospacing="1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D63FF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«Сенсорное воспитание детей младшего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дошкольного </w:t>
      </w:r>
      <w:r w:rsidRPr="00D63FF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возраста»</w:t>
      </w:r>
    </w:p>
    <w:p w:rsidR="00CD223E" w:rsidRDefault="00CD223E" w:rsidP="00CD223E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32"/>
          <w:szCs w:val="32"/>
          <w:lang w:eastAsia="ru-RU"/>
        </w:rPr>
      </w:pPr>
    </w:p>
    <w:p w:rsidR="00CD223E" w:rsidRDefault="00CD223E" w:rsidP="00CD223E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48"/>
          <w:szCs w:val="48"/>
          <w:lang w:eastAsia="ru-RU"/>
        </w:rPr>
      </w:pPr>
    </w:p>
    <w:p w:rsidR="00CD223E" w:rsidRDefault="00CD223E" w:rsidP="00CD223E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48"/>
          <w:szCs w:val="48"/>
          <w:lang w:eastAsia="ru-RU"/>
        </w:rPr>
      </w:pPr>
    </w:p>
    <w:p w:rsidR="00CD223E" w:rsidRDefault="00CD223E" w:rsidP="00CD223E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48"/>
          <w:szCs w:val="48"/>
          <w:lang w:eastAsia="ru-RU"/>
        </w:rPr>
      </w:pPr>
    </w:p>
    <w:p w:rsidR="00CD223E" w:rsidRDefault="00CD223E" w:rsidP="00CD223E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48"/>
          <w:szCs w:val="48"/>
          <w:lang w:eastAsia="ru-RU"/>
        </w:rPr>
      </w:pPr>
    </w:p>
    <w:p w:rsidR="00CD223E" w:rsidRDefault="00CD223E" w:rsidP="00CD223E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48"/>
          <w:szCs w:val="48"/>
          <w:lang w:eastAsia="ru-RU"/>
        </w:rPr>
      </w:pPr>
    </w:p>
    <w:p w:rsidR="00CD223E" w:rsidRDefault="00CD223E" w:rsidP="00CD223E">
      <w:pPr>
        <w:spacing w:before="100" w:beforeAutospacing="1" w:after="100" w:afterAutospacing="1" w:line="240" w:lineRule="auto"/>
        <w:jc w:val="right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Составитель: </w:t>
      </w:r>
      <w:proofErr w:type="spellStart"/>
      <w:r>
        <w:rPr>
          <w:rFonts w:ascii="Times New Roman" w:hAnsi="Times New Roman"/>
          <w:bCs/>
          <w:kern w:val="36"/>
          <w:sz w:val="28"/>
          <w:szCs w:val="28"/>
          <w:lang w:eastAsia="ru-RU"/>
        </w:rPr>
        <w:t>Корюзлова</w:t>
      </w:r>
      <w:proofErr w:type="spellEnd"/>
      <w:r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С.М.</w:t>
      </w:r>
    </w:p>
    <w:p w:rsidR="00CD223E" w:rsidRDefault="00CD223E" w:rsidP="00CD223E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48"/>
          <w:szCs w:val="48"/>
          <w:lang w:eastAsia="ru-RU"/>
        </w:rPr>
      </w:pPr>
    </w:p>
    <w:p w:rsidR="00CD223E" w:rsidRDefault="00CD223E" w:rsidP="00CD223E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48"/>
          <w:szCs w:val="48"/>
          <w:lang w:eastAsia="ru-RU"/>
        </w:rPr>
      </w:pPr>
    </w:p>
    <w:p w:rsidR="00CD223E" w:rsidRDefault="00CD223E" w:rsidP="00CD223E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48"/>
          <w:szCs w:val="48"/>
          <w:lang w:eastAsia="ru-RU"/>
        </w:rPr>
      </w:pPr>
    </w:p>
    <w:p w:rsidR="00CD223E" w:rsidRDefault="00CD223E" w:rsidP="00CD223E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48"/>
          <w:szCs w:val="48"/>
          <w:lang w:eastAsia="ru-RU"/>
        </w:rPr>
      </w:pPr>
    </w:p>
    <w:p w:rsidR="00CD223E" w:rsidRDefault="00544BE3" w:rsidP="00CD223E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Cs/>
          <w:kern w:val="36"/>
          <w:sz w:val="28"/>
          <w:szCs w:val="28"/>
          <w:lang w:eastAsia="ru-RU"/>
        </w:rPr>
        <w:t>Тула 2014</w:t>
      </w:r>
      <w:bookmarkStart w:id="0" w:name="_GoBack"/>
      <w:bookmarkEnd w:id="0"/>
      <w:r w:rsidR="00CD223E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г.</w:t>
      </w:r>
    </w:p>
    <w:p w:rsidR="00C544D4" w:rsidRPr="00D63FF3" w:rsidRDefault="00C544D4" w:rsidP="00D63FF3">
      <w:pPr>
        <w:spacing w:before="75" w:after="75" w:line="36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3F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Над темой: "Сенсорное во</w:t>
      </w:r>
      <w:r w:rsidR="00D63F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спитание ребёнка" я работала четыре</w:t>
      </w:r>
      <w:r w:rsidRPr="00D63F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года. Сенсорное развитие ребёнка- это развитие его восприятия и формирование представлений о внешних свойствах предметов: их форме, цвете, величине. Положение в пространстве, а также запахе, вкусе. Значение сенсорного развития в раннем дошкольном детстве трудно переоценить. Именно этот возраст наиболее благоприятен для совершенствования деятельности органов чувств, накопление пред</w:t>
      </w:r>
      <w:r w:rsidR="00D63F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ставлений об окружающем мире. </w:t>
      </w:r>
      <w:r w:rsidRPr="00D63F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Сенсорная культура ребёнка - результат усвоения им сенсорной культуры, созданной человечеством (общепринятые представления о цвете, форме и других свойствах вещей).</w:t>
      </w:r>
    </w:p>
    <w:p w:rsidR="00C544D4" w:rsidRPr="00D63FF3" w:rsidRDefault="00C544D4" w:rsidP="00D63FF3">
      <w:pPr>
        <w:spacing w:before="75" w:after="75" w:line="36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3F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Ознакомление с сенсорными эталонами осуществляется на занятиях рисованием, лепкой, конструированием и др. Дидактические игры и упражнения применяю как в качестве одного из методов проведения самих занятий, так и в целях расширения. Уточнения и закрепления полученных на занятиях знаний и умений. Сенсорное воспитание планируется в тесной взаимосвязи со всеми остальными разделами работы. Так, успешная организация занятий по ознакомлению с величиной, формой, цветом предметов возможна при наличии определённого уровня физического развития ребёнка. Прежде всего, это относится к развитию движения руки при осуществлении действий по вкладыванию, выниманию, </w:t>
      </w:r>
      <w:proofErr w:type="spellStart"/>
      <w:r w:rsidRPr="00D63F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втыканию</w:t>
      </w:r>
      <w:proofErr w:type="spellEnd"/>
      <w:r w:rsidRPr="00D63F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предметов, при работе с мозаикой, рисовании красками. Сочетание сенсорных и моторных задач, как указывала Е. </w:t>
      </w:r>
      <w:proofErr w:type="spellStart"/>
      <w:r w:rsidRPr="00D63F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И.Радина</w:t>
      </w:r>
      <w:proofErr w:type="spellEnd"/>
      <w:r w:rsidRPr="00D63F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является одним из главных условий умственного воспитания, осуществляющегося в процессе деятельности. Некоторые занятия предусматривают объединение детей по двое, умение уходить с занятия тихо, чтобы не помешать товарищам, а это, в свою очередь, требует определённого уровня взаимоотношений, который достигается в процессе нравственного воспитания. </w:t>
      </w:r>
    </w:p>
    <w:p w:rsidR="00C544D4" w:rsidRPr="00D63FF3" w:rsidRDefault="00C544D4" w:rsidP="00D63FF3">
      <w:pPr>
        <w:spacing w:before="75" w:after="75" w:line="36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3F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Эстетическая сторона занятий по сенсорному воспитанию определяется во многом качеством приготовления дидактического материала. Чистые цветовые тона (цвета радуги), приятная фактура. Чёткая форма </w:t>
      </w:r>
      <w:r w:rsidRPr="00D63F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дидактических пособий доставляют детям радость, способствуют накоплению сенсорных представлений на уровне их </w:t>
      </w:r>
      <w:proofErr w:type="spellStart"/>
      <w:r w:rsidRPr="00D63F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</w:t>
      </w:r>
      <w:r w:rsidRPr="00D63F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эталонного</w:t>
      </w:r>
      <w:proofErr w:type="spellEnd"/>
      <w:r w:rsidRPr="00D63F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значения.</w:t>
      </w:r>
    </w:p>
    <w:p w:rsidR="006941F0" w:rsidRDefault="00C544D4" w:rsidP="00D63FF3">
      <w:pPr>
        <w:spacing w:before="75" w:after="75" w:line="36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3F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Тематическое планирование материала согласуется со временем года, с сезонными явлениями, с программой ознакомления с окружающим. Так прежде чем предложить де</w:t>
      </w:r>
      <w:r w:rsidR="006941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тям рисовать красками на тему «</w:t>
      </w:r>
      <w:r w:rsidRPr="00D63F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Листочки деревьев», необходимо поставить в воду срезанные ветки и дождаться, чтобы почки распустились. Рисование красками на</w:t>
      </w:r>
      <w:r w:rsidR="006941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тему: «Одуванчики</w:t>
      </w:r>
      <w:r w:rsidRPr="00D63F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Может проводиться после наблюдения </w:t>
      </w:r>
      <w:proofErr w:type="gramStart"/>
      <w:r w:rsidRPr="00D63F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весенний</w:t>
      </w:r>
      <w:proofErr w:type="gramEnd"/>
      <w:r w:rsidRPr="00D63F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лужайки с яркими одуванчиками. </w:t>
      </w:r>
    </w:p>
    <w:p w:rsidR="00C544D4" w:rsidRPr="00D63FF3" w:rsidRDefault="00C544D4" w:rsidP="00D63FF3">
      <w:pPr>
        <w:spacing w:before="75" w:after="75" w:line="36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3F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составлении тематического планирования и занятий по сенсорному воспитанию я использовала следующую методическую литературу: Л.А. </w:t>
      </w:r>
      <w:proofErr w:type="spellStart"/>
      <w:r w:rsidRPr="00D63F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Венгер</w:t>
      </w:r>
      <w:proofErr w:type="spellEnd"/>
      <w:r w:rsidRPr="00D63F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«Дидактические игры и упражнения по сенсорному воспитанию дошкольников»; Э.Г. Пилюгина «Занятия по сенсорному воспитанию»; Н.Б. </w:t>
      </w:r>
      <w:proofErr w:type="spellStart"/>
      <w:r w:rsidRPr="00D63F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Венгер</w:t>
      </w:r>
      <w:proofErr w:type="spellEnd"/>
      <w:r w:rsidRPr="00D63F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«Воспитание сенсорной культуры ребенка»; Г.И. Дьяченко «Игры и упражнения по развитию умственных способностей у детей дошкольного возраста»; Г.А. </w:t>
      </w:r>
      <w:proofErr w:type="spellStart"/>
      <w:r w:rsidRPr="00D63F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Касвин</w:t>
      </w:r>
      <w:proofErr w:type="spellEnd"/>
      <w:r w:rsidRPr="00D63F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«Игры в детском саду».</w:t>
      </w:r>
    </w:p>
    <w:p w:rsidR="00C544D4" w:rsidRPr="00D63FF3" w:rsidRDefault="00D63FF3" w:rsidP="00D63FF3">
      <w:pPr>
        <w:spacing w:before="75" w:after="75" w:line="360" w:lineRule="auto"/>
        <w:ind w:left="105" w:right="105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 w:rsidR="00C544D4" w:rsidRPr="00D63F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 работаю в ясельной группе. Возраст детей от 1,5л до </w:t>
      </w:r>
      <w:proofErr w:type="gramStart"/>
      <w:r w:rsidR="00C544D4" w:rsidRPr="00D63F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544D4" w:rsidRPr="00D63F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л. Умственное развитие детей в группе соответствует их возрасту. При проведении занятий дети активны, любознательны, проявляют большой интерес ко всему новому. </w:t>
      </w:r>
    </w:p>
    <w:p w:rsidR="00C544D4" w:rsidRPr="00D63FF3" w:rsidRDefault="00C544D4" w:rsidP="00D63FF3">
      <w:pPr>
        <w:spacing w:before="75" w:after="75" w:line="36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3F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знакомства детей с сенсорными эталонами я пользуюсь следующим дидактическим материалом: одноцветные и многоцветные пирамидки, коробка с отверстиями разной формы, матрешк</w:t>
      </w:r>
      <w:r w:rsidR="006941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ами, геометрическими фигурами (</w:t>
      </w:r>
      <w:r w:rsidRPr="00D63F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квадрат, прямоугольник, овал, треугольник, круг</w:t>
      </w:r>
      <w:r w:rsidR="006941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Pr="00D63F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комплект досок с вкладышами, палочки восьми цветов, четырех цветные столики с грибочками, мозаики. Ребёнок на каждом возрастном этапе оказывается наиболее чувствительным к тем или иным воздействиям. В этой связи каждая возрастная ступень становится благоприятной для дальнейшего </w:t>
      </w:r>
      <w:r w:rsidRPr="00D63F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нервно - психического развития и всестороннего воспитания дошкольника. В каждом возрасте перед сенсорным воспитанием стоят свои задачи, формируется определенное звено сенсорной культуры.</w:t>
      </w:r>
    </w:p>
    <w:p w:rsidR="00C544D4" w:rsidRPr="00D63FF3" w:rsidRDefault="00C544D4" w:rsidP="00D63FF3">
      <w:pPr>
        <w:spacing w:before="75" w:after="75" w:line="36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3F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первом году жизни основная задача состоит в представлении ребёнку достаточного богатства и разнообразия внешних впечатлений, развития внимания к свойствам предметов. Сенсорное воспитание в этот период -</w:t>
      </w:r>
      <w:r w:rsidR="006941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63F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основной вид воспитания вообще. Обеспечивая приток всё новых впечатлений, оно становится необходимым не только для развития деятельности органов чувств, но и для нормального общего физического и психического развития ребёнка.</w:t>
      </w:r>
    </w:p>
    <w:p w:rsidR="00C544D4" w:rsidRPr="00D63FF3" w:rsidRDefault="00C544D4" w:rsidP="00D63FF3">
      <w:pPr>
        <w:spacing w:before="75" w:after="75" w:line="36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3F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втором - третьем году жизни задача сенсорного воспитания существенно усложняется. Хотя ребенок раннего возраста ещё не готов к усвоению сенсорных эталонов у него начинают накапливаться представление о цвете, форме, величине и других свойствах предметов. Важно, чтобы эти представления были достаточно разнообразными. А это значит, что ребёнка следует знакомить со всеми основными разновидностями свойств -</w:t>
      </w:r>
      <w:r w:rsidR="006941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63F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шестью цветами спектра, с такими формами, как круг, овал, квадрат, прямоугольник. Начиная с трёх лет, основное место в сенсорном воспитании детей занимает ознакомление их с общепринятыми сенсорными эталонами и способами их использования. Это цвет, оттенки цветовых тонов, геометрические фигуры, величины.</w:t>
      </w:r>
    </w:p>
    <w:p w:rsidR="00C544D4" w:rsidRPr="00D63FF3" w:rsidRDefault="00C544D4" w:rsidP="00D63FF3">
      <w:pPr>
        <w:spacing w:before="75" w:after="75" w:line="36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3F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Сенсорное развитие, с одной стороны, составляет фундамент общего умственного развития ребёнка, с другой стороны, имеет самостоятельное значение, так как полноценное восприятие необходимо для успешного обучения ребёнка в детском саду, в школе, и для многих видов труда. Готовность ребёнка к школьному обучению в значительной мере зависит от его сенсорного развития. Исследования психологами показали, что значительная часть трудностей, возникающая перед детьми, связана с недостаточной точностью и гибкостью восприятия. Но дело не только в том, что низкий уровень сенсорного развития резко снижает возможность </w:t>
      </w:r>
      <w:r w:rsidRPr="00D63F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успешного обучения ребёнка. Не менее важно иметь в виду значение высокого уровня такого развития для человеческой деятельности в целом, особенно для творческой деятельности. Это - музыкант, художник, архитектор, писатель, конструктор. А истоки сенсорных способностей лежат в общем уровне сенсорного развития, достигаемом в ранние периоды детства. Значения сенсорного развития ребёнка для его будущей жизни выдвигает перед теорией и практикой дошкольного воспитания задачу разработки и использования наиболее эффективных средств и методов сенсорного воспитания в детском саду. В планировании методов обучения маленьких детей (как внутри каждого занятия, так от занятия к занятию) четко просматривается постепенность их изменений. При проведении каждого занятия основным методом, которым я пользуюсь, является непосредственный показ предмета. Вспомогательная роль при этом принадлежит словесному объяснению. Поскольку маленькому ребенку на этапе становления речевого развития сложно одновременно воспринимать показ предметов, действий с ними и речевую инструкцию, то объяснения должны быть предельно краткими. Знакомство с каждым эталоном имеет свои особенности. Поскольку с разными свойствами предметов могут быть организованы разные действия. Дети лучше запоминают цвета спектра и особенно их оттенки, если получали их самостоятельно (при разведении красок). Знакомя детей с геометрическими формами, я обучаю их приему обведения контура, а также сопоставлению фигур. Формированию представлений о величине способствует выстраиванию предметов в ряды убывающей или нарастающей величины. Ребенок должен учиться воспринимать цвет конкретных предметов. Это довольно легко, когда предметы имеют сравнительно чистый цвет, но становится значительно труднее, если этот цвет сложен « цвет морской волны, кофейный и т.п.». Сложным является обучение детей обследованию формы предметов это отделить геометрические фигуры от других предметов, придать им значение образцов. Это достигается тем, что каждую фигуру сравнивают с </w:t>
      </w:r>
      <w:r w:rsidRPr="00D63F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рядом предметов сходной с ней формы, предметы группируются вокруг соответствующих фигур. Затем осуществляется переход к словесному обозначению формы предметов.</w:t>
      </w:r>
    </w:p>
    <w:p w:rsidR="00C544D4" w:rsidRPr="00D63FF3" w:rsidRDefault="00C544D4" w:rsidP="00D63FF3">
      <w:pPr>
        <w:spacing w:before="75" w:after="75" w:line="36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3F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Особые трудности для детского восприятия возникают в тех случаях, когда требуется оценить сочетание цветов, форм, величин, составляющее сложную структуру. Восприятие сочетаний, связанное с выделением элементов, их которых они состоят, и связей между элементами, называется аналептическим. Ребёнка нужно научить обследовать эти сочетания, улавливать определённый ритм в расположении отдельных цветовых тонов, должен научиться отличать сочетание тёплых цветов от холодных. Аналитическое восприятие величины связано с выделением разных измерений величины предмета - длины ширины, высоты.</w:t>
      </w:r>
    </w:p>
    <w:p w:rsidR="00C544D4" w:rsidRPr="00D63FF3" w:rsidRDefault="00C544D4" w:rsidP="00D63FF3">
      <w:pPr>
        <w:spacing w:before="75" w:after="75" w:line="36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3F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Но нельзя ширину и длину отделить от самого предмета, поэтому правильным путем является сопоставлением предметов по данным измерениям. Работая с детьми раннего возраста </w:t>
      </w:r>
      <w:r w:rsidR="006941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над темой « Сенсорное развитие детей раннего возраста</w:t>
      </w:r>
      <w:r w:rsidRPr="00D63F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я поставила задачи:</w:t>
      </w:r>
    </w:p>
    <w:p w:rsidR="00C544D4" w:rsidRPr="00D63FF3" w:rsidRDefault="00C544D4" w:rsidP="00D63FF3">
      <w:pPr>
        <w:numPr>
          <w:ilvl w:val="0"/>
          <w:numId w:val="1"/>
        </w:numPr>
        <w:spacing w:before="100" w:beforeAutospacing="1" w:after="100" w:afterAutospacing="1" w:line="360" w:lineRule="auto"/>
        <w:ind w:left="450" w:right="10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3F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сопоставить систему работы по формированию чувства цвета, формы и величины у детей от 1,5 до 3 лет </w:t>
      </w:r>
    </w:p>
    <w:p w:rsidR="00C544D4" w:rsidRPr="00D63FF3" w:rsidRDefault="00C544D4" w:rsidP="00D63FF3">
      <w:pPr>
        <w:numPr>
          <w:ilvl w:val="0"/>
          <w:numId w:val="1"/>
        </w:numPr>
        <w:spacing w:before="100" w:beforeAutospacing="1" w:after="100" w:afterAutospacing="1" w:line="360" w:lineRule="auto"/>
        <w:ind w:left="450" w:right="10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3F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проводить систематические наблюдения в природе, выделяя цвета, формы, величины объектов, явлений </w:t>
      </w:r>
    </w:p>
    <w:p w:rsidR="00C544D4" w:rsidRPr="00D63FF3" w:rsidRDefault="00C544D4" w:rsidP="00D63FF3">
      <w:pPr>
        <w:numPr>
          <w:ilvl w:val="0"/>
          <w:numId w:val="1"/>
        </w:numPr>
        <w:spacing w:before="100" w:beforeAutospacing="1" w:after="100" w:afterAutospacing="1" w:line="360" w:lineRule="auto"/>
        <w:ind w:left="450" w:right="10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3F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использовать дидактические игры по ознакомлению с сенсорными эталонами </w:t>
      </w:r>
    </w:p>
    <w:p w:rsidR="00C544D4" w:rsidRPr="00D63FF3" w:rsidRDefault="00C544D4" w:rsidP="00D63FF3">
      <w:pPr>
        <w:numPr>
          <w:ilvl w:val="0"/>
          <w:numId w:val="1"/>
        </w:numPr>
        <w:spacing w:before="100" w:beforeAutospacing="1" w:after="100" w:afterAutospacing="1" w:line="360" w:lineRule="auto"/>
        <w:ind w:left="450" w:right="10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3F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реализовать полученные детьми знания в изобразительной деятельности, на занятиях по конструированию, ознакомлению с окружающим миром </w:t>
      </w:r>
    </w:p>
    <w:p w:rsidR="00C544D4" w:rsidRPr="00D63FF3" w:rsidRDefault="00C544D4" w:rsidP="00D63FF3">
      <w:pPr>
        <w:numPr>
          <w:ilvl w:val="0"/>
          <w:numId w:val="1"/>
        </w:numPr>
        <w:spacing w:before="100" w:beforeAutospacing="1" w:after="100" w:afterAutospacing="1" w:line="360" w:lineRule="auto"/>
        <w:ind w:left="450" w:right="10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3F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установить зависимость качества восприятия от характера и условий организации детской деятельности </w:t>
      </w:r>
    </w:p>
    <w:p w:rsidR="00C544D4" w:rsidRPr="00D63FF3" w:rsidRDefault="00C544D4" w:rsidP="00D63FF3">
      <w:pPr>
        <w:numPr>
          <w:ilvl w:val="0"/>
          <w:numId w:val="1"/>
        </w:numPr>
        <w:spacing w:before="100" w:beforeAutospacing="1" w:after="100" w:afterAutospacing="1" w:line="360" w:lineRule="auto"/>
        <w:ind w:left="450" w:right="10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3F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определить наиболее рациональные методы и приёмы по формированию сенсорной культуры у детей </w:t>
      </w:r>
    </w:p>
    <w:p w:rsidR="006941F0" w:rsidRDefault="00C544D4" w:rsidP="00D63FF3">
      <w:pPr>
        <w:numPr>
          <w:ilvl w:val="0"/>
          <w:numId w:val="1"/>
        </w:numPr>
        <w:spacing w:before="100" w:beforeAutospacing="1" w:after="100" w:afterAutospacing="1" w:line="360" w:lineRule="auto"/>
        <w:ind w:left="450" w:right="10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3F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оформи окружающую среду в эстетическом цветовом решении. </w:t>
      </w:r>
    </w:p>
    <w:p w:rsidR="00C544D4" w:rsidRPr="00D63FF3" w:rsidRDefault="00C544D4" w:rsidP="006941F0">
      <w:pPr>
        <w:spacing w:before="100" w:beforeAutospacing="1" w:after="100" w:afterAutospacing="1" w:line="360" w:lineRule="auto"/>
        <w:ind w:left="450" w:right="10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3F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Над сенсорным развитием детей раннего и младшего дошкольного </w:t>
      </w:r>
      <w:r w:rsidR="006941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возраста работала в течение четырех лет, начиная с 2006</w:t>
      </w:r>
      <w:r w:rsidRPr="00D63F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года. За это время малыши раннего возраста научились различать основные цвета (желтый, красный, зелёный, синий), усвоили белый и чёрный цвет. Дети умеют выбирать из двух предложенных цветов </w:t>
      </w:r>
      <w:proofErr w:type="gramStart"/>
      <w:r w:rsidRPr="00D63F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нужный</w:t>
      </w:r>
      <w:proofErr w:type="gramEnd"/>
      <w:r w:rsidRPr="00D63F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Понимают слова «большой», « маленький». Различают формы: квадрат, круг, треугольник. Узнают знакомые предметы по форме, по одному свойству или части предмета, группируют предметы по о</w:t>
      </w:r>
      <w:r w:rsidR="006941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бразцу. </w:t>
      </w:r>
    </w:p>
    <w:p w:rsidR="009A37A6" w:rsidRDefault="00544BE3" w:rsidP="00D63FF3">
      <w:pPr>
        <w:spacing w:line="360" w:lineRule="auto"/>
      </w:pPr>
    </w:p>
    <w:sectPr w:rsidR="009A37A6" w:rsidSect="00933D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19649E"/>
    <w:multiLevelType w:val="multilevel"/>
    <w:tmpl w:val="DB747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44D4"/>
    <w:rsid w:val="000F3D71"/>
    <w:rsid w:val="004640CE"/>
    <w:rsid w:val="00544BE3"/>
    <w:rsid w:val="006941F0"/>
    <w:rsid w:val="00933D18"/>
    <w:rsid w:val="00A207DC"/>
    <w:rsid w:val="00B73AAF"/>
    <w:rsid w:val="00C544D4"/>
    <w:rsid w:val="00CD223E"/>
    <w:rsid w:val="00CE62B3"/>
    <w:rsid w:val="00D63FF3"/>
    <w:rsid w:val="00D76612"/>
    <w:rsid w:val="00DD4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D18"/>
  </w:style>
  <w:style w:type="paragraph" w:styleId="2">
    <w:name w:val="heading 2"/>
    <w:basedOn w:val="a"/>
    <w:link w:val="20"/>
    <w:uiPriority w:val="9"/>
    <w:qFormat/>
    <w:rsid w:val="00C544D4"/>
    <w:pPr>
      <w:spacing w:before="100" w:beforeAutospacing="1" w:after="100" w:afterAutospacing="1" w:line="240" w:lineRule="auto"/>
      <w:jc w:val="center"/>
      <w:outlineLvl w:val="1"/>
    </w:pPr>
    <w:rPr>
      <w:rFonts w:ascii="Arial" w:eastAsia="Times New Roman" w:hAnsi="Arial" w:cs="Arial"/>
      <w:b/>
      <w:bCs/>
      <w:i/>
      <w:iCs/>
      <w:color w:val="FF0000"/>
      <w:sz w:val="27"/>
      <w:szCs w:val="27"/>
      <w:lang w:eastAsia="ru-RU"/>
    </w:rPr>
  </w:style>
  <w:style w:type="paragraph" w:styleId="3">
    <w:name w:val="heading 3"/>
    <w:basedOn w:val="a"/>
    <w:link w:val="30"/>
    <w:uiPriority w:val="9"/>
    <w:qFormat/>
    <w:rsid w:val="00C544D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544D4"/>
    <w:rPr>
      <w:rFonts w:ascii="Arial" w:eastAsia="Times New Roman" w:hAnsi="Arial" w:cs="Arial"/>
      <w:b/>
      <w:bCs/>
      <w:i/>
      <w:iCs/>
      <w:color w:val="FF0000"/>
      <w:sz w:val="27"/>
      <w:szCs w:val="27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544D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544D4"/>
    <w:pPr>
      <w:spacing w:before="75" w:after="75" w:line="240" w:lineRule="auto"/>
      <w:ind w:left="105" w:right="105" w:firstLine="400"/>
      <w:jc w:val="both"/>
      <w:textAlignment w:val="top"/>
    </w:pPr>
    <w:rPr>
      <w:rFonts w:ascii="Arial" w:eastAsia="Times New Roman" w:hAnsi="Arial" w:cs="Arial"/>
      <w:color w:val="666666"/>
      <w:sz w:val="18"/>
      <w:szCs w:val="18"/>
      <w:lang w:eastAsia="ru-RU"/>
    </w:rPr>
  </w:style>
  <w:style w:type="character" w:styleId="a4">
    <w:name w:val="Strong"/>
    <w:basedOn w:val="a0"/>
    <w:uiPriority w:val="22"/>
    <w:qFormat/>
    <w:rsid w:val="00C544D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1494</Words>
  <Characters>8519</Characters>
  <Application>Microsoft Office Word</Application>
  <DocSecurity>0</DocSecurity>
  <Lines>70</Lines>
  <Paragraphs>19</Paragraphs>
  <ScaleCrop>false</ScaleCrop>
  <Company/>
  <LinksUpToDate>false</LinksUpToDate>
  <CharactersWithSpaces>9994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Svetik</cp:lastModifiedBy>
  <cp:revision>7</cp:revision>
  <dcterms:created xsi:type="dcterms:W3CDTF">2012-08-08T05:02:00Z</dcterms:created>
  <dcterms:modified xsi:type="dcterms:W3CDTF">2014-10-09T10:47:00Z</dcterms:modified>
</cp:coreProperties>
</file>