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0E" w:rsidRPr="003C4FEC" w:rsidRDefault="00590A0E" w:rsidP="00590A0E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3C4FEC">
        <w:rPr>
          <w:rFonts w:ascii="Times New Roman" w:hAnsi="Times New Roman"/>
          <w:b/>
          <w:i/>
          <w:sz w:val="44"/>
          <w:szCs w:val="44"/>
        </w:rPr>
        <w:t>Консультация</w:t>
      </w:r>
    </w:p>
    <w:p w:rsidR="00590A0E" w:rsidRDefault="00590A0E" w:rsidP="00590A0E">
      <w:pPr>
        <w:tabs>
          <w:tab w:val="left" w:pos="2160"/>
        </w:tabs>
        <w:jc w:val="center"/>
        <w:rPr>
          <w:rFonts w:ascii="Times New Roman" w:hAnsi="Times New Roman"/>
          <w:b/>
          <w:sz w:val="44"/>
          <w:szCs w:val="44"/>
        </w:rPr>
      </w:pPr>
      <w:r w:rsidRPr="003C4FEC">
        <w:rPr>
          <w:sz w:val="44"/>
          <w:szCs w:val="44"/>
        </w:rPr>
        <w:t>«</w:t>
      </w:r>
      <w:r w:rsidRPr="003C4FEC">
        <w:rPr>
          <w:rFonts w:ascii="Times New Roman" w:hAnsi="Times New Roman"/>
          <w:b/>
          <w:sz w:val="44"/>
          <w:szCs w:val="44"/>
        </w:rPr>
        <w:t xml:space="preserve">Особенности дидактических игр </w:t>
      </w:r>
    </w:p>
    <w:p w:rsidR="00590A0E" w:rsidRPr="003C4FEC" w:rsidRDefault="00590A0E" w:rsidP="00590A0E">
      <w:pPr>
        <w:tabs>
          <w:tab w:val="left" w:pos="2160"/>
        </w:tabs>
        <w:jc w:val="center"/>
        <w:rPr>
          <w:rFonts w:ascii="Times New Roman" w:hAnsi="Times New Roman"/>
          <w:b/>
          <w:sz w:val="44"/>
          <w:szCs w:val="44"/>
        </w:rPr>
      </w:pPr>
      <w:r w:rsidRPr="003C4FEC">
        <w:rPr>
          <w:rFonts w:ascii="Times New Roman" w:hAnsi="Times New Roman"/>
          <w:b/>
          <w:sz w:val="44"/>
          <w:szCs w:val="44"/>
        </w:rPr>
        <w:t>в младших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3C4FEC">
        <w:rPr>
          <w:rFonts w:ascii="Times New Roman" w:hAnsi="Times New Roman"/>
          <w:b/>
          <w:sz w:val="44"/>
          <w:szCs w:val="44"/>
        </w:rPr>
        <w:t xml:space="preserve"> группах»</w:t>
      </w:r>
    </w:p>
    <w:p w:rsidR="00590A0E" w:rsidRPr="00EA0507" w:rsidRDefault="00590A0E" w:rsidP="00B77A15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507">
        <w:rPr>
          <w:rFonts w:ascii="Times New Roman" w:hAnsi="Times New Roman"/>
          <w:color w:val="000000"/>
          <w:sz w:val="24"/>
          <w:szCs w:val="24"/>
        </w:rPr>
        <w:t xml:space="preserve">В младших группах преобладают занятия с образными игрушками. Наиболее типичны игры – занятия с куклой. Эти занятия ценны тем, что слово в них связывается с действием. Новое слово может повторяться несколько раз в разных сочетаниях, изменяясь по-разному. </w:t>
      </w:r>
    </w:p>
    <w:p w:rsidR="00590A0E" w:rsidRPr="00EA0507" w:rsidRDefault="00590A0E" w:rsidP="00590A0E">
      <w:pPr>
        <w:spacing w:before="100" w:beforeAutospacing="1"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507">
        <w:rPr>
          <w:rFonts w:ascii="Times New Roman" w:hAnsi="Times New Roman"/>
          <w:color w:val="000000"/>
          <w:sz w:val="24"/>
          <w:szCs w:val="24"/>
        </w:rPr>
        <w:t xml:space="preserve">Занятия с куклой: встреча новой куклы, день рождения куклы, одевание куклы на прогулку, купание куклы, устройство комнаты для куклы, укладывание куклы спать помогают закрепить в речи детей название частей тела, предметов одежды, посуды, мебели, глаголы, обозначающие действия во время умывания, одевания, еды. При повторении занятий нужно учитывать имеющийся у детей опыт, продумывать какие новые слова будут введены. </w:t>
      </w:r>
      <w:proofErr w:type="gramStart"/>
      <w:r w:rsidRPr="00EA0507">
        <w:rPr>
          <w:rFonts w:ascii="Times New Roman" w:hAnsi="Times New Roman"/>
          <w:color w:val="000000"/>
          <w:sz w:val="24"/>
          <w:szCs w:val="24"/>
        </w:rPr>
        <w:t xml:space="preserve">Например, на занятии «Купание куклы» закрепляются слова </w:t>
      </w:r>
      <w:r w:rsidRPr="00EA0507">
        <w:rPr>
          <w:rFonts w:ascii="Times New Roman" w:hAnsi="Times New Roman"/>
          <w:i/>
          <w:color w:val="000000"/>
          <w:sz w:val="24"/>
          <w:szCs w:val="24"/>
        </w:rPr>
        <w:t>раздеть, снять, надеть, простынка,</w:t>
      </w:r>
      <w:r w:rsidRPr="00EA0507">
        <w:rPr>
          <w:rFonts w:ascii="Times New Roman" w:hAnsi="Times New Roman"/>
          <w:color w:val="000000"/>
          <w:sz w:val="24"/>
          <w:szCs w:val="24"/>
        </w:rPr>
        <w:t xml:space="preserve"> вводятся названия действий </w:t>
      </w:r>
      <w:r w:rsidRPr="00EA0507">
        <w:rPr>
          <w:rFonts w:ascii="Times New Roman" w:hAnsi="Times New Roman"/>
          <w:i/>
          <w:color w:val="000000"/>
          <w:sz w:val="24"/>
          <w:szCs w:val="24"/>
        </w:rPr>
        <w:t xml:space="preserve">намылить, смыть, обтереть </w:t>
      </w:r>
      <w:r w:rsidRPr="00EA0507">
        <w:rPr>
          <w:rFonts w:ascii="Times New Roman" w:hAnsi="Times New Roman"/>
          <w:color w:val="000000"/>
          <w:sz w:val="24"/>
          <w:szCs w:val="24"/>
        </w:rPr>
        <w:t>и др.</w:t>
      </w:r>
      <w:proofErr w:type="gramEnd"/>
    </w:p>
    <w:p w:rsidR="00590A0E" w:rsidRPr="00EA0507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507">
        <w:rPr>
          <w:rFonts w:ascii="Times New Roman" w:hAnsi="Times New Roman"/>
          <w:color w:val="000000"/>
          <w:sz w:val="24"/>
          <w:szCs w:val="24"/>
        </w:rPr>
        <w:t>Игры – занятия проходят как разговор воспитателя с детьми, сопровождаемый игровыми действиями. Они обогащают самостоятельную деятельность малышей. Взаимосвязь словарной работы на занятиях с воздействием на речь детей в быту, игре создаёт условия для выработки у них многочисленных и разных по характеру ассоциативных связей на одно и то же слово.</w:t>
      </w:r>
    </w:p>
    <w:p w:rsidR="00590A0E" w:rsidRPr="00EA0507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507">
        <w:rPr>
          <w:rFonts w:ascii="Times New Roman" w:hAnsi="Times New Roman"/>
          <w:color w:val="000000"/>
          <w:sz w:val="24"/>
          <w:szCs w:val="24"/>
        </w:rPr>
        <w:t>Широко используются дидактические игры с игрушками: «Найди игрушку», «Угадай игрушку на ощупь», «Узнай, что изменилось» и др. Игры проводятся с разной целью. В зависимости от того, какие слова уточняются и закрепляются, воспитатель и подбирает игрушки. Обычно используют 2 – 3 игрушки, которые предварительно рассматриваются. В процессе рассматривания происходит уточнение словаря, а в процессе последующей игры – его активизация. В игре также сочетаются обучение и занимательность.</w:t>
      </w:r>
    </w:p>
    <w:p w:rsidR="00590A0E" w:rsidRPr="00EA0507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507">
        <w:rPr>
          <w:rFonts w:ascii="Times New Roman" w:hAnsi="Times New Roman"/>
          <w:color w:val="000000"/>
          <w:sz w:val="24"/>
          <w:szCs w:val="24"/>
        </w:rPr>
        <w:t>Дети этого возраста способны осваивать обобщение второй степени, поэтому целесообразно учить их группировке предметов. В основе объединения предметов лежит функциональный признак (для чего нужен предмет?). Обучение происходит также в игровой форме («Поможем мишке собрать посуду», «Кому что надо», «Магазин» и др.).</w:t>
      </w:r>
    </w:p>
    <w:p w:rsidR="00590A0E" w:rsidRPr="00EA0507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A0507">
        <w:rPr>
          <w:rFonts w:ascii="Times New Roman" w:hAnsi="Times New Roman"/>
          <w:color w:val="000000"/>
          <w:sz w:val="24"/>
          <w:szCs w:val="24"/>
        </w:rPr>
        <w:t>Интерес у детей вызывают дидактические игры – занятия типа «Приготовим салат», «Поучимся заваривать чай», на которых показываются реальные операции на реальных предметах.</w:t>
      </w:r>
      <w:proofErr w:type="gramEnd"/>
    </w:p>
    <w:p w:rsidR="00590A0E" w:rsidRPr="00EA0507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507">
        <w:rPr>
          <w:rFonts w:ascii="Times New Roman" w:hAnsi="Times New Roman"/>
          <w:color w:val="000000"/>
          <w:sz w:val="24"/>
          <w:szCs w:val="24"/>
        </w:rPr>
        <w:t xml:space="preserve">Средний дошкольный возраст – это качественно новая ступень в развитии ребёнка. На этом этапе происходит дальнейшее обогащение словаря, развивается способность к </w:t>
      </w:r>
      <w:r w:rsidRPr="00EA0507">
        <w:rPr>
          <w:rFonts w:ascii="Times New Roman" w:hAnsi="Times New Roman"/>
          <w:color w:val="000000"/>
          <w:sz w:val="24"/>
          <w:szCs w:val="24"/>
        </w:rPr>
        <w:lastRenderedPageBreak/>
        <w:t xml:space="preserve">обобщению. Это связанно с расширением жизненного опыта ребёнка и его круга общения </w:t>
      </w:r>
      <w:proofErr w:type="gramStart"/>
      <w:r w:rsidRPr="00EA0507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EA0507">
        <w:rPr>
          <w:rFonts w:ascii="Times New Roman" w:hAnsi="Times New Roman"/>
          <w:color w:val="000000"/>
          <w:sz w:val="24"/>
          <w:szCs w:val="24"/>
        </w:rPr>
        <w:t xml:space="preserve"> взрослыми и другими детьми.</w:t>
      </w:r>
    </w:p>
    <w:p w:rsidR="00590A0E" w:rsidRPr="00EA0507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507">
        <w:rPr>
          <w:rFonts w:ascii="Times New Roman" w:hAnsi="Times New Roman"/>
          <w:color w:val="000000"/>
          <w:sz w:val="24"/>
          <w:szCs w:val="24"/>
        </w:rPr>
        <w:t xml:space="preserve">В течение года словарь ребёнка пятого года жизни увеличивается примерно на 600 – 800 слов. Особенно заметно возрастает количество употребляемых существительных и глаголов. Происходит углубление понятий и связанное с ним усвоение значений слов. Происходит углубление понятий и связанное с ним усвоение значений слов. Появляются ярко выраженное критическое отношение к речи окружающих, а иногда и </w:t>
      </w:r>
      <w:proofErr w:type="gramStart"/>
      <w:r w:rsidRPr="00EA0507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EA0507">
        <w:rPr>
          <w:rFonts w:ascii="Times New Roman" w:hAnsi="Times New Roman"/>
          <w:color w:val="000000"/>
          <w:sz w:val="24"/>
          <w:szCs w:val="24"/>
        </w:rPr>
        <w:t xml:space="preserve"> собственной, попытки осмыслить значения слов. Между тремя и пятью годами наблюдается подъём интереса к слову, что проявляется в многочисленных вопросах.</w:t>
      </w:r>
    </w:p>
    <w:p w:rsidR="00590A0E" w:rsidRPr="00EA0507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507">
        <w:rPr>
          <w:rFonts w:ascii="Times New Roman" w:hAnsi="Times New Roman"/>
          <w:color w:val="000000"/>
          <w:sz w:val="24"/>
          <w:szCs w:val="24"/>
        </w:rPr>
        <w:t>Ребёнок рассматривает зелень, принесённую из магазина: «Это зелёный лук, это укроп, а это что?» Ему говорят: «Это петрушка». Он смеётся: «А где же длинный нос и колпачок?» (из дневника Н.А. </w:t>
      </w:r>
      <w:proofErr w:type="spellStart"/>
      <w:r w:rsidRPr="00EA0507">
        <w:rPr>
          <w:rFonts w:ascii="Times New Roman" w:hAnsi="Times New Roman"/>
          <w:color w:val="000000"/>
          <w:sz w:val="24"/>
          <w:szCs w:val="24"/>
        </w:rPr>
        <w:t>Мечинской</w:t>
      </w:r>
      <w:proofErr w:type="spellEnd"/>
      <w:r w:rsidRPr="00EA0507">
        <w:rPr>
          <w:rFonts w:ascii="Times New Roman" w:hAnsi="Times New Roman"/>
          <w:color w:val="000000"/>
          <w:sz w:val="24"/>
          <w:szCs w:val="24"/>
        </w:rPr>
        <w:t>).</w:t>
      </w:r>
    </w:p>
    <w:p w:rsidR="00590A0E" w:rsidRPr="00EA0507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A0507">
        <w:rPr>
          <w:rFonts w:ascii="Times New Roman" w:hAnsi="Times New Roman"/>
          <w:color w:val="000000"/>
          <w:sz w:val="24"/>
          <w:szCs w:val="24"/>
        </w:rPr>
        <w:t xml:space="preserve">Дети начинают пользоваться более точными наименованиями предметов, более разнообразно определяют предмет за счёт уточнения его качеств (яблоко – </w:t>
      </w:r>
      <w:r w:rsidRPr="00EA0507">
        <w:rPr>
          <w:rFonts w:ascii="Times New Roman" w:hAnsi="Times New Roman"/>
          <w:i/>
          <w:color w:val="000000"/>
          <w:sz w:val="24"/>
          <w:szCs w:val="24"/>
        </w:rPr>
        <w:t>сочное, вкусное, спелое, гладкое, круглое</w:t>
      </w:r>
      <w:r w:rsidRPr="00EA0507">
        <w:rPr>
          <w:rFonts w:ascii="Times New Roman" w:hAnsi="Times New Roman"/>
          <w:color w:val="000000"/>
          <w:sz w:val="24"/>
          <w:szCs w:val="24"/>
        </w:rPr>
        <w:t>), дифференцируют понятия (</w:t>
      </w:r>
      <w:r w:rsidRPr="00EA0507">
        <w:rPr>
          <w:rFonts w:ascii="Times New Roman" w:hAnsi="Times New Roman"/>
          <w:i/>
          <w:color w:val="000000"/>
          <w:sz w:val="24"/>
          <w:szCs w:val="24"/>
        </w:rPr>
        <w:t>хороший, умный, добрый, ласковый, красивый</w:t>
      </w:r>
      <w:r w:rsidRPr="00EA0507">
        <w:rPr>
          <w:rFonts w:ascii="Times New Roman" w:hAnsi="Times New Roman"/>
          <w:color w:val="000000"/>
          <w:sz w:val="24"/>
          <w:szCs w:val="24"/>
        </w:rPr>
        <w:t xml:space="preserve"> – раньше все эти качества они называли универсальным словом </w:t>
      </w:r>
      <w:r w:rsidRPr="00EA0507">
        <w:rPr>
          <w:rFonts w:ascii="Times New Roman" w:hAnsi="Times New Roman"/>
          <w:i/>
          <w:color w:val="000000"/>
          <w:sz w:val="24"/>
          <w:szCs w:val="24"/>
        </w:rPr>
        <w:t>хороший</w:t>
      </w:r>
      <w:r w:rsidRPr="00EA0507">
        <w:rPr>
          <w:rFonts w:ascii="Times New Roman" w:hAnsi="Times New Roman"/>
          <w:color w:val="000000"/>
          <w:sz w:val="24"/>
          <w:szCs w:val="24"/>
        </w:rPr>
        <w:t>), используют больше глаголов для наименования однотипных действий (</w:t>
      </w:r>
      <w:r w:rsidRPr="00EA0507">
        <w:rPr>
          <w:rFonts w:ascii="Times New Roman" w:hAnsi="Times New Roman"/>
          <w:i/>
          <w:color w:val="000000"/>
          <w:sz w:val="24"/>
          <w:szCs w:val="24"/>
        </w:rPr>
        <w:t>бежит, мчится, несётся</w:t>
      </w:r>
      <w:r w:rsidRPr="00EA0507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590A0E" w:rsidRPr="00EA0507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507">
        <w:rPr>
          <w:rFonts w:ascii="Times New Roman" w:hAnsi="Times New Roman"/>
          <w:color w:val="000000"/>
          <w:sz w:val="24"/>
          <w:szCs w:val="24"/>
        </w:rPr>
        <w:t>Несмотря на увеличивающийся словарный запас, рост словаря отстаёт от роста представлений, появляется разрыв между пассивным и активным словарём. Отсюда обилие в речи детей указательных местоимений и наречий (</w:t>
      </w:r>
      <w:r w:rsidRPr="00EA0507">
        <w:rPr>
          <w:rFonts w:ascii="Times New Roman" w:hAnsi="Times New Roman"/>
          <w:i/>
          <w:color w:val="000000"/>
          <w:sz w:val="24"/>
          <w:szCs w:val="24"/>
        </w:rPr>
        <w:t>тот, этот, туда, такой</w:t>
      </w:r>
      <w:r w:rsidRPr="00EA0507">
        <w:rPr>
          <w:rFonts w:ascii="Times New Roman" w:hAnsi="Times New Roman"/>
          <w:color w:val="000000"/>
          <w:sz w:val="24"/>
          <w:szCs w:val="24"/>
        </w:rPr>
        <w:t>).</w:t>
      </w:r>
    </w:p>
    <w:p w:rsidR="00590A0E" w:rsidRPr="00EA0507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507">
        <w:rPr>
          <w:rFonts w:ascii="Times New Roman" w:hAnsi="Times New Roman"/>
          <w:color w:val="000000"/>
          <w:sz w:val="24"/>
          <w:szCs w:val="24"/>
        </w:rPr>
        <w:t xml:space="preserve">Задача воспитателя состоит в наполнении конкретным содержанием имеющихся у детей слов, уточнении их смысла, активизации в речи. Следует уделять внимание правильному пониманию слов, точному употреблению их по смыслу, расширению активного запаса слов; </w:t>
      </w:r>
      <w:proofErr w:type="gramStart"/>
      <w:r w:rsidRPr="00EA0507">
        <w:rPr>
          <w:rFonts w:ascii="Times New Roman" w:hAnsi="Times New Roman"/>
          <w:color w:val="000000"/>
          <w:sz w:val="24"/>
          <w:szCs w:val="24"/>
        </w:rPr>
        <w:t>учить при сравнении предметов выделять</w:t>
      </w:r>
      <w:proofErr w:type="gramEnd"/>
      <w:r w:rsidRPr="00EA0507">
        <w:rPr>
          <w:rFonts w:ascii="Times New Roman" w:hAnsi="Times New Roman"/>
          <w:color w:val="000000"/>
          <w:sz w:val="24"/>
          <w:szCs w:val="24"/>
        </w:rPr>
        <w:t xml:space="preserve"> и точно обозначать существенные признаки; активизировать слова, обозначающие качества и действия. Важно также обогащать речь детей прилагательными на основе расширения и углубления представлений (лиса – </w:t>
      </w:r>
      <w:r w:rsidRPr="00EA0507">
        <w:rPr>
          <w:rFonts w:ascii="Times New Roman" w:hAnsi="Times New Roman"/>
          <w:i/>
          <w:color w:val="000000"/>
          <w:sz w:val="24"/>
          <w:szCs w:val="24"/>
        </w:rPr>
        <w:t>рыжая, хитрая, осторожная</w:t>
      </w:r>
      <w:r w:rsidRPr="00EA0507">
        <w:rPr>
          <w:rFonts w:ascii="Times New Roman" w:hAnsi="Times New Roman"/>
          <w:color w:val="000000"/>
          <w:sz w:val="24"/>
          <w:szCs w:val="24"/>
        </w:rPr>
        <w:t>).</w:t>
      </w:r>
    </w:p>
    <w:p w:rsidR="00590A0E" w:rsidRPr="00EA0507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A0507">
        <w:rPr>
          <w:rFonts w:ascii="Times New Roman" w:hAnsi="Times New Roman"/>
          <w:color w:val="000000"/>
          <w:sz w:val="24"/>
          <w:szCs w:val="24"/>
        </w:rPr>
        <w:t>Детей учат использовать антонимы для обозначения величины, цвета (</w:t>
      </w:r>
      <w:r w:rsidRPr="00EA0507">
        <w:rPr>
          <w:rFonts w:ascii="Times New Roman" w:hAnsi="Times New Roman"/>
          <w:i/>
          <w:color w:val="000000"/>
          <w:sz w:val="24"/>
          <w:szCs w:val="24"/>
        </w:rPr>
        <w:t>большой – маленький, длинный – короткий, светлый – тёмный</w:t>
      </w:r>
      <w:r w:rsidRPr="00EA0507">
        <w:rPr>
          <w:rFonts w:ascii="Times New Roman" w:hAnsi="Times New Roman"/>
          <w:color w:val="000000"/>
          <w:sz w:val="24"/>
          <w:szCs w:val="24"/>
        </w:rPr>
        <w:t>), продолжают развивать понимание и навыки употребления слов, выражающих видовые и родовые понятия, формируют умение использовать обобщающие слова (</w:t>
      </w:r>
      <w:r w:rsidRPr="00EA0507">
        <w:rPr>
          <w:rFonts w:ascii="Times New Roman" w:hAnsi="Times New Roman"/>
          <w:i/>
          <w:color w:val="000000"/>
          <w:sz w:val="24"/>
          <w:szCs w:val="24"/>
        </w:rPr>
        <w:t>овощи, посуда, мебель, игрушки, одежда</w:t>
      </w:r>
      <w:r w:rsidRPr="00EA0507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590A0E" w:rsidRPr="00EA0507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507">
        <w:rPr>
          <w:rFonts w:ascii="Times New Roman" w:hAnsi="Times New Roman"/>
          <w:color w:val="000000"/>
          <w:sz w:val="24"/>
          <w:szCs w:val="24"/>
        </w:rPr>
        <w:t>В методике словарной работы много общего с методикой для младших групп, но есть особенности в использовании различных средств развития словаря, появляются новые методические приёмы, которые основываются на возможности воспринимать речь без наглядного сопровождения, на опыте детей. Речевые рефлексы у детей этого возраста образуются быстро, но быстро угасают, отличаются неустойчивостью. Поэтому в средней группе необходимо повторение одних и тех же игр.</w:t>
      </w:r>
    </w:p>
    <w:p w:rsidR="00590A0E" w:rsidRPr="00EA0507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507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средней группе проводят те же дидактические игры, но материал для них подбирают в соответствии с лексическим запасом детей. Увеличивается количество предметов (картинок) и их признаков, которые выделяются в игре. </w:t>
      </w:r>
      <w:proofErr w:type="gramStart"/>
      <w:r w:rsidRPr="00EA0507">
        <w:rPr>
          <w:rFonts w:ascii="Times New Roman" w:hAnsi="Times New Roman"/>
          <w:color w:val="000000"/>
          <w:sz w:val="24"/>
          <w:szCs w:val="24"/>
        </w:rPr>
        <w:t>Игры «Угадай, что спрятали», «Посмотри и запомни», «Угадай, что прибавилось», «Чудесный мешочек», «Угадай, что изменилось» могут содержать разные дидактические задачи: закрепление наименований предметов и игрушек; описание их на основе зрительного восприятия и без опоры на наглядность; сравнение по цвету, размеру, форме, назначению; классификация; закрепление грамматических форм слова; употребление слов, обозначающих пространственные отношения.</w:t>
      </w:r>
      <w:proofErr w:type="gramEnd"/>
    </w:p>
    <w:p w:rsidR="00590A0E" w:rsidRPr="00EA0507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507">
        <w:rPr>
          <w:rFonts w:ascii="Times New Roman" w:hAnsi="Times New Roman"/>
          <w:color w:val="000000"/>
          <w:sz w:val="24"/>
          <w:szCs w:val="24"/>
        </w:rPr>
        <w:t>В средней группе водятся словесные дидактические игры «Узнай по описанию», «Где что растёт?», «Кто что делает».</w:t>
      </w:r>
    </w:p>
    <w:p w:rsidR="00590A0E" w:rsidRPr="00EA0507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507">
        <w:rPr>
          <w:rFonts w:ascii="Times New Roman" w:hAnsi="Times New Roman"/>
          <w:color w:val="000000"/>
          <w:sz w:val="24"/>
          <w:szCs w:val="24"/>
        </w:rPr>
        <w:t>Таким образом, усложнение словарной работы в средней группе связанно, в первую очередь, с расширением и углублением знаний об окружающем мире. В этой группе большое внимание уделяется обогащению словаря словами, которые придают речи ребёнка точность и выразительность, помогают выражать впечатления и переживания.</w:t>
      </w:r>
    </w:p>
    <w:p w:rsidR="00590A0E" w:rsidRPr="00EA0507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507">
        <w:rPr>
          <w:rFonts w:ascii="Times New Roman" w:hAnsi="Times New Roman"/>
          <w:color w:val="000000"/>
          <w:sz w:val="24"/>
          <w:szCs w:val="24"/>
        </w:rPr>
        <w:t>Постепенно педагог начинает предлагать задания на подбор эпитетов, антонимов, синонимических рядов без наглядного материала, в словесных играх «Какое что бывает», «Кто больше слов скажет про куклу, мяч», «Назови ласково», «Скажи по-другому», «Я начну, а ты продолжи», «Добавь слово». Важно, чтобы материалом для этих игр служили слова, относящиеся к разным частям речи, и главное – хорошо знакомые детям (целесообразно использовать и те слова, над которыми работали в младшей группе). В играх подобного рода развиваются внимание детей к слову, языковое чутье, умение выбирать подходящее по смыслу слово в определённом словосочетании, предложении.</w:t>
      </w:r>
    </w:p>
    <w:p w:rsidR="00590A0E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507">
        <w:rPr>
          <w:rFonts w:ascii="Times New Roman" w:hAnsi="Times New Roman"/>
          <w:color w:val="000000"/>
          <w:sz w:val="24"/>
          <w:szCs w:val="24"/>
        </w:rPr>
        <w:t>Большое место в средней группе занимает работа над многозначными словами. Для ознакомления детей с многозначными словами необходимо проводить специальные игры. В них многозначное слово становится семантическим ядром, вокруг которого располагаются другие слова тематически связанного ряда. Используют наглядность, а также драматизации и инсценировки. Словарные игры могут содержать задания на использование многозначных слов, синонимов, антонимов, словосочетаний в связных высказываниях о предметах и игрушках, картинках, а также в высказываниях на темы из личного опы</w:t>
      </w:r>
      <w:r>
        <w:rPr>
          <w:rFonts w:ascii="Times New Roman" w:hAnsi="Times New Roman"/>
          <w:color w:val="000000"/>
          <w:sz w:val="24"/>
          <w:szCs w:val="24"/>
        </w:rPr>
        <w:t xml:space="preserve">та. </w:t>
      </w:r>
    </w:p>
    <w:p w:rsidR="00590A0E" w:rsidRPr="00590A0E" w:rsidRDefault="00590A0E" w:rsidP="00590A0E">
      <w:pPr>
        <w:spacing w:after="100" w:afterAutospacing="1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507">
        <w:rPr>
          <w:rFonts w:ascii="Times New Roman" w:hAnsi="Times New Roman"/>
          <w:sz w:val="24"/>
          <w:szCs w:val="24"/>
          <w:lang w:eastAsia="ru-RU"/>
        </w:rPr>
        <w:t>Литература:</w:t>
      </w:r>
    </w:p>
    <w:p w:rsidR="00590A0E" w:rsidRPr="00EA0507" w:rsidRDefault="00590A0E" w:rsidP="00590A0E">
      <w:pPr>
        <w:tabs>
          <w:tab w:val="left" w:pos="1682"/>
        </w:tabs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507">
        <w:rPr>
          <w:rFonts w:ascii="Times New Roman" w:hAnsi="Times New Roman"/>
          <w:sz w:val="24"/>
          <w:szCs w:val="24"/>
          <w:lang w:eastAsia="ru-RU"/>
        </w:rPr>
        <w:t>1.Богуславская З.М «Развивающие игры для детей младшего дошкольного возраста»</w:t>
      </w:r>
    </w:p>
    <w:p w:rsidR="00590A0E" w:rsidRPr="00EA0507" w:rsidRDefault="00590A0E" w:rsidP="00590A0E">
      <w:pPr>
        <w:tabs>
          <w:tab w:val="left" w:pos="1682"/>
        </w:tabs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507">
        <w:rPr>
          <w:rFonts w:ascii="Times New Roman" w:hAnsi="Times New Roman"/>
          <w:sz w:val="24"/>
          <w:szCs w:val="24"/>
          <w:lang w:eastAsia="ru-RU"/>
        </w:rPr>
        <w:t>2.Бондаренко А.К. «Дидактические игры в детском саду»</w:t>
      </w:r>
    </w:p>
    <w:p w:rsidR="00271C3E" w:rsidRDefault="00271C3E"/>
    <w:sectPr w:rsidR="00271C3E" w:rsidSect="0027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A0E"/>
    <w:rsid w:val="00271C3E"/>
    <w:rsid w:val="002C0917"/>
    <w:rsid w:val="004B6796"/>
    <w:rsid w:val="00590A0E"/>
    <w:rsid w:val="00A841C0"/>
    <w:rsid w:val="00B77A15"/>
    <w:rsid w:val="00F0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0E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A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LinWind</dc:creator>
  <cp:lastModifiedBy>LinWind</cp:lastModifiedBy>
  <cp:revision>2</cp:revision>
  <dcterms:created xsi:type="dcterms:W3CDTF">2014-10-12T14:59:00Z</dcterms:created>
  <dcterms:modified xsi:type="dcterms:W3CDTF">2014-10-12T15:13:00Z</dcterms:modified>
</cp:coreProperties>
</file>