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8B" w:rsidRDefault="00E8478B" w:rsidP="00E8478B">
      <w:pPr>
        <w:pStyle w:val="a4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E847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«ЦЕНТР РАЗВИТИЯ РЕБЕНКА – ДЕТСКИЙ САД № 22» ЛЕВОКУМСКОГО МУНИЦИПАЛЬНОГО РАЙОНА  СТАВРОПОЛЬСКОГО КРАЯ</w:t>
      </w:r>
    </w:p>
    <w:p w:rsidR="00E8478B" w:rsidRDefault="00E8478B" w:rsidP="00E847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8478B" w:rsidRDefault="00E8478B" w:rsidP="00E847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Pr="00E8478B" w:rsidRDefault="00E8478B" w:rsidP="00E8478B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E8478B">
        <w:rPr>
          <w:rFonts w:ascii="Times New Roman" w:hAnsi="Times New Roman" w:cs="Times New Roman"/>
          <w:sz w:val="56"/>
          <w:szCs w:val="56"/>
        </w:rPr>
        <w:t>Проектная деятельность дошкольников в условиях реализации ФГОС</w:t>
      </w: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(Из опыта работы)</w:t>
      </w: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right"/>
        <w:rPr>
          <w:rStyle w:val="c413"/>
          <w:color w:val="444444"/>
        </w:rPr>
      </w:pPr>
      <w:r>
        <w:rPr>
          <w:rStyle w:val="c413"/>
          <w:color w:val="444444"/>
        </w:rPr>
        <w:t xml:space="preserve">Написано </w:t>
      </w:r>
    </w:p>
    <w:p w:rsidR="00E8478B" w:rsidRDefault="00E8478B" w:rsidP="00E8478B">
      <w:pPr>
        <w:pStyle w:val="a4"/>
        <w:ind w:firstLine="708"/>
        <w:jc w:val="right"/>
        <w:rPr>
          <w:rStyle w:val="c413"/>
          <w:color w:val="444444"/>
        </w:rPr>
      </w:pPr>
      <w:r>
        <w:rPr>
          <w:rStyle w:val="c413"/>
          <w:color w:val="444444"/>
        </w:rPr>
        <w:t>старшим воспитателем</w:t>
      </w:r>
    </w:p>
    <w:p w:rsidR="00E8478B" w:rsidRDefault="00E8478B" w:rsidP="00E8478B">
      <w:pPr>
        <w:pStyle w:val="a4"/>
        <w:ind w:firstLine="708"/>
        <w:jc w:val="right"/>
        <w:rPr>
          <w:rStyle w:val="c413"/>
          <w:color w:val="444444"/>
        </w:rPr>
      </w:pPr>
      <w:r>
        <w:rPr>
          <w:rStyle w:val="c413"/>
          <w:color w:val="444444"/>
        </w:rPr>
        <w:t>Фоменко Т.А.</w:t>
      </w:r>
    </w:p>
    <w:p w:rsidR="00E8478B" w:rsidRDefault="00E8478B" w:rsidP="00E8478B">
      <w:pPr>
        <w:pStyle w:val="a4"/>
        <w:ind w:firstLine="708"/>
        <w:jc w:val="right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right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right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  <w:r>
        <w:rPr>
          <w:rStyle w:val="c413"/>
          <w:color w:val="444444"/>
        </w:rPr>
        <w:t>с Левокумское</w:t>
      </w:r>
    </w:p>
    <w:p w:rsidR="00E8478B" w:rsidRDefault="00E8478B" w:rsidP="00E8478B">
      <w:pPr>
        <w:pStyle w:val="a4"/>
        <w:ind w:firstLine="708"/>
        <w:jc w:val="center"/>
        <w:rPr>
          <w:rStyle w:val="c413"/>
          <w:color w:val="444444"/>
        </w:rPr>
      </w:pPr>
      <w:r>
        <w:rPr>
          <w:rStyle w:val="c413"/>
          <w:color w:val="444444"/>
        </w:rPr>
        <w:t>2015 г.</w:t>
      </w: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E8478B" w:rsidRDefault="00E8478B" w:rsidP="00D225C1">
      <w:pPr>
        <w:pStyle w:val="a4"/>
        <w:ind w:firstLine="708"/>
        <w:rPr>
          <w:rStyle w:val="c413"/>
          <w:color w:val="444444"/>
        </w:rPr>
      </w:pPr>
    </w:p>
    <w:p w:rsidR="000B0760" w:rsidRPr="00D225C1" w:rsidRDefault="000B0760" w:rsidP="00D225C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225C1">
        <w:rPr>
          <w:rStyle w:val="c413"/>
          <w:color w:val="444444"/>
        </w:rPr>
        <w:t>Дошкольное образование является первой ступенью общего образования ребенка. На современном этапе задачами педагогической деятельности становятся воспитание личности, способной встраиваться в социум, позитивно вести себя в нем, самостоятельно мыслить, добывать и применять знания (а не только заучивать и воспроизводить их), тщательно обдумывать принимаемые решения, четко планировать свои действия. 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 приобретаемые детьми в ходе реализации проекта, становятся достоянием их личного опыта. Экспериментируя,  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225C1">
        <w:rPr>
          <w:rFonts w:ascii="Times New Roman" w:eastAsia="Times New Roman" w:hAnsi="Times New Roman" w:cs="Times New Roman"/>
          <w:sz w:val="28"/>
          <w:szCs w:val="28"/>
        </w:rPr>
        <w:t>«Все, что я познаю, я знаю, для чего мне это надо и где и как я могу эти знания применить» – вот основной тезис современного понимания метода проектов,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  <w:r w:rsidRPr="00D22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   </w:t>
      </w:r>
      <w:r w:rsidR="00D22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22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 Участие в проекте помогает ребенку почувствовать  свою значимость, ощутить себя полноценным участником событий, способствует усилению позиций «Я сам»</w:t>
      </w:r>
      <w:proofErr w:type="gramStart"/>
      <w:r w:rsidRPr="00D22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Pr="00D22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сделаю», «Я умею». У детей появляется возможность внести свою лепту в общее дело, проявить индивидуальность, завоевать определенное положение в группе</w:t>
      </w:r>
    </w:p>
    <w:p w:rsid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>Проанализировав  работу педагогического коллектива в 2012 году мы поставили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перед собой следующую  годовую  задачу: 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педагогов, ориентированных на применение проектного метода в различных областях.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Для решения этой задачи  была проведена следующая работа: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 семинар « Теоретические основы проектной деятельности»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 семинар « Алгоритм проектирования педагогической деятельности»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-деловая игра: педагогическая импровизация «Кто хочет стать знатоком проектного метода»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 смотр-конкурс на лучший проект,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-педагогический совет « Проектный метод в ДОУ»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Style w:val="c413"/>
          <w:color w:val="444444"/>
        </w:rPr>
        <w:t xml:space="preserve">Внедрение метода проектирования в дошкольном учреждении на протяжении 3 лет позволяет сделать следующие выводы: </w:t>
      </w:r>
    </w:p>
    <w:p w:rsidR="000B0760" w:rsidRPr="00D225C1" w:rsidRDefault="000B0760" w:rsidP="00D225C1">
      <w:pPr>
        <w:pStyle w:val="a4"/>
        <w:rPr>
          <w:rStyle w:val="c413"/>
          <w:color w:val="444444"/>
        </w:rPr>
      </w:pPr>
      <w:r w:rsidRPr="00D225C1">
        <w:rPr>
          <w:rStyle w:val="c413"/>
          <w:color w:val="444444"/>
        </w:rPr>
        <w:t>-Метод проектов успешно реализуется в сочетании с основной образовательной программой</w:t>
      </w:r>
      <w:proofErr w:type="gramStart"/>
      <w:r w:rsidRPr="00D225C1">
        <w:rPr>
          <w:rStyle w:val="c413"/>
          <w:color w:val="444444"/>
        </w:rPr>
        <w:t xml:space="preserve"> .</w:t>
      </w:r>
      <w:proofErr w:type="gramEnd"/>
    </w:p>
    <w:p w:rsidR="000B0760" w:rsidRPr="00D225C1" w:rsidRDefault="00D225C1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lastRenderedPageBreak/>
        <w:t>-</w:t>
      </w:r>
      <w:r w:rsidR="000B0760" w:rsidRPr="00D225C1">
        <w:rPr>
          <w:rStyle w:val="c413"/>
          <w:color w:val="444444"/>
        </w:rPr>
        <w:t>Метод проектов формирует мотивационную готовность у всех участников образовательного процесса к апробации новых форм, видов и содержания детской деятельности.</w:t>
      </w:r>
    </w:p>
    <w:p w:rsidR="000B0760" w:rsidRPr="00D225C1" w:rsidRDefault="00D225C1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t>-</w:t>
      </w:r>
      <w:r w:rsidR="000B0760" w:rsidRPr="00D225C1">
        <w:rPr>
          <w:rStyle w:val="c413"/>
          <w:color w:val="444444"/>
        </w:rPr>
        <w:t>Метод проектов совершенствует профессиональный  уровень педагогов через использование творческих форм активизации и осмысления своей педагогической деятельности.</w:t>
      </w:r>
    </w:p>
    <w:p w:rsidR="000B0760" w:rsidRPr="00D225C1" w:rsidRDefault="00D225C1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t>-</w:t>
      </w:r>
      <w:r w:rsidRPr="00D225C1">
        <w:rPr>
          <w:rStyle w:val="c413"/>
          <w:color w:val="444444"/>
        </w:rPr>
        <w:t xml:space="preserve"> Метод проектов </w:t>
      </w:r>
      <w:r>
        <w:rPr>
          <w:rStyle w:val="c413"/>
          <w:color w:val="444444"/>
        </w:rPr>
        <w:t>с</w:t>
      </w:r>
      <w:r w:rsidR="000B0760" w:rsidRPr="00D225C1">
        <w:rPr>
          <w:rStyle w:val="c413"/>
          <w:color w:val="444444"/>
        </w:rPr>
        <w:t>тимулирует и поддерживает инновационную педагогическую деятельность ДОУ.</w:t>
      </w:r>
    </w:p>
    <w:p w:rsidR="000B0760" w:rsidRPr="00D225C1" w:rsidRDefault="00D225C1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t>-</w:t>
      </w:r>
      <w:r w:rsidRPr="00D225C1">
        <w:rPr>
          <w:rStyle w:val="c413"/>
          <w:color w:val="444444"/>
        </w:rPr>
        <w:t xml:space="preserve">Метод проектов </w:t>
      </w:r>
      <w:r>
        <w:rPr>
          <w:rStyle w:val="c413"/>
          <w:color w:val="444444"/>
        </w:rPr>
        <w:t xml:space="preserve">помогает установлению </w:t>
      </w:r>
      <w:r w:rsidR="000B0760" w:rsidRPr="00D225C1">
        <w:rPr>
          <w:rStyle w:val="c413"/>
          <w:color w:val="444444"/>
        </w:rPr>
        <w:t>партнерских взаимоотношений с семьями воспитанников,  с окружающим социумом путем объединения усилий для развития и воспитания детей.</w:t>
      </w:r>
    </w:p>
    <w:p w:rsidR="000B0760" w:rsidRPr="00D225C1" w:rsidRDefault="00D225C1" w:rsidP="00D225C1">
      <w:pPr>
        <w:pStyle w:val="a4"/>
        <w:rPr>
          <w:rStyle w:val="c413"/>
        </w:rPr>
      </w:pPr>
      <w:r>
        <w:rPr>
          <w:rStyle w:val="c413"/>
          <w:color w:val="444444"/>
        </w:rPr>
        <w:t>- При помощи метода происходит с</w:t>
      </w:r>
      <w:r w:rsidR="000B0760" w:rsidRPr="00D225C1">
        <w:rPr>
          <w:rStyle w:val="c413"/>
          <w:color w:val="444444"/>
        </w:rPr>
        <w:t>ближение позиции ДОУ и семьи к совместной творческой деятельности.</w:t>
      </w:r>
      <w:r w:rsidR="009166ED">
        <w:rPr>
          <w:rStyle w:val="c413"/>
          <w:color w:val="444444"/>
        </w:rPr>
        <w:t xml:space="preserve"> </w:t>
      </w:r>
      <w:r w:rsidR="000B0760" w:rsidRPr="00D225C1">
        <w:rPr>
          <w:rStyle w:val="c413"/>
          <w:color w:val="444444"/>
        </w:rPr>
        <w:t>Происходит активное развитие, обогащение, совершенствование материально-технической базы ДОУ. Демонстрация опыта в педагогическом сообществе.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профессиональной компетентности педагога</w:t>
      </w:r>
    </w:p>
    <w:p w:rsidR="000B0760" w:rsidRDefault="00D225C1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B0760" w:rsidRPr="00D225C1">
        <w:rPr>
          <w:rFonts w:ascii="Times New Roman" w:hAnsi="Times New Roman" w:cs="Times New Roman"/>
          <w:sz w:val="28"/>
          <w:szCs w:val="28"/>
        </w:rPr>
        <w:t xml:space="preserve">В этом учебном году творческая группа «Наставничество»  работала над реализацией проекта «Интересуясь – познаем,  познавая - развиваемся» Цель нашей работы: выявить и создать оптимальные условия для развития профессиональной компетентности педагогов в проектной деятельности </w:t>
      </w:r>
      <w:proofErr w:type="gramStart"/>
      <w:r w:rsidR="000B0760" w:rsidRPr="00D225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0760" w:rsidRPr="00D225C1">
        <w:rPr>
          <w:rFonts w:ascii="Times New Roman" w:hAnsi="Times New Roman" w:cs="Times New Roman"/>
          <w:sz w:val="28"/>
          <w:szCs w:val="28"/>
        </w:rPr>
        <w:t xml:space="preserve"> современном ДОУ. Диагностика уровня профессиональной компетентности педагогов ДОУ подтвердила эффективность влияния проектной деятельности на развитие профессиональной компетентности педагогов ДОУ.</w:t>
      </w:r>
    </w:p>
    <w:p w:rsidR="00D225C1" w:rsidRPr="00D225C1" w:rsidRDefault="00D225C1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лет в ДОУ создано и реализовано свыше сорока пяти различных проектов.</w:t>
      </w:r>
    </w:p>
    <w:p w:rsidR="000B0760" w:rsidRPr="00D225C1" w:rsidRDefault="000B0760" w:rsidP="00D225C1">
      <w:pPr>
        <w:pStyle w:val="a4"/>
        <w:rPr>
          <w:rStyle w:val="c413"/>
          <w:color w:val="444444"/>
        </w:rPr>
      </w:pP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92"/>
        <w:gridCol w:w="7593"/>
      </w:tblGrid>
      <w:tr w:rsidR="000B0760" w:rsidRPr="00D225C1" w:rsidTr="000B0760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color w:val="000000"/>
                <w:sz w:val="28"/>
                <w:szCs w:val="28"/>
              </w:rPr>
              <w:t>Наименование проекта</w:t>
            </w:r>
          </w:p>
        </w:tc>
      </w:tr>
      <w:tr w:rsidR="000B0760" w:rsidRPr="00D225C1" w:rsidTr="000B0760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760" w:rsidRPr="00D225C1" w:rsidTr="000B0760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color w:val="000000"/>
                <w:sz w:val="28"/>
                <w:szCs w:val="28"/>
              </w:rPr>
              <w:t>2012г.</w:t>
            </w:r>
            <w:r w:rsidRPr="00D225C1">
              <w:rPr>
                <w:rStyle w:val="c102"/>
                <w:sz w:val="28"/>
                <w:szCs w:val="28"/>
              </w:rPr>
              <w:t>-2013г.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Style w:val="c102"/>
                <w:b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«Наши любимые книги» (2-я младшая группа, средняя группа, старшая группа</w:t>
            </w:r>
            <w:r w:rsidRPr="00D225C1">
              <w:rPr>
                <w:rStyle w:val="c102"/>
                <w:b/>
                <w:sz w:val="28"/>
                <w:szCs w:val="28"/>
              </w:rPr>
              <w:t xml:space="preserve">, </w:t>
            </w:r>
            <w:r w:rsidRPr="00D225C1">
              <w:rPr>
                <w:rStyle w:val="c102"/>
                <w:sz w:val="28"/>
                <w:szCs w:val="28"/>
              </w:rPr>
              <w:t>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b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b/>
                <w:sz w:val="28"/>
                <w:szCs w:val="28"/>
              </w:rPr>
              <w:t>«</w:t>
            </w:r>
            <w:r w:rsidRPr="00D225C1">
              <w:rPr>
                <w:rStyle w:val="c102"/>
                <w:sz w:val="28"/>
                <w:szCs w:val="28"/>
              </w:rPr>
              <w:t>Спорт в жизни нашей семьи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 xml:space="preserve"> старшая группа);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«Лето красное - безопасное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подготовительная группа);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«Наша дружная семья» (2-я младшая группа);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 эмоциональн</w:t>
            </w:r>
            <w:proofErr w:type="gramStart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ценностных отношений детей к природе»(старшая группа);</w:t>
            </w:r>
          </w:p>
          <w:p w:rsidR="00C51F75" w:rsidRPr="00D225C1" w:rsidRDefault="00C51F75" w:rsidP="00D225C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звуков и букв»</w:t>
            </w:r>
            <w:r w:rsidRPr="00D225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(подготовительная группа)</w:t>
            </w:r>
          </w:p>
          <w:p w:rsidR="00C51F75" w:rsidRPr="00D225C1" w:rsidRDefault="00C51F75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«Овощной марафон»</w:t>
            </w:r>
            <w:r w:rsidRPr="00D225C1">
              <w:rPr>
                <w:rStyle w:val="c102"/>
                <w:b/>
                <w:sz w:val="28"/>
                <w:szCs w:val="28"/>
              </w:rPr>
              <w:t xml:space="preserve"> 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 xml:space="preserve">( 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старшая группа);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в страну вежливости</w:t>
            </w:r>
            <w:proofErr w:type="gramStart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защитника Отечества</w:t>
            </w:r>
            <w:proofErr w:type="gramStart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группа)</w:t>
            </w: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«Музыкальная карусель»(2-я младшая группа) и другие</w:t>
            </w:r>
          </w:p>
        </w:tc>
      </w:tr>
      <w:tr w:rsidR="000B0760" w:rsidRPr="00D225C1" w:rsidTr="000B0760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color w:val="000000"/>
                <w:sz w:val="28"/>
                <w:szCs w:val="28"/>
              </w:rPr>
              <w:lastRenderedPageBreak/>
              <w:t>2013г.-2014г.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F75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«Семейные традиции должны жить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«Семья полна своими традициями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старшая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«Для чего нужны шляпы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старшая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«В мире звуков и букв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«Наши любимые книги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средняя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«Открытый космос</w:t>
            </w:r>
            <w:proofErr w:type="gramStart"/>
            <w:r w:rsidRPr="00D225C1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D225C1">
              <w:rPr>
                <w:rStyle w:val="c102"/>
                <w:sz w:val="28"/>
                <w:szCs w:val="28"/>
              </w:rPr>
              <w:t>старший возраст)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здоровой семьи</w:t>
            </w:r>
            <w:proofErr w:type="gramStart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«Насекомые вокруг нас»</w:t>
            </w:r>
            <w:r w:rsidRPr="00D225C1">
              <w:rPr>
                <w:rStyle w:val="c102"/>
                <w:sz w:val="28"/>
                <w:szCs w:val="28"/>
              </w:rPr>
              <w:t xml:space="preserve"> (средняя группа)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Проект «Комнатные растения</w:t>
            </w:r>
            <w:proofErr w:type="gramStart"/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старшая группа)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«Мы ловим ветер»</w:t>
            </w: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Проект о Великой Отечественной войн</w:t>
            </w:r>
            <w:proofErr w:type="gramStart"/>
            <w:r w:rsidRPr="00D225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  <w:r w:rsidR="00D225C1"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другие.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B0760" w:rsidRPr="00D225C1" w:rsidTr="000B0760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Style w:val="c102"/>
                <w:color w:val="000000"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color w:val="000000"/>
                <w:sz w:val="28"/>
                <w:szCs w:val="28"/>
              </w:rPr>
              <w:t>2014г.-2015г.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«Моя семья» (2-я младшая группа)</w:t>
            </w:r>
          </w:p>
          <w:p w:rsidR="00C51F75" w:rsidRPr="00D225C1" w:rsidRDefault="00C51F75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«Мы пешеходы» (средняя группа)</w:t>
            </w:r>
          </w:p>
          <w:p w:rsidR="005562B0" w:rsidRPr="00D225C1" w:rsidRDefault="005562B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«Азбука дорожного движения»</w:t>
            </w:r>
            <w:r w:rsidRPr="00D225C1">
              <w:rPr>
                <w:rStyle w:val="c102"/>
                <w:sz w:val="28"/>
                <w:szCs w:val="28"/>
              </w:rPr>
              <w:t xml:space="preserve"> (группа компенсирующей направленности)</w:t>
            </w:r>
          </w:p>
          <w:p w:rsidR="005562B0" w:rsidRPr="00D225C1" w:rsidRDefault="005562B0" w:rsidP="00D225C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  <w:lang w:eastAsia="zh-CN"/>
              </w:rPr>
              <w:t>«Зимушка - зима»</w:t>
            </w:r>
            <w:r w:rsidRPr="00D225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«Осенняя сказка»</w:t>
            </w:r>
            <w:r w:rsidRPr="00D225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Pr="00D22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«Как мы трудились и отдыхали летом» (средняя группа)</w:t>
            </w:r>
          </w:p>
          <w:p w:rsidR="000B0760" w:rsidRPr="00D225C1" w:rsidRDefault="000B0760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</w:t>
            </w:r>
            <w:r w:rsidR="008922D3" w:rsidRPr="00D225C1">
              <w:rPr>
                <w:rStyle w:val="c102"/>
                <w:sz w:val="28"/>
                <w:szCs w:val="28"/>
              </w:rPr>
              <w:t>Герб нашей семьи</w:t>
            </w:r>
            <w:r w:rsidRPr="00D225C1">
              <w:rPr>
                <w:rStyle w:val="c102"/>
                <w:sz w:val="28"/>
                <w:szCs w:val="28"/>
              </w:rPr>
              <w:t>»</w:t>
            </w:r>
            <w:r w:rsidR="008922D3" w:rsidRPr="00D225C1">
              <w:rPr>
                <w:rStyle w:val="c102"/>
                <w:sz w:val="28"/>
                <w:szCs w:val="28"/>
              </w:rPr>
              <w:t xml:space="preserve"> (группа компенсирующей направленности)</w:t>
            </w:r>
          </w:p>
          <w:p w:rsidR="005562B0" w:rsidRPr="00D225C1" w:rsidRDefault="00C51F75" w:rsidP="00D225C1">
            <w:pPr>
              <w:pStyle w:val="a4"/>
              <w:rPr>
                <w:rStyle w:val="c102"/>
                <w:sz w:val="28"/>
                <w:szCs w:val="28"/>
              </w:rPr>
            </w:pPr>
            <w:r w:rsidRPr="00D225C1">
              <w:rPr>
                <w:rStyle w:val="c102"/>
                <w:sz w:val="28"/>
                <w:szCs w:val="28"/>
              </w:rPr>
              <w:t>«Путешествие в страну здоровичков» (2-я младшая группа)</w:t>
            </w:r>
          </w:p>
          <w:p w:rsidR="005562B0" w:rsidRPr="00D225C1" w:rsidRDefault="00D225C1" w:rsidP="00D225C1">
            <w:pPr>
              <w:pStyle w:val="a4"/>
              <w:rPr>
                <w:rStyle w:val="c102"/>
                <w:sz w:val="28"/>
                <w:szCs w:val="28"/>
              </w:rPr>
            </w:pPr>
            <w:r>
              <w:rPr>
                <w:rStyle w:val="c102"/>
                <w:sz w:val="28"/>
                <w:szCs w:val="28"/>
              </w:rPr>
              <w:t>«Этот день Победы» (Старшие</w:t>
            </w:r>
            <w:r w:rsidR="005562B0" w:rsidRPr="00D225C1">
              <w:rPr>
                <w:rStyle w:val="c102"/>
                <w:sz w:val="28"/>
                <w:szCs w:val="28"/>
              </w:rPr>
              <w:t>, подготовительные группы)</w:t>
            </w:r>
          </w:p>
          <w:p w:rsidR="00C51F75" w:rsidRPr="00D225C1" w:rsidRDefault="005562B0" w:rsidP="00D225C1">
            <w:pPr>
              <w:pStyle w:val="a4"/>
              <w:rPr>
                <w:rStyle w:val="c102"/>
                <w:sz w:val="28"/>
                <w:szCs w:val="28"/>
                <w:lang w:eastAsia="zh-CN"/>
              </w:rPr>
            </w:pPr>
            <w:r w:rsidRPr="00D225C1">
              <w:rPr>
                <w:rStyle w:val="c102"/>
                <w:sz w:val="28"/>
                <w:szCs w:val="28"/>
              </w:rPr>
              <w:t xml:space="preserve"> и другие</w:t>
            </w:r>
          </w:p>
          <w:p w:rsidR="00C51F75" w:rsidRPr="00D225C1" w:rsidRDefault="00C51F75" w:rsidP="00D225C1">
            <w:pPr>
              <w:pStyle w:val="a4"/>
              <w:rPr>
                <w:rStyle w:val="c102"/>
                <w:sz w:val="28"/>
                <w:szCs w:val="28"/>
                <w:lang w:eastAsia="zh-CN"/>
              </w:rPr>
            </w:pPr>
          </w:p>
        </w:tc>
      </w:tr>
    </w:tbl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       Но работая над проектной </w:t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мы столкнулись с определёнными трудностями. Так какие же ошибки в организации проектной деятельности с дошкольниками встречаются наиболее часто?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 Прежде </w:t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это представление в виде детской проектной деятельности системы работы по какому-либо вопросу. Например, рассказывая о формировании у детей представлений о здоровом образе жизни, педагоги перечисляют разные формы работы, организуемые в </w:t>
      </w:r>
      <w:r w:rsidR="002A2C86" w:rsidRPr="00D225C1">
        <w:rPr>
          <w:rFonts w:ascii="Times New Roman" w:hAnsi="Times New Roman" w:cs="Times New Roman"/>
          <w:sz w:val="28"/>
          <w:szCs w:val="28"/>
        </w:rPr>
        <w:t>течение учебного года, – НОД</w:t>
      </w:r>
      <w:r w:rsidRPr="00D225C1">
        <w:rPr>
          <w:rFonts w:ascii="Times New Roman" w:hAnsi="Times New Roman" w:cs="Times New Roman"/>
          <w:sz w:val="28"/>
          <w:szCs w:val="28"/>
        </w:rPr>
        <w:t xml:space="preserve"> с воспитанниками, праздники и досуги, выставки детского творчества, совместная с родителями деятельность и т. д.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-Участниками проектов чаще все</w:t>
      </w:r>
      <w:r w:rsidR="002A2C86" w:rsidRPr="00D225C1">
        <w:rPr>
          <w:rFonts w:ascii="Times New Roman" w:hAnsi="Times New Roman" w:cs="Times New Roman"/>
          <w:sz w:val="28"/>
          <w:szCs w:val="28"/>
        </w:rPr>
        <w:t>го становятся одни и те же дети</w:t>
      </w:r>
      <w:r w:rsidRPr="00D225C1">
        <w:rPr>
          <w:rFonts w:ascii="Times New Roman" w:hAnsi="Times New Roman" w:cs="Times New Roman"/>
          <w:sz w:val="28"/>
          <w:szCs w:val="28"/>
        </w:rPr>
        <w:t>, активные воспитанники группы.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-Воспитателям очень трудно удержать себя о</w:t>
      </w:r>
      <w:r w:rsidR="005B173D" w:rsidRPr="00D225C1">
        <w:rPr>
          <w:rFonts w:ascii="Times New Roman" w:hAnsi="Times New Roman" w:cs="Times New Roman"/>
          <w:sz w:val="28"/>
          <w:szCs w:val="28"/>
        </w:rPr>
        <w:t>т</w:t>
      </w:r>
      <w:r w:rsidRPr="00D225C1">
        <w:rPr>
          <w:rFonts w:ascii="Times New Roman" w:hAnsi="Times New Roman" w:cs="Times New Roman"/>
          <w:sz w:val="28"/>
          <w:szCs w:val="28"/>
        </w:rPr>
        <w:t xml:space="preserve">  прямых указаний</w:t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>прямого руководства деятельностью детей</w:t>
      </w:r>
    </w:p>
    <w:p w:rsidR="000B0760" w:rsidRPr="00D225C1" w:rsidRDefault="008922D3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-Часто бывает</w:t>
      </w:r>
      <w:r w:rsidR="000B0760" w:rsidRPr="00D225C1">
        <w:rPr>
          <w:rFonts w:ascii="Times New Roman" w:hAnsi="Times New Roman" w:cs="Times New Roman"/>
          <w:sz w:val="28"/>
          <w:szCs w:val="28"/>
        </w:rPr>
        <w:t>, что продукт проекта становится невостребованным</w:t>
      </w:r>
      <w:r w:rsidRPr="00D225C1">
        <w:rPr>
          <w:rFonts w:ascii="Times New Roman" w:hAnsi="Times New Roman" w:cs="Times New Roman"/>
          <w:sz w:val="28"/>
          <w:szCs w:val="28"/>
        </w:rPr>
        <w:t>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lastRenderedPageBreak/>
        <w:t xml:space="preserve">-Случается, что </w:t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задуманный на неделю, затягивается на месяц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-Организуя проектную </w:t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воспитатели часто забывают отражать её в календарных планах.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225C1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надеется, что знания часто встречающихся ошибок позволит нам избежать их в дальнейшей работе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225C1">
        <w:rPr>
          <w:rFonts w:ascii="Times New Roman" w:hAnsi="Times New Roman" w:cs="Times New Roman"/>
          <w:sz w:val="28"/>
          <w:szCs w:val="28"/>
        </w:rPr>
        <w:t>Изучив и проанализировав ошибки при создании  педаго</w:t>
      </w:r>
      <w:r w:rsidR="00D44CEA">
        <w:rPr>
          <w:rFonts w:ascii="Times New Roman" w:hAnsi="Times New Roman" w:cs="Times New Roman"/>
          <w:sz w:val="28"/>
          <w:szCs w:val="28"/>
        </w:rPr>
        <w:t>гами проектов мы разработали</w:t>
      </w:r>
      <w:proofErr w:type="gramEnd"/>
      <w:r w:rsidR="00D44CEA">
        <w:rPr>
          <w:rFonts w:ascii="Times New Roman" w:hAnsi="Times New Roman" w:cs="Times New Roman"/>
          <w:sz w:val="28"/>
          <w:szCs w:val="28"/>
        </w:rPr>
        <w:t xml:space="preserve">  </w:t>
      </w:r>
      <w:r w:rsidRPr="00D225C1">
        <w:rPr>
          <w:rFonts w:ascii="Times New Roman" w:hAnsi="Times New Roman" w:cs="Times New Roman"/>
          <w:sz w:val="28"/>
          <w:szCs w:val="28"/>
        </w:rPr>
        <w:t>советы  воспитателю по работе над проектом: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Глубоко изучить тематику проекта.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При составлении совместного плана работы с детьми над проектом поддерживать детскую инициативу.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Заинтересовать каждого ребенка тематикой проекта, поддерживать его любознательность и устойчивый интерес к проблеме.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Создавать игровую мотивацию, опираясь на интересы детей и их эмоциональный отклик.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Вводить детей в проблемную ситуацию, доступную для их понимания и с опорой на детский личный опыт.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 Тактично рассматрива</w:t>
      </w:r>
      <w:r w:rsidR="005B173D"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все предложенные детьми вари</w:t>
      </w: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 решения проблемы: ребенок должен иметь право на ошибку и не бояться высказываться.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Соблюдать принцип последовательности и регулярности в работе над проектом.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 В ходе работы над проектом создавать атмосферу сотворчества с ребенком, используя индивидуальный подход.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9.  Развивать творческое воображение и фантазию детей.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0B0760" w:rsidRPr="00D225C1" w:rsidRDefault="000B0760" w:rsidP="00D225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проекта следует тщательно готовить и проводить в виде презентации, шоу, театрализованного действия  и т.п.</w:t>
      </w:r>
    </w:p>
    <w:p w:rsidR="000B0760" w:rsidRPr="00D225C1" w:rsidRDefault="000B0760" w:rsidP="00D225C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Одной из особенностей работы над проектом является </w:t>
      </w:r>
      <w:proofErr w:type="spellStart"/>
      <w:r w:rsidRPr="00D225C1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 w:rsidRPr="00D2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5C1">
        <w:rPr>
          <w:rFonts w:ascii="Times New Roman" w:hAnsi="Times New Roman" w:cs="Times New Roman"/>
          <w:sz w:val="28"/>
          <w:szCs w:val="28"/>
        </w:rPr>
        <w:t>хода и результата работы. Это позволяет педагогу, оглянувшись назад, увидеть допущенные просчеты, проанализировать их и не допускать в будущем. Такой опыт представляется очень важным в педагогической деятельности.</w:t>
      </w:r>
    </w:p>
    <w:p w:rsidR="000B0760" w:rsidRPr="00D225C1" w:rsidRDefault="000B0760" w:rsidP="00D225C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Вот уже несколько лет педагоги </w:t>
      </w:r>
      <w:proofErr w:type="gramStart"/>
      <w:r w:rsidRPr="00D225C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225C1">
        <w:rPr>
          <w:rFonts w:ascii="Times New Roman" w:hAnsi="Times New Roman" w:cs="Times New Roman"/>
          <w:sz w:val="28"/>
          <w:szCs w:val="28"/>
        </w:rPr>
        <w:t xml:space="preserve"> ДОУ сами отмечают, что проектная деятельность способствует развитию и совершенствованию у них умений: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i/>
          <w:sz w:val="28"/>
          <w:szCs w:val="28"/>
        </w:rPr>
        <w:t>-</w:t>
      </w:r>
      <w:r w:rsidRPr="00D225C1">
        <w:rPr>
          <w:rFonts w:ascii="Times New Roman" w:hAnsi="Times New Roman" w:cs="Times New Roman"/>
          <w:sz w:val="28"/>
          <w:szCs w:val="28"/>
        </w:rPr>
        <w:t xml:space="preserve"> увидеть проблему и преобразовать ее в цель собственной деятельности;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>- работать с различными источниками информации (книги, электронные СМИ, Интернет);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 находить информацию, в том числе в сети Интернет (правильно создавать запросы на поиск информации, осуществлять отбор информации по значимости);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 оформлять найденный материал, с учетом его специфики;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представлять материал с использованием мультимедиа технологий;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- искать и находить нестандартные решения для стандартных задач. 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5C1">
        <w:rPr>
          <w:rFonts w:ascii="Times New Roman" w:hAnsi="Times New Roman" w:cs="Times New Roman"/>
          <w:sz w:val="28"/>
          <w:szCs w:val="28"/>
        </w:rPr>
        <w:t xml:space="preserve">    Изучив методическую литературу и познакомившись с опытом работы педагогических коллективов других дошкольных учреждений, мы убедились в эффективности использования «метода проектов» в обучении и воспитании детей дошкольного возраста.</w:t>
      </w:r>
    </w:p>
    <w:p w:rsidR="000B0760" w:rsidRPr="00D225C1" w:rsidRDefault="000B0760" w:rsidP="00D225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505B" w:rsidRPr="00D225C1" w:rsidRDefault="006F505B" w:rsidP="00D225C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F505B" w:rsidRPr="00D225C1" w:rsidSect="006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B0760"/>
    <w:rsid w:val="00001852"/>
    <w:rsid w:val="000B0760"/>
    <w:rsid w:val="0016757A"/>
    <w:rsid w:val="00225664"/>
    <w:rsid w:val="002A2C86"/>
    <w:rsid w:val="00356471"/>
    <w:rsid w:val="00435912"/>
    <w:rsid w:val="005562B0"/>
    <w:rsid w:val="005B173D"/>
    <w:rsid w:val="006F505B"/>
    <w:rsid w:val="0080153F"/>
    <w:rsid w:val="008922D3"/>
    <w:rsid w:val="008A17CF"/>
    <w:rsid w:val="009166ED"/>
    <w:rsid w:val="00951618"/>
    <w:rsid w:val="00967E13"/>
    <w:rsid w:val="00B60761"/>
    <w:rsid w:val="00B86D2D"/>
    <w:rsid w:val="00BA326B"/>
    <w:rsid w:val="00C51F75"/>
    <w:rsid w:val="00D029C1"/>
    <w:rsid w:val="00D225C1"/>
    <w:rsid w:val="00D44CEA"/>
    <w:rsid w:val="00E3717B"/>
    <w:rsid w:val="00E51CB1"/>
    <w:rsid w:val="00E8478B"/>
    <w:rsid w:val="00E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60"/>
    <w:rPr>
      <w:rFonts w:eastAsiaTheme="minorEastAsia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0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750E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EF750E"/>
    <w:rPr>
      <w:b/>
      <w:bCs/>
    </w:rPr>
  </w:style>
  <w:style w:type="paragraph" w:styleId="a4">
    <w:name w:val="No Spacing"/>
    <w:uiPriority w:val="1"/>
    <w:qFormat/>
    <w:rsid w:val="00EF750E"/>
    <w:pPr>
      <w:spacing w:after="0" w:line="240" w:lineRule="auto"/>
    </w:pPr>
  </w:style>
  <w:style w:type="character" w:customStyle="1" w:styleId="c413">
    <w:name w:val="c413"/>
    <w:basedOn w:val="a0"/>
    <w:rsid w:val="000B0760"/>
    <w:rPr>
      <w:rFonts w:ascii="Times New Roman" w:hAnsi="Times New Roman" w:cs="Times New Roman" w:hint="default"/>
      <w:sz w:val="28"/>
      <w:szCs w:val="28"/>
    </w:rPr>
  </w:style>
  <w:style w:type="character" w:customStyle="1" w:styleId="c102">
    <w:name w:val="c102"/>
    <w:basedOn w:val="a0"/>
    <w:rsid w:val="000B076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2015-03-25T07:46:00Z</cp:lastPrinted>
  <dcterms:created xsi:type="dcterms:W3CDTF">2015-02-24T05:11:00Z</dcterms:created>
  <dcterms:modified xsi:type="dcterms:W3CDTF">2015-03-25T07:48:00Z</dcterms:modified>
</cp:coreProperties>
</file>