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95" w:rsidRPr="00782936" w:rsidRDefault="00652E95" w:rsidP="00652E9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Номинация: </w:t>
      </w:r>
      <w:r w:rsidRPr="00B371E9">
        <w:rPr>
          <w:rFonts w:ascii="Times New Roman" w:hAnsi="Times New Roman"/>
          <w:bCs/>
          <w:sz w:val="28"/>
          <w:szCs w:val="28"/>
        </w:rPr>
        <w:t>Проект</w:t>
      </w:r>
      <w:r w:rsidRPr="00B371E9">
        <w:rPr>
          <w:rFonts w:ascii="Times New Roman" w:hAnsi="Times New Roman"/>
          <w:sz w:val="28"/>
          <w:szCs w:val="28"/>
        </w:rPr>
        <w:t xml:space="preserve"> (</w:t>
      </w:r>
      <w:r w:rsidRPr="002C4292">
        <w:rPr>
          <w:rFonts w:ascii="Times New Roman" w:hAnsi="Times New Roman"/>
          <w:i/>
          <w:sz w:val="28"/>
          <w:szCs w:val="28"/>
        </w:rPr>
        <w:t>образовательный</w:t>
      </w:r>
      <w:r w:rsidRPr="00B371E9">
        <w:rPr>
          <w:rFonts w:ascii="Times New Roman" w:hAnsi="Times New Roman"/>
          <w:sz w:val="28"/>
          <w:szCs w:val="28"/>
        </w:rPr>
        <w:t>, социальный). Образовательная среда</w:t>
      </w:r>
    </w:p>
    <w:p w:rsidR="00652E95" w:rsidRPr="00652E95" w:rsidRDefault="00652E95" w:rsidP="00652E95">
      <w:pPr>
        <w:pStyle w:val="rmcqtbwu"/>
        <w:shd w:val="clear" w:color="auto" w:fill="FFFFFF"/>
        <w:tabs>
          <w:tab w:val="num" w:pos="142"/>
        </w:tabs>
        <w:spacing w:line="360" w:lineRule="auto"/>
        <w:ind w:left="142" w:hanging="142"/>
        <w:contextualSpacing/>
        <w:jc w:val="both"/>
        <w:rPr>
          <w:sz w:val="28"/>
          <w:szCs w:val="28"/>
        </w:rPr>
      </w:pPr>
      <w:proofErr w:type="gramStart"/>
      <w:r w:rsidRPr="00B371E9">
        <w:rPr>
          <w:b/>
          <w:sz w:val="28"/>
          <w:szCs w:val="28"/>
        </w:rPr>
        <w:t>Название:</w:t>
      </w:r>
      <w:r>
        <w:rPr>
          <w:sz w:val="28"/>
          <w:szCs w:val="28"/>
        </w:rPr>
        <w:t xml:space="preserve"> </w:t>
      </w:r>
      <w:r w:rsidRPr="00B371E9">
        <w:rPr>
          <w:sz w:val="28"/>
          <w:szCs w:val="28"/>
        </w:rPr>
        <w:t xml:space="preserve"> «</w:t>
      </w:r>
      <w:proofErr w:type="gramEnd"/>
      <w:r w:rsidRPr="00B371E9">
        <w:rPr>
          <w:sz w:val="28"/>
          <w:szCs w:val="28"/>
        </w:rPr>
        <w:t>Героям бессмертная слава»</w:t>
      </w:r>
      <w:r>
        <w:rPr>
          <w:sz w:val="28"/>
          <w:szCs w:val="28"/>
        </w:rPr>
        <w:t xml:space="preserve">  </w:t>
      </w:r>
    </w:p>
    <w:p w:rsidR="00652E95" w:rsidRDefault="00652E95" w:rsidP="00652E9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71E9">
        <w:rPr>
          <w:rFonts w:ascii="Times New Roman" w:hAnsi="Times New Roman"/>
          <w:b/>
          <w:sz w:val="28"/>
          <w:szCs w:val="28"/>
        </w:rPr>
        <w:t>ФИО участника:</w:t>
      </w:r>
      <w:r>
        <w:rPr>
          <w:rFonts w:ascii="Times New Roman" w:hAnsi="Times New Roman"/>
          <w:sz w:val="28"/>
          <w:szCs w:val="28"/>
        </w:rPr>
        <w:t xml:space="preserve"> Преподаватель изобразительного искусства Петровская Галина Викторовна, преподаватель истории и обществознания </w:t>
      </w:r>
      <w:proofErr w:type="spellStart"/>
      <w:r>
        <w:rPr>
          <w:rFonts w:ascii="Times New Roman" w:hAnsi="Times New Roman"/>
          <w:sz w:val="28"/>
          <w:szCs w:val="28"/>
        </w:rPr>
        <w:t>Пученкова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Юрьевна, Санкт-Петербургская международная школа, г. Санкт-Петербург.</w:t>
      </w:r>
    </w:p>
    <w:p w:rsidR="00652E95" w:rsidRPr="00B371E9" w:rsidRDefault="00652E95" w:rsidP="00652E9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71E9">
        <w:rPr>
          <w:rFonts w:ascii="Times New Roman" w:hAnsi="Times New Roman"/>
          <w:b/>
          <w:sz w:val="28"/>
          <w:szCs w:val="28"/>
        </w:rPr>
        <w:t xml:space="preserve">Целевая </w:t>
      </w:r>
      <w:proofErr w:type="gramStart"/>
      <w:r w:rsidRPr="00B371E9">
        <w:rPr>
          <w:rFonts w:ascii="Times New Roman" w:hAnsi="Times New Roman"/>
          <w:b/>
          <w:sz w:val="28"/>
          <w:szCs w:val="28"/>
        </w:rPr>
        <w:t>аудитория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587A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74587A">
        <w:rPr>
          <w:rFonts w:ascii="Times New Roman" w:hAnsi="Times New Roman"/>
          <w:b/>
          <w:sz w:val="28"/>
          <w:szCs w:val="28"/>
        </w:rPr>
        <w:t xml:space="preserve"> </w:t>
      </w:r>
      <w:r w:rsidRPr="00B371E9">
        <w:rPr>
          <w:rFonts w:ascii="Times New Roman" w:hAnsi="Times New Roman"/>
          <w:sz w:val="28"/>
          <w:szCs w:val="28"/>
        </w:rPr>
        <w:t>учащиеся, родители</w:t>
      </w:r>
      <w:r>
        <w:rPr>
          <w:rFonts w:ascii="Times New Roman" w:hAnsi="Times New Roman"/>
          <w:sz w:val="28"/>
          <w:szCs w:val="28"/>
        </w:rPr>
        <w:t>, гости школы</w:t>
      </w:r>
    </w:p>
    <w:p w:rsidR="00652E95" w:rsidRDefault="00652E95" w:rsidP="00652E9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71E9">
        <w:rPr>
          <w:rFonts w:ascii="Times New Roman" w:hAnsi="Times New Roman"/>
          <w:b/>
          <w:sz w:val="28"/>
          <w:szCs w:val="28"/>
        </w:rPr>
        <w:t>Актуальность:</w:t>
      </w:r>
      <w:r>
        <w:rPr>
          <w:rFonts w:ascii="Times New Roman" w:hAnsi="Times New Roman"/>
          <w:sz w:val="28"/>
          <w:szCs w:val="28"/>
        </w:rPr>
        <w:t xml:space="preserve"> выражается в необходимости поддержки связи поколений, привлечении внимания подрастающего поколения к историческому прошлому своей страны, воспитании патриотизма и депривации</w:t>
      </w:r>
      <w:r w:rsidRPr="00B371E9">
        <w:rPr>
          <w:rFonts w:ascii="Times New Roman" w:hAnsi="Times New Roman"/>
          <w:sz w:val="28"/>
          <w:szCs w:val="28"/>
        </w:rPr>
        <w:t xml:space="preserve"> «моральной инвалидности»</w:t>
      </w:r>
      <w:r>
        <w:rPr>
          <w:rFonts w:ascii="Times New Roman" w:hAnsi="Times New Roman"/>
          <w:sz w:val="28"/>
          <w:szCs w:val="28"/>
        </w:rPr>
        <w:t>. Проект приурочен к 70-летию Победы в ВОВ.</w:t>
      </w:r>
    </w:p>
    <w:p w:rsidR="00652E95" w:rsidRPr="00487717" w:rsidRDefault="00652E95" w:rsidP="00652E95">
      <w:pPr>
        <w:pStyle w:val="rmcqtbwu"/>
        <w:shd w:val="clear" w:color="auto" w:fill="FFFFFF"/>
        <w:tabs>
          <w:tab w:val="num" w:pos="142"/>
        </w:tabs>
        <w:spacing w:line="360" w:lineRule="auto"/>
        <w:ind w:left="142"/>
        <w:contextualSpacing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487717">
        <w:rPr>
          <w:b/>
          <w:color w:val="333333"/>
          <w:sz w:val="28"/>
          <w:szCs w:val="28"/>
        </w:rPr>
        <w:t>Интегрируемые области знаний</w:t>
      </w:r>
      <w:r>
        <w:rPr>
          <w:b/>
          <w:color w:val="333333"/>
          <w:sz w:val="28"/>
          <w:szCs w:val="28"/>
        </w:rPr>
        <w:t xml:space="preserve">: </w:t>
      </w:r>
      <w:r w:rsidRPr="00487717">
        <w:rPr>
          <w:color w:val="333333"/>
          <w:sz w:val="28"/>
          <w:szCs w:val="28"/>
        </w:rPr>
        <w:t>история, МХК, изобразительное искусство, история города</w:t>
      </w:r>
    </w:p>
    <w:p w:rsidR="00652E95" w:rsidRDefault="00652E95" w:rsidP="00652E9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71E9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Воспитание патриотизма, через з</w:t>
      </w:r>
      <w:r w:rsidRPr="00B371E9">
        <w:rPr>
          <w:rFonts w:ascii="Times New Roman" w:hAnsi="Times New Roman"/>
          <w:sz w:val="28"/>
          <w:szCs w:val="28"/>
        </w:rPr>
        <w:t xml:space="preserve">накомство учеников начальной школы с подвигом советского народа в годы Великой Отечественной войны. </w:t>
      </w:r>
    </w:p>
    <w:p w:rsidR="00652E95" w:rsidRDefault="00652E95" w:rsidP="00652E95">
      <w:pPr>
        <w:pStyle w:val="a3"/>
        <w:spacing w:line="36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B371E9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2E95" w:rsidRDefault="00652E95" w:rsidP="00652E95">
      <w:pPr>
        <w:pStyle w:val="a3"/>
        <w:numPr>
          <w:ilvl w:val="0"/>
          <w:numId w:val="1"/>
        </w:numPr>
        <w:spacing w:line="36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2C4292">
        <w:rPr>
          <w:rFonts w:ascii="Times New Roman" w:hAnsi="Times New Roman"/>
          <w:sz w:val="28"/>
          <w:szCs w:val="28"/>
        </w:rPr>
        <w:t xml:space="preserve">Познакомить учеников 1 – 5 классов с героическими эпизодами ВОВ </w:t>
      </w:r>
    </w:p>
    <w:p w:rsidR="00652E95" w:rsidRPr="002C4292" w:rsidRDefault="00652E95" w:rsidP="00652E95">
      <w:pPr>
        <w:pStyle w:val="a3"/>
        <w:numPr>
          <w:ilvl w:val="0"/>
          <w:numId w:val="1"/>
        </w:numPr>
        <w:spacing w:line="36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2C4292">
        <w:rPr>
          <w:rFonts w:ascii="Times New Roman" w:hAnsi="Times New Roman"/>
          <w:sz w:val="28"/>
          <w:szCs w:val="28"/>
        </w:rPr>
        <w:t>Создать серию художественных работ, посвященных подвигу советского народа в годы Второй Мировой войны.</w:t>
      </w:r>
    </w:p>
    <w:p w:rsidR="00652E95" w:rsidRDefault="00652E95" w:rsidP="00652E95">
      <w:pPr>
        <w:pStyle w:val="a3"/>
        <w:numPr>
          <w:ilvl w:val="0"/>
          <w:numId w:val="1"/>
        </w:numPr>
        <w:spacing w:line="36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выставку работ учащихся</w:t>
      </w:r>
    </w:p>
    <w:p w:rsidR="00652E95" w:rsidRDefault="00652E95" w:rsidP="00652E95">
      <w:pPr>
        <w:pStyle w:val="a3"/>
        <w:numPr>
          <w:ilvl w:val="0"/>
          <w:numId w:val="1"/>
        </w:numPr>
        <w:spacing w:line="36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Выпустить серию памятных карманных календарей с репродукциями лучших работ</w:t>
      </w:r>
    </w:p>
    <w:p w:rsidR="00652E95" w:rsidRDefault="00652E95" w:rsidP="00652E95">
      <w:pPr>
        <w:pStyle w:val="rmcqtbwu"/>
        <w:shd w:val="clear" w:color="auto" w:fill="FFFFFF"/>
        <w:spacing w:line="360" w:lineRule="auto"/>
        <w:contextualSpacing/>
        <w:jc w:val="both"/>
        <w:rPr>
          <w:b/>
          <w:color w:val="333333"/>
          <w:sz w:val="28"/>
          <w:szCs w:val="28"/>
        </w:rPr>
      </w:pPr>
      <w:r w:rsidRPr="00CF7620">
        <w:rPr>
          <w:b/>
          <w:color w:val="333333"/>
          <w:sz w:val="28"/>
          <w:szCs w:val="28"/>
        </w:rPr>
        <w:t>Художественные материалы и техники</w:t>
      </w:r>
    </w:p>
    <w:p w:rsidR="00652E95" w:rsidRPr="00AD6DF7" w:rsidRDefault="00652E95" w:rsidP="00652E95">
      <w:pPr>
        <w:pStyle w:val="rmcqtbwu"/>
        <w:shd w:val="clear" w:color="auto" w:fill="FFFFFF"/>
        <w:spacing w:line="360" w:lineRule="auto"/>
        <w:contextualSpacing/>
        <w:jc w:val="both"/>
        <w:rPr>
          <w:color w:val="333333"/>
          <w:sz w:val="28"/>
          <w:szCs w:val="28"/>
        </w:rPr>
      </w:pPr>
      <w:r w:rsidRPr="00CF7620">
        <w:rPr>
          <w:color w:val="333333"/>
          <w:sz w:val="28"/>
          <w:szCs w:val="28"/>
        </w:rPr>
        <w:t xml:space="preserve">Ребята могут выбрать любую </w:t>
      </w:r>
      <w:r>
        <w:rPr>
          <w:color w:val="333333"/>
          <w:sz w:val="28"/>
          <w:szCs w:val="28"/>
        </w:rPr>
        <w:t xml:space="preserve">знакомую </w:t>
      </w:r>
      <w:r w:rsidRPr="00CF7620">
        <w:rPr>
          <w:color w:val="333333"/>
          <w:sz w:val="28"/>
          <w:szCs w:val="28"/>
        </w:rPr>
        <w:t>технику и доступные материалы</w:t>
      </w:r>
      <w:r>
        <w:rPr>
          <w:color w:val="333333"/>
          <w:sz w:val="28"/>
          <w:szCs w:val="28"/>
        </w:rPr>
        <w:t xml:space="preserve"> (сепия, сангина, пастель, акварель, гуашь, карандаш, фломастеры, акриловые краски и пр.)</w:t>
      </w:r>
    </w:p>
    <w:p w:rsidR="00652E95" w:rsidRDefault="00652E95" w:rsidP="00652E95">
      <w:pPr>
        <w:pStyle w:val="rmcqtbwu"/>
        <w:shd w:val="clear" w:color="auto" w:fill="FFFFFF"/>
        <w:spacing w:line="360" w:lineRule="auto"/>
        <w:contextualSpacing/>
        <w:jc w:val="both"/>
        <w:rPr>
          <w:b/>
          <w:color w:val="333333"/>
          <w:sz w:val="28"/>
          <w:szCs w:val="28"/>
        </w:rPr>
      </w:pPr>
      <w:r w:rsidRPr="00CF7620">
        <w:rPr>
          <w:b/>
          <w:color w:val="333333"/>
          <w:sz w:val="28"/>
          <w:szCs w:val="28"/>
        </w:rPr>
        <w:t>Методы</w:t>
      </w:r>
    </w:p>
    <w:p w:rsidR="00652E95" w:rsidRPr="00AD6DF7" w:rsidRDefault="00652E95" w:rsidP="00652E95">
      <w:pPr>
        <w:pStyle w:val="rmcqtbwu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 w:rsidRPr="00AD6DF7">
        <w:rPr>
          <w:color w:val="333333"/>
          <w:sz w:val="28"/>
          <w:szCs w:val="28"/>
        </w:rPr>
        <w:lastRenderedPageBreak/>
        <w:t>Комплексный подход</w:t>
      </w:r>
    </w:p>
    <w:p w:rsidR="00652E95" w:rsidRPr="00AD6DF7" w:rsidRDefault="00652E95" w:rsidP="00652E95">
      <w:pPr>
        <w:pStyle w:val="rmcqtbwu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Метод системного моделирования в педагогической деятельности</w:t>
      </w:r>
    </w:p>
    <w:p w:rsidR="00652E95" w:rsidRPr="00AD6DF7" w:rsidRDefault="00652E95" w:rsidP="00652E95">
      <w:pPr>
        <w:pStyle w:val="rmcqtbwu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Погружения</w:t>
      </w:r>
    </w:p>
    <w:p w:rsidR="00652E95" w:rsidRPr="00AD6DF7" w:rsidRDefault="00652E95" w:rsidP="00652E95">
      <w:pPr>
        <w:pStyle w:val="rmcqtbwu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Метод статистического анализа</w:t>
      </w:r>
    </w:p>
    <w:p w:rsidR="00652E95" w:rsidRDefault="00652E95" w:rsidP="00652E95">
      <w:pPr>
        <w:pStyle w:val="a3"/>
        <w:spacing w:line="36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идеи:</w:t>
      </w:r>
      <w:r w:rsidRPr="00A9642C">
        <w:rPr>
          <w:rFonts w:ascii="Times New Roman" w:hAnsi="Times New Roman"/>
          <w:sz w:val="28"/>
          <w:szCs w:val="28"/>
        </w:rPr>
        <w:t xml:space="preserve"> </w:t>
      </w:r>
    </w:p>
    <w:p w:rsidR="00652E95" w:rsidRDefault="00652E95" w:rsidP="00652E95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Санкт-Петербургской международной школы традиционными и ежегодными являются тематические предметные недели. В рамках недели истории в 2014 – 2015 учебном году, было принято решение провести интегрированный образовательный проект для учащихся начальных классов «Героям бессмертная слава», приуроченный к 70-летию Победы в Великой отечественной войне.  </w:t>
      </w:r>
    </w:p>
    <w:p w:rsidR="00652E95" w:rsidRDefault="00652E95" w:rsidP="00652E95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идея проекта заключается в привлечении внимания подрастающего поколения (учеников 1 – 5 классов) к историческим событиям 1941 – 1945 г. </w:t>
      </w:r>
    </w:p>
    <w:p w:rsidR="00652E95" w:rsidRDefault="00652E95" w:rsidP="00652E95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Ввиду юного возраста аудитории, данный проект является одним из первых шагов при знакомстве ребят с историей Второй Мировой войны. Нам представляется особенно важным на этом этапе дать школьникам представление о Великой Отечественной войне, как о подвиге, героизме, мужестве всего советского народа, о его стойкости и сплоченности в борьбе с общим врагом. </w:t>
      </w:r>
    </w:p>
    <w:p w:rsidR="00652E95" w:rsidRDefault="00652E95" w:rsidP="00652E95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знакомятся с событиями военных лет на уроках истории, слушая рассказы преподавателя, смотря фильмы и презентации. На уроках изобразительного искусства знакомятся с произведениями знаменитых живописцев, и создают собственные художественные произведения, уже вдохновленные увиденным и услышанным. Процесс работы над рисунками сопровождается чтением рассказов о войне и музыкой того времени.</w:t>
      </w:r>
    </w:p>
    <w:p w:rsidR="00652E95" w:rsidRDefault="00652E95" w:rsidP="00652E95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52E95" w:rsidRPr="00BF124E" w:rsidRDefault="00652E95" w:rsidP="00652E95">
      <w:pPr>
        <w:pStyle w:val="a3"/>
        <w:spacing w:line="360" w:lineRule="auto"/>
        <w:ind w:left="14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работы:</w:t>
      </w:r>
      <w:r w:rsidRPr="005C2C93">
        <w:rPr>
          <w:rFonts w:ascii="Times New Roman" w:hAnsi="Times New Roman"/>
          <w:b/>
          <w:sz w:val="28"/>
          <w:szCs w:val="28"/>
        </w:rPr>
        <w:t xml:space="preserve"> </w:t>
      </w:r>
    </w:p>
    <w:p w:rsidR="00652E95" w:rsidRDefault="00652E95" w:rsidP="00652E95">
      <w:pPr>
        <w:pStyle w:val="a3"/>
        <w:spacing w:line="360" w:lineRule="auto"/>
        <w:ind w:left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93">
        <w:rPr>
          <w:rFonts w:ascii="Times New Roman" w:hAnsi="Times New Roman"/>
          <w:b/>
          <w:sz w:val="28"/>
          <w:szCs w:val="28"/>
        </w:rPr>
        <w:lastRenderedPageBreak/>
        <w:t>Требования к осуществлению идеи (ресурсы необходимые для реализации – человеческие, технические, материальные);</w:t>
      </w:r>
    </w:p>
    <w:p w:rsidR="00652E95" w:rsidRDefault="00652E95" w:rsidP="00652E95">
      <w:pPr>
        <w:pStyle w:val="a3"/>
        <w:spacing w:line="360" w:lineRule="auto"/>
        <w:ind w:left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93">
        <w:rPr>
          <w:rFonts w:ascii="Times New Roman" w:hAnsi="Times New Roman"/>
          <w:sz w:val="28"/>
          <w:szCs w:val="28"/>
        </w:rPr>
        <w:t>В проекте задействованы учителя истории и изобразительного искусства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52E95" w:rsidRDefault="00652E95" w:rsidP="00652E95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2C93">
        <w:rPr>
          <w:rFonts w:ascii="Times New Roman" w:hAnsi="Times New Roman"/>
          <w:sz w:val="28"/>
          <w:szCs w:val="28"/>
        </w:rPr>
        <w:t>Подбо</w:t>
      </w:r>
      <w:r>
        <w:rPr>
          <w:rFonts w:ascii="Times New Roman" w:hAnsi="Times New Roman"/>
          <w:sz w:val="28"/>
          <w:szCs w:val="28"/>
        </w:rPr>
        <w:t xml:space="preserve">рка и создание необходимой </w:t>
      </w:r>
      <w:r w:rsidRPr="005C2C93">
        <w:rPr>
          <w:rFonts w:ascii="Times New Roman" w:hAnsi="Times New Roman"/>
          <w:sz w:val="28"/>
          <w:szCs w:val="28"/>
        </w:rPr>
        <w:t>наглядно-темати</w:t>
      </w:r>
      <w:r>
        <w:rPr>
          <w:rFonts w:ascii="Times New Roman" w:hAnsi="Times New Roman"/>
          <w:sz w:val="28"/>
          <w:szCs w:val="28"/>
        </w:rPr>
        <w:t>ческой базы (Фильмы о войне, музыка</w:t>
      </w:r>
      <w:r w:rsidRPr="005C2C93">
        <w:rPr>
          <w:rFonts w:ascii="Times New Roman" w:hAnsi="Times New Roman"/>
          <w:sz w:val="28"/>
          <w:szCs w:val="28"/>
        </w:rPr>
        <w:t xml:space="preserve"> военных лет, презентации, </w:t>
      </w:r>
      <w:r>
        <w:rPr>
          <w:rFonts w:ascii="Times New Roman" w:hAnsi="Times New Roman"/>
          <w:sz w:val="28"/>
          <w:szCs w:val="28"/>
        </w:rPr>
        <w:t>репродукции картин)</w:t>
      </w:r>
    </w:p>
    <w:p w:rsidR="00652E95" w:rsidRDefault="00652E95" w:rsidP="00652E95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готовности материально-технической базы (Проекторы, ноутбуки, аудиоаппаратура, наличие материалов для творческой деятельности.</w:t>
      </w:r>
    </w:p>
    <w:p w:rsidR="00652E95" w:rsidRPr="009E55DA" w:rsidRDefault="00652E95" w:rsidP="00652E95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с типографией на печать карманных календарей с репродукциями лучших работ учеников.</w:t>
      </w:r>
    </w:p>
    <w:p w:rsidR="00652E95" w:rsidRDefault="00652E95" w:rsidP="00652E95">
      <w:pPr>
        <w:pStyle w:val="a3"/>
        <w:spacing w:line="360" w:lineRule="auto"/>
        <w:ind w:left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93">
        <w:rPr>
          <w:rFonts w:ascii="Times New Roman" w:hAnsi="Times New Roman"/>
          <w:b/>
          <w:sz w:val="28"/>
          <w:szCs w:val="28"/>
        </w:rPr>
        <w:t xml:space="preserve">Возможные трудности и риски при реализации </w:t>
      </w:r>
      <w:r>
        <w:rPr>
          <w:rFonts w:ascii="Times New Roman" w:hAnsi="Times New Roman"/>
          <w:b/>
          <w:sz w:val="28"/>
          <w:szCs w:val="28"/>
        </w:rPr>
        <w:t>разработки:</w:t>
      </w:r>
    </w:p>
    <w:p w:rsidR="00652E95" w:rsidRDefault="00652E95" w:rsidP="00652E9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55DA">
        <w:rPr>
          <w:rFonts w:ascii="Times New Roman" w:hAnsi="Times New Roman"/>
          <w:sz w:val="28"/>
          <w:szCs w:val="28"/>
        </w:rPr>
        <w:t xml:space="preserve">Чрезмерная </w:t>
      </w:r>
      <w:r>
        <w:rPr>
          <w:rFonts w:ascii="Times New Roman" w:hAnsi="Times New Roman"/>
          <w:sz w:val="28"/>
          <w:szCs w:val="28"/>
        </w:rPr>
        <w:t>впечатлительность отдельных учащихся при рассказах о войне, просмотрах фильмов, презентаций и прослушивании песен военных лет</w:t>
      </w:r>
    </w:p>
    <w:p w:rsidR="00652E95" w:rsidRPr="009E55DA" w:rsidRDefault="00652E95" w:rsidP="00652E95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Поверхностное отношение к предложенной теме</w:t>
      </w:r>
    </w:p>
    <w:p w:rsidR="00652E95" w:rsidRDefault="00652E95" w:rsidP="00652E95">
      <w:pPr>
        <w:pStyle w:val="a3"/>
        <w:spacing w:line="360" w:lineRule="auto"/>
        <w:ind w:left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9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C2C93">
        <w:rPr>
          <w:rFonts w:ascii="Times New Roman" w:hAnsi="Times New Roman"/>
          <w:b/>
          <w:sz w:val="28"/>
          <w:szCs w:val="28"/>
        </w:rPr>
        <w:t>апробации  /</w:t>
      </w:r>
      <w:proofErr w:type="gramEnd"/>
      <w:r w:rsidRPr="005C2C93">
        <w:rPr>
          <w:rFonts w:ascii="Times New Roman" w:hAnsi="Times New Roman"/>
          <w:b/>
          <w:sz w:val="28"/>
          <w:szCs w:val="28"/>
        </w:rPr>
        <w:t>ожида</w:t>
      </w:r>
      <w:r>
        <w:rPr>
          <w:rFonts w:ascii="Times New Roman" w:hAnsi="Times New Roman"/>
          <w:b/>
          <w:sz w:val="28"/>
          <w:szCs w:val="28"/>
        </w:rPr>
        <w:t>емые образовательные результаты</w:t>
      </w:r>
    </w:p>
    <w:p w:rsidR="00652E95" w:rsidRDefault="00652E95" w:rsidP="00652E95">
      <w:pPr>
        <w:pStyle w:val="a3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0140">
        <w:rPr>
          <w:rFonts w:ascii="Times New Roman" w:hAnsi="Times New Roman"/>
          <w:sz w:val="28"/>
          <w:szCs w:val="28"/>
        </w:rPr>
        <w:t>Приобретение ребятами комплексных знаний</w:t>
      </w:r>
      <w:r>
        <w:rPr>
          <w:rFonts w:ascii="Times New Roman" w:hAnsi="Times New Roman"/>
          <w:sz w:val="28"/>
          <w:szCs w:val="28"/>
        </w:rPr>
        <w:t xml:space="preserve"> и представлений</w:t>
      </w:r>
      <w:r w:rsidRPr="002D0140">
        <w:rPr>
          <w:rFonts w:ascii="Times New Roman" w:hAnsi="Times New Roman"/>
          <w:sz w:val="28"/>
          <w:szCs w:val="28"/>
        </w:rPr>
        <w:t xml:space="preserve"> о ВОВ</w:t>
      </w:r>
      <w:r>
        <w:rPr>
          <w:rFonts w:ascii="Times New Roman" w:hAnsi="Times New Roman"/>
          <w:sz w:val="28"/>
          <w:szCs w:val="28"/>
        </w:rPr>
        <w:t>, полученных из различных источников, закреплённых через рефлексию при создании художественных работ.</w:t>
      </w:r>
    </w:p>
    <w:p w:rsidR="00652E95" w:rsidRDefault="00652E95" w:rsidP="00652E95">
      <w:pPr>
        <w:pStyle w:val="a3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выставки художественных работ. Проведение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голосования. </w:t>
      </w:r>
    </w:p>
    <w:p w:rsidR="00652E95" w:rsidRDefault="00652E95" w:rsidP="00652E95">
      <w:pPr>
        <w:pStyle w:val="a3"/>
        <w:spacing w:line="360" w:lineRule="auto"/>
        <w:ind w:left="862"/>
        <w:contextualSpacing/>
        <w:jc w:val="both"/>
        <w:rPr>
          <w:rFonts w:ascii="Times New Roman" w:hAnsi="Times New Roman"/>
          <w:sz w:val="28"/>
          <w:szCs w:val="28"/>
        </w:rPr>
      </w:pPr>
    </w:p>
    <w:p w:rsidR="00652E95" w:rsidRDefault="00652E95" w:rsidP="00652E95">
      <w:pPr>
        <w:pStyle w:val="a3"/>
        <w:spacing w:line="360" w:lineRule="auto"/>
        <w:ind w:left="862" w:firstLine="55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этапе выбора лучшей работы, учащиеся с одной стороны продолжают историческую тему проекта, обсуждают на основе каких произведений, эпизодов или рассказов создан тот или иной рисунок. При этом </w:t>
      </w:r>
      <w:proofErr w:type="gramStart"/>
      <w:r>
        <w:rPr>
          <w:rFonts w:ascii="Times New Roman" w:hAnsi="Times New Roman"/>
          <w:sz w:val="28"/>
          <w:szCs w:val="28"/>
        </w:rPr>
        <w:t>оценивают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художественные качества работы, так и эмоционально-выразительные характеристики. Таким образом подходят к пониманию значения понятий «художественный образ», «художественное восприятие», «эмоциональная выразительность» т.к. </w:t>
      </w:r>
      <w:r>
        <w:rPr>
          <w:rFonts w:ascii="Times New Roman" w:hAnsi="Times New Roman"/>
          <w:sz w:val="28"/>
          <w:szCs w:val="28"/>
        </w:rPr>
        <w:lastRenderedPageBreak/>
        <w:t>наибольший зрительский отклик находят не всегда самые «аккуратные» и «красивые» работы.</w:t>
      </w:r>
    </w:p>
    <w:p w:rsidR="00652E95" w:rsidRPr="002D0140" w:rsidRDefault="00652E95" w:rsidP="00652E95">
      <w:pPr>
        <w:pStyle w:val="a3"/>
        <w:spacing w:line="360" w:lineRule="auto"/>
        <w:ind w:left="862"/>
        <w:contextualSpacing/>
        <w:jc w:val="both"/>
        <w:rPr>
          <w:rFonts w:ascii="Times New Roman" w:hAnsi="Times New Roman"/>
          <w:sz w:val="28"/>
          <w:szCs w:val="28"/>
        </w:rPr>
      </w:pPr>
    </w:p>
    <w:p w:rsidR="00652E95" w:rsidRDefault="00652E95" w:rsidP="00652E95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2C93">
        <w:rPr>
          <w:rFonts w:ascii="Times New Roman" w:hAnsi="Times New Roman"/>
          <w:b/>
          <w:sz w:val="28"/>
          <w:szCs w:val="28"/>
        </w:rPr>
        <w:t>Критерии оценки ус</w:t>
      </w:r>
      <w:r>
        <w:rPr>
          <w:rFonts w:ascii="Times New Roman" w:hAnsi="Times New Roman"/>
          <w:b/>
          <w:sz w:val="28"/>
          <w:szCs w:val="28"/>
        </w:rPr>
        <w:t>пешности реализации разработки.</w:t>
      </w:r>
    </w:p>
    <w:p w:rsidR="00652E95" w:rsidRDefault="00652E95" w:rsidP="00652E95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успешности выражаются в поддержании интереса к военно-исторической тематике после окончания недели истории, выражения ребятами почтительного отношения к великому прошлому своей страны.</w:t>
      </w:r>
    </w:p>
    <w:p w:rsidR="00652E95" w:rsidRDefault="00652E95" w:rsidP="00652E95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 ребят к данному проекту, выражался в желании поучаствовать в выставке художественных работ с несколькими произведениями. </w:t>
      </w:r>
    </w:p>
    <w:p w:rsidR="00652E95" w:rsidRDefault="00652E95" w:rsidP="00652E95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обсуждении темы будущей работы ученики бурно вспоминали и обсуждали различные сюжеты и эпизоды с которыми познакомились в рамках недели истории.</w:t>
      </w:r>
    </w:p>
    <w:p w:rsidR="00652E95" w:rsidRPr="002D0140" w:rsidRDefault="00652E95" w:rsidP="00652E9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 бы посмотреть на выставку работ ученики специально приглашали в школу родственников и с интересом рассказывали не только о своей работы, но и поясняли сюжет работ одноклассников.</w:t>
      </w:r>
    </w:p>
    <w:p w:rsidR="00652E95" w:rsidRPr="00BF124E" w:rsidRDefault="00652E95" w:rsidP="00652E95">
      <w:pPr>
        <w:pStyle w:val="rmcqtbwu"/>
        <w:shd w:val="clear" w:color="auto" w:fill="FFFFFF"/>
        <w:tabs>
          <w:tab w:val="num" w:pos="142"/>
        </w:tabs>
        <w:spacing w:line="360" w:lineRule="auto"/>
        <w:contextualSpacing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BF124E">
        <w:rPr>
          <w:b/>
          <w:color w:val="333333"/>
          <w:sz w:val="28"/>
          <w:szCs w:val="28"/>
        </w:rPr>
        <w:t>Формы реализации (варианты использования разработки)</w:t>
      </w:r>
    </w:p>
    <w:p w:rsidR="00652E95" w:rsidRPr="00BF124E" w:rsidRDefault="00652E95" w:rsidP="00652E95">
      <w:pPr>
        <w:pStyle w:val="rmcqtbwu"/>
        <w:shd w:val="clear" w:color="auto" w:fill="FFFFFF"/>
        <w:tabs>
          <w:tab w:val="num" w:pos="142"/>
        </w:tabs>
        <w:spacing w:line="360" w:lineRule="auto"/>
        <w:ind w:left="142"/>
        <w:contextualSpacing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BF124E">
        <w:rPr>
          <w:b/>
          <w:color w:val="333333"/>
          <w:sz w:val="28"/>
          <w:szCs w:val="28"/>
        </w:rPr>
        <w:t>и перспективы развития идеи.</w:t>
      </w:r>
    </w:p>
    <w:p w:rsidR="00652E95" w:rsidRPr="00BF124E" w:rsidRDefault="00652E95" w:rsidP="00652E95">
      <w:pPr>
        <w:pStyle w:val="rmcqtbwu"/>
        <w:shd w:val="clear" w:color="auto" w:fill="FFFFFF"/>
        <w:tabs>
          <w:tab w:val="num" w:pos="142"/>
        </w:tabs>
        <w:spacing w:line="360" w:lineRule="auto"/>
        <w:ind w:left="142"/>
        <w:contextualSpacing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Разработка может быть использована в других школах в рамках предметных недель (истории, истории города), а также в дополнительном образовании (исторические, краеведческие кружки)</w:t>
      </w:r>
    </w:p>
    <w:p w:rsidR="008E76A6" w:rsidRPr="00652E95" w:rsidRDefault="00652E9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8E76A6" w:rsidRPr="0065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56DE5"/>
    <w:multiLevelType w:val="hybridMultilevel"/>
    <w:tmpl w:val="4DC601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49C4D32"/>
    <w:multiLevelType w:val="hybridMultilevel"/>
    <w:tmpl w:val="98E8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315E9"/>
    <w:multiLevelType w:val="hybridMultilevel"/>
    <w:tmpl w:val="652EF0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318696F"/>
    <w:multiLevelType w:val="hybridMultilevel"/>
    <w:tmpl w:val="297607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B915EEE"/>
    <w:multiLevelType w:val="hybridMultilevel"/>
    <w:tmpl w:val="15E8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31"/>
    <w:rsid w:val="000F24A0"/>
    <w:rsid w:val="00163FEF"/>
    <w:rsid w:val="00652E95"/>
    <w:rsid w:val="00F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2B6B8-1BB4-47BA-A05D-6C46B594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qtbwu">
    <w:name w:val="rmcqtbwu"/>
    <w:basedOn w:val="a"/>
    <w:rsid w:val="0065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652E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2015-06-04T14:26:00Z</dcterms:created>
  <dcterms:modified xsi:type="dcterms:W3CDTF">2015-06-04T14:26:00Z</dcterms:modified>
</cp:coreProperties>
</file>