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6" w:rsidRPr="00D35665" w:rsidRDefault="008B6D16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65">
        <w:rPr>
          <w:rFonts w:ascii="Times New Roman" w:hAnsi="Times New Roman" w:cs="Times New Roman"/>
          <w:b/>
          <w:sz w:val="28"/>
          <w:szCs w:val="28"/>
        </w:rPr>
        <w:t>Мониторинг сформированности умения смыслового чтения</w:t>
      </w:r>
    </w:p>
    <w:p w:rsidR="008B6D16" w:rsidRPr="00D35665" w:rsidRDefault="003C2721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 xml:space="preserve">С 2012 по 2014 года педагогический коллектив школы </w:t>
      </w:r>
      <w:r w:rsidR="009467CB" w:rsidRPr="00D35665">
        <w:rPr>
          <w:rFonts w:ascii="Times New Roman" w:hAnsi="Times New Roman" w:cs="Times New Roman"/>
          <w:sz w:val="28"/>
          <w:szCs w:val="28"/>
        </w:rPr>
        <w:t>№ 25</w:t>
      </w:r>
      <w:r w:rsidR="00D35665">
        <w:rPr>
          <w:rFonts w:ascii="Times New Roman" w:hAnsi="Times New Roman" w:cs="Times New Roman"/>
          <w:sz w:val="28"/>
          <w:szCs w:val="28"/>
        </w:rPr>
        <w:t xml:space="preserve"> г.Перми </w:t>
      </w:r>
      <w:r w:rsidR="009467CB"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Pr="00D35665">
        <w:rPr>
          <w:rFonts w:ascii="Times New Roman" w:hAnsi="Times New Roman" w:cs="Times New Roman"/>
          <w:sz w:val="28"/>
          <w:szCs w:val="28"/>
        </w:rPr>
        <w:t xml:space="preserve">реализовывал проект «Формирование и оценка сформированности умения смыслового чтения». </w:t>
      </w:r>
      <w:r w:rsidR="009467CB" w:rsidRPr="00D35665">
        <w:rPr>
          <w:rFonts w:ascii="Times New Roman" w:hAnsi="Times New Roman" w:cs="Times New Roman"/>
          <w:sz w:val="28"/>
          <w:szCs w:val="28"/>
        </w:rPr>
        <w:t>П</w:t>
      </w:r>
      <w:r w:rsidRPr="00D35665">
        <w:rPr>
          <w:rFonts w:ascii="Times New Roman" w:hAnsi="Times New Roman" w:cs="Times New Roman"/>
          <w:sz w:val="28"/>
          <w:szCs w:val="28"/>
        </w:rPr>
        <w:t xml:space="preserve">едагоги, </w:t>
      </w:r>
      <w:r w:rsidR="009467CB" w:rsidRPr="00D35665">
        <w:rPr>
          <w:rFonts w:ascii="Times New Roman" w:hAnsi="Times New Roman" w:cs="Times New Roman"/>
          <w:sz w:val="28"/>
          <w:szCs w:val="28"/>
        </w:rPr>
        <w:t>реализовавшие проект</w:t>
      </w:r>
      <w:r w:rsidRPr="00D35665">
        <w:rPr>
          <w:rFonts w:ascii="Times New Roman" w:hAnsi="Times New Roman" w:cs="Times New Roman"/>
          <w:sz w:val="28"/>
          <w:szCs w:val="28"/>
        </w:rPr>
        <w:t xml:space="preserve"> в 2012-2</w:t>
      </w:r>
      <w:r w:rsidR="009467CB" w:rsidRPr="00D35665">
        <w:rPr>
          <w:rFonts w:ascii="Times New Roman" w:hAnsi="Times New Roman" w:cs="Times New Roman"/>
          <w:sz w:val="28"/>
          <w:szCs w:val="28"/>
        </w:rPr>
        <w:t>01</w:t>
      </w:r>
      <w:r w:rsidR="00D35665">
        <w:rPr>
          <w:rFonts w:ascii="Times New Roman" w:hAnsi="Times New Roman" w:cs="Times New Roman"/>
          <w:sz w:val="28"/>
          <w:szCs w:val="28"/>
        </w:rPr>
        <w:t xml:space="preserve">3 учебном  году в  5-х и 6-х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467CB" w:rsidRPr="00D35665">
        <w:rPr>
          <w:rFonts w:ascii="Times New Roman" w:hAnsi="Times New Roman" w:cs="Times New Roman"/>
          <w:sz w:val="28"/>
          <w:szCs w:val="28"/>
        </w:rPr>
        <w:t>ах</w:t>
      </w:r>
      <w:r w:rsidRPr="00D35665">
        <w:rPr>
          <w:rFonts w:ascii="Times New Roman" w:hAnsi="Times New Roman" w:cs="Times New Roman"/>
          <w:sz w:val="28"/>
          <w:szCs w:val="28"/>
        </w:rPr>
        <w:t xml:space="preserve"> начали целенаправленную работу по формированию и развитию </w:t>
      </w:r>
      <w:r w:rsidR="00D35665">
        <w:rPr>
          <w:rFonts w:ascii="Times New Roman" w:hAnsi="Times New Roman" w:cs="Times New Roman"/>
          <w:sz w:val="28"/>
          <w:szCs w:val="28"/>
        </w:rPr>
        <w:t xml:space="preserve">этого умения в дальнейшем.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467CB" w:rsidRPr="00D35665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D35665">
        <w:rPr>
          <w:rFonts w:ascii="Times New Roman" w:hAnsi="Times New Roman" w:cs="Times New Roman"/>
          <w:sz w:val="28"/>
          <w:szCs w:val="28"/>
        </w:rPr>
        <w:t>была организована  работа</w:t>
      </w:r>
      <w:r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9467CB" w:rsidRPr="00D3566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35665">
        <w:rPr>
          <w:rFonts w:ascii="Times New Roman" w:hAnsi="Times New Roman" w:cs="Times New Roman"/>
          <w:sz w:val="28"/>
          <w:szCs w:val="28"/>
        </w:rPr>
        <w:t xml:space="preserve">с различными видами текста, </w:t>
      </w:r>
      <w:r w:rsidR="00D35665">
        <w:rPr>
          <w:rFonts w:ascii="Times New Roman" w:hAnsi="Times New Roman" w:cs="Times New Roman"/>
          <w:sz w:val="28"/>
          <w:szCs w:val="28"/>
        </w:rPr>
        <w:t xml:space="preserve">с подборкой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задания к </w:t>
      </w:r>
      <w:r w:rsidR="00D35665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D35665">
        <w:rPr>
          <w:rFonts w:ascii="Times New Roman" w:hAnsi="Times New Roman" w:cs="Times New Roman"/>
          <w:sz w:val="28"/>
          <w:szCs w:val="28"/>
        </w:rPr>
        <w:t>текстам и т.п.</w:t>
      </w:r>
    </w:p>
    <w:p w:rsidR="003C2721" w:rsidRPr="00D35665" w:rsidRDefault="009467CB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Особо сложной в ходе реализации проекта</w:t>
      </w:r>
      <w:r w:rsidR="003C2721" w:rsidRPr="00D35665">
        <w:rPr>
          <w:rFonts w:ascii="Times New Roman" w:hAnsi="Times New Roman" w:cs="Times New Roman"/>
          <w:sz w:val="28"/>
          <w:szCs w:val="28"/>
        </w:rPr>
        <w:t xml:space="preserve"> стала проблема </w:t>
      </w:r>
      <w:r w:rsidRPr="00D35665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3C2721" w:rsidRPr="00D35665">
        <w:rPr>
          <w:rFonts w:ascii="Times New Roman" w:hAnsi="Times New Roman" w:cs="Times New Roman"/>
          <w:sz w:val="28"/>
          <w:szCs w:val="28"/>
        </w:rPr>
        <w:t xml:space="preserve">определения уровня </w:t>
      </w:r>
      <w:r w:rsidR="003F7C2C" w:rsidRPr="00D35665">
        <w:rPr>
          <w:rFonts w:ascii="Times New Roman" w:hAnsi="Times New Roman" w:cs="Times New Roman"/>
          <w:sz w:val="28"/>
          <w:szCs w:val="28"/>
        </w:rPr>
        <w:t>сформированности умения и планировани</w:t>
      </w:r>
      <w:r w:rsidRPr="00D35665">
        <w:rPr>
          <w:rFonts w:ascii="Times New Roman" w:hAnsi="Times New Roman" w:cs="Times New Roman"/>
          <w:sz w:val="28"/>
          <w:szCs w:val="28"/>
        </w:rPr>
        <w:t>я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коррекционной работы по его совершенствованию.</w:t>
      </w:r>
    </w:p>
    <w:p w:rsidR="004D6959" w:rsidRPr="00D35665" w:rsidRDefault="00D35665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был 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 </w:t>
      </w:r>
      <w:r w:rsidR="009467CB" w:rsidRPr="00D35665">
        <w:rPr>
          <w:rFonts w:ascii="Times New Roman" w:hAnsi="Times New Roman" w:cs="Times New Roman"/>
          <w:sz w:val="28"/>
          <w:szCs w:val="28"/>
        </w:rPr>
        <w:t xml:space="preserve"> опыт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оценки сформированности умения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накопленны</w:t>
      </w:r>
      <w:r w:rsidR="009467CB" w:rsidRPr="00D35665">
        <w:rPr>
          <w:rFonts w:ascii="Times New Roman" w:hAnsi="Times New Roman" w:cs="Times New Roman"/>
          <w:sz w:val="28"/>
          <w:szCs w:val="28"/>
        </w:rPr>
        <w:t>й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9467CB" w:rsidRPr="00D35665">
        <w:rPr>
          <w:rFonts w:ascii="Times New Roman" w:hAnsi="Times New Roman" w:cs="Times New Roman"/>
          <w:sz w:val="28"/>
          <w:szCs w:val="28"/>
        </w:rPr>
        <w:t>исследователями и педагогами-практиками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: это и подходы к проведению </w:t>
      </w:r>
      <w:r w:rsidR="003F7C2C" w:rsidRPr="00D35665"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C2C" w:rsidRPr="00D35665">
        <w:rPr>
          <w:rFonts w:ascii="Times New Roman" w:hAnsi="Times New Roman" w:cs="Times New Roman"/>
          <w:sz w:val="28"/>
          <w:szCs w:val="28"/>
        </w:rPr>
        <w:t xml:space="preserve"> и </w:t>
      </w:r>
      <w:r w:rsidR="004D6959" w:rsidRPr="00D35665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разработчиков этой темы в </w:t>
      </w:r>
      <w:r w:rsidR="004D6959" w:rsidRPr="00D35665">
        <w:rPr>
          <w:rFonts w:ascii="Times New Roman" w:hAnsi="Times New Roman" w:cs="Times New Roman"/>
          <w:sz w:val="28"/>
          <w:szCs w:val="28"/>
        </w:rPr>
        <w:t xml:space="preserve"> Перми и </w:t>
      </w:r>
      <w:r>
        <w:rPr>
          <w:rFonts w:ascii="Times New Roman" w:hAnsi="Times New Roman" w:cs="Times New Roman"/>
          <w:sz w:val="28"/>
          <w:szCs w:val="28"/>
        </w:rPr>
        <w:t>Пермском крае</w:t>
      </w:r>
      <w:r w:rsidR="004D6959" w:rsidRPr="00D35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мнение </w:t>
      </w:r>
      <w:r w:rsidR="004D6959" w:rsidRPr="00D35665">
        <w:rPr>
          <w:rFonts w:ascii="Times New Roman" w:hAnsi="Times New Roman" w:cs="Times New Roman"/>
          <w:sz w:val="28"/>
          <w:szCs w:val="28"/>
        </w:rPr>
        <w:t xml:space="preserve">представителей российского педагогического сообщества. Результатом этой работы стало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="00DB2132" w:rsidRPr="00D35665">
        <w:rPr>
          <w:rFonts w:ascii="Times New Roman" w:hAnsi="Times New Roman" w:cs="Times New Roman"/>
          <w:sz w:val="28"/>
          <w:szCs w:val="28"/>
        </w:rPr>
        <w:t>:</w:t>
      </w:r>
    </w:p>
    <w:p w:rsidR="00DB2132" w:rsidRPr="00D35665" w:rsidRDefault="00D35665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DB2132" w:rsidRPr="00D35665">
        <w:rPr>
          <w:rFonts w:ascii="Times New Roman" w:hAnsi="Times New Roman" w:cs="Times New Roman"/>
          <w:sz w:val="28"/>
          <w:szCs w:val="28"/>
        </w:rPr>
        <w:t xml:space="preserve">ыли выделены такие аспекты сформированности </w:t>
      </w:r>
      <w:r w:rsidR="009467CB" w:rsidRPr="00D35665">
        <w:rPr>
          <w:rFonts w:ascii="Times New Roman" w:hAnsi="Times New Roman" w:cs="Times New Roman"/>
          <w:sz w:val="28"/>
          <w:szCs w:val="28"/>
        </w:rPr>
        <w:t>умения смыслового чтения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7CB"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DB2132" w:rsidRPr="00D35665">
        <w:rPr>
          <w:rFonts w:ascii="Times New Roman" w:hAnsi="Times New Roman" w:cs="Times New Roman"/>
          <w:sz w:val="28"/>
          <w:szCs w:val="28"/>
        </w:rPr>
        <w:t xml:space="preserve">как </w:t>
      </w:r>
      <w:r w:rsidR="00620DA5" w:rsidRPr="00D35665">
        <w:rPr>
          <w:rFonts w:ascii="Times New Roman" w:hAnsi="Times New Roman" w:cs="Times New Roman"/>
          <w:sz w:val="28"/>
          <w:szCs w:val="28"/>
        </w:rPr>
        <w:t xml:space="preserve"> оценка и применение информации, поиск и понимание информации, предс</w:t>
      </w:r>
      <w:r>
        <w:rPr>
          <w:rFonts w:ascii="Times New Roman" w:hAnsi="Times New Roman" w:cs="Times New Roman"/>
          <w:sz w:val="28"/>
          <w:szCs w:val="28"/>
        </w:rPr>
        <w:t>тавление и интерпретация текста;</w:t>
      </w:r>
    </w:p>
    <w:p w:rsidR="00620DA5" w:rsidRPr="00D35665" w:rsidRDefault="00D35665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б</w:t>
      </w:r>
      <w:r w:rsidR="009467CB" w:rsidRPr="00D35665">
        <w:rPr>
          <w:rFonts w:ascii="Times New Roman" w:hAnsi="Times New Roman" w:cs="Times New Roman"/>
          <w:sz w:val="28"/>
          <w:szCs w:val="28"/>
        </w:rPr>
        <w:t>ыла разработана система оц</w:t>
      </w:r>
      <w:r w:rsidR="00620DA5" w:rsidRPr="00D35665">
        <w:rPr>
          <w:rFonts w:ascii="Times New Roman" w:hAnsi="Times New Roman" w:cs="Times New Roman"/>
          <w:sz w:val="28"/>
          <w:szCs w:val="28"/>
        </w:rPr>
        <w:t>енивани</w:t>
      </w:r>
      <w:r w:rsidR="009467CB" w:rsidRPr="00D35665">
        <w:rPr>
          <w:rFonts w:ascii="Times New Roman" w:hAnsi="Times New Roman" w:cs="Times New Roman"/>
          <w:sz w:val="28"/>
          <w:szCs w:val="28"/>
        </w:rPr>
        <w:t>я</w:t>
      </w:r>
      <w:r w:rsidR="00620DA5" w:rsidRPr="00D35665">
        <w:rPr>
          <w:rFonts w:ascii="Times New Roman" w:hAnsi="Times New Roman" w:cs="Times New Roman"/>
          <w:sz w:val="28"/>
          <w:szCs w:val="28"/>
        </w:rPr>
        <w:t xml:space="preserve"> умения с позиции уровней </w:t>
      </w:r>
      <w:r w:rsidR="009467CB" w:rsidRPr="00D35665">
        <w:rPr>
          <w:rFonts w:ascii="Times New Roman" w:hAnsi="Times New Roman" w:cs="Times New Roman"/>
          <w:sz w:val="28"/>
          <w:szCs w:val="28"/>
        </w:rPr>
        <w:t xml:space="preserve">его </w:t>
      </w:r>
      <w:r w:rsidR="00620DA5" w:rsidRPr="00D35665">
        <w:rPr>
          <w:rFonts w:ascii="Times New Roman" w:hAnsi="Times New Roman" w:cs="Times New Roman"/>
          <w:sz w:val="28"/>
          <w:szCs w:val="28"/>
        </w:rPr>
        <w:t>сформированности: высокий, средний, низкий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DA5" w:rsidRPr="00D35665">
        <w:rPr>
          <w:rFonts w:ascii="Times New Roman" w:hAnsi="Times New Roman" w:cs="Times New Roman"/>
          <w:sz w:val="28"/>
          <w:szCs w:val="28"/>
        </w:rPr>
        <w:t>отсутствие. Уровень сформированности умения определялся результативностью выполнения учащимися предложенных заданий:</w:t>
      </w:r>
    </w:p>
    <w:tbl>
      <w:tblPr>
        <w:tblStyle w:val="1"/>
        <w:tblW w:w="0" w:type="auto"/>
        <w:tblLook w:val="04A0"/>
      </w:tblPr>
      <w:tblGrid>
        <w:gridCol w:w="2902"/>
        <w:gridCol w:w="6789"/>
      </w:tblGrid>
      <w:tr w:rsidR="00620DA5" w:rsidRPr="00D35665" w:rsidTr="00D35665">
        <w:trPr>
          <w:cnfStyle w:val="100000000000"/>
        </w:trPr>
        <w:tc>
          <w:tcPr>
            <w:tcW w:w="2842" w:type="dxa"/>
          </w:tcPr>
          <w:p w:rsidR="00620DA5" w:rsidRPr="00D35665" w:rsidRDefault="00620DA5" w:rsidP="00D35665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Уровень</w:t>
            </w:r>
          </w:p>
        </w:tc>
        <w:tc>
          <w:tcPr>
            <w:tcW w:w="6729" w:type="dxa"/>
          </w:tcPr>
          <w:p w:rsidR="00620DA5" w:rsidRPr="00D35665" w:rsidRDefault="00620DA5" w:rsidP="00D35665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Результативность выполнения заданий</w:t>
            </w:r>
          </w:p>
        </w:tc>
      </w:tr>
      <w:tr w:rsidR="00620DA5" w:rsidRPr="00D35665" w:rsidTr="00D35665">
        <w:tc>
          <w:tcPr>
            <w:tcW w:w="2842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Высокий</w:t>
            </w:r>
          </w:p>
        </w:tc>
        <w:tc>
          <w:tcPr>
            <w:tcW w:w="6729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90-100% </w:t>
            </w:r>
          </w:p>
        </w:tc>
      </w:tr>
      <w:tr w:rsidR="00620DA5" w:rsidRPr="00D35665" w:rsidTr="00D35665">
        <w:tc>
          <w:tcPr>
            <w:tcW w:w="2842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Средний </w:t>
            </w:r>
          </w:p>
        </w:tc>
        <w:tc>
          <w:tcPr>
            <w:tcW w:w="6729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70-89%</w:t>
            </w:r>
          </w:p>
        </w:tc>
      </w:tr>
      <w:tr w:rsidR="00620DA5" w:rsidRPr="00D35665" w:rsidTr="00D35665">
        <w:tc>
          <w:tcPr>
            <w:tcW w:w="2842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Низкий </w:t>
            </w:r>
          </w:p>
        </w:tc>
        <w:tc>
          <w:tcPr>
            <w:tcW w:w="6729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40-69%</w:t>
            </w:r>
          </w:p>
        </w:tc>
      </w:tr>
      <w:tr w:rsidR="00620DA5" w:rsidRPr="00D35665" w:rsidTr="00D35665">
        <w:tc>
          <w:tcPr>
            <w:tcW w:w="2842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Отсутствие </w:t>
            </w:r>
          </w:p>
        </w:tc>
        <w:tc>
          <w:tcPr>
            <w:tcW w:w="6729" w:type="dxa"/>
          </w:tcPr>
          <w:p w:rsidR="00620DA5" w:rsidRPr="00D35665" w:rsidRDefault="00620DA5" w:rsidP="00D35665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0-39%</w:t>
            </w:r>
          </w:p>
        </w:tc>
      </w:tr>
    </w:tbl>
    <w:p w:rsidR="00620DA5" w:rsidRDefault="00620DA5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lastRenderedPageBreak/>
        <w:t>3. Предложенные в диагностическом тесте задания можно классифицировать следующи</w:t>
      </w:r>
      <w:r w:rsidR="00D35665">
        <w:rPr>
          <w:rFonts w:ascii="Times New Roman" w:hAnsi="Times New Roman" w:cs="Times New Roman"/>
          <w:sz w:val="28"/>
          <w:szCs w:val="28"/>
        </w:rPr>
        <w:t xml:space="preserve">м образом и разделить по уровням </w:t>
      </w:r>
      <w:r w:rsidRPr="00D35665">
        <w:rPr>
          <w:rFonts w:ascii="Times New Roman" w:hAnsi="Times New Roman" w:cs="Times New Roman"/>
          <w:sz w:val="28"/>
          <w:szCs w:val="28"/>
        </w:rPr>
        <w:t xml:space="preserve"> теста:</w:t>
      </w:r>
    </w:p>
    <w:tbl>
      <w:tblPr>
        <w:tblStyle w:val="1"/>
        <w:tblW w:w="0" w:type="auto"/>
        <w:tblLook w:val="04A0"/>
      </w:tblPr>
      <w:tblGrid>
        <w:gridCol w:w="3250"/>
        <w:gridCol w:w="3230"/>
        <w:gridCol w:w="3251"/>
      </w:tblGrid>
      <w:tr w:rsidR="00D35665" w:rsidTr="00D35665">
        <w:trPr>
          <w:cnfStyle w:val="100000000000"/>
        </w:trPr>
        <w:tc>
          <w:tcPr>
            <w:tcW w:w="3190" w:type="dxa"/>
          </w:tcPr>
          <w:p w:rsidR="00D35665" w:rsidRPr="00D35665" w:rsidRDefault="00D35665" w:rsidP="00D35665">
            <w:pPr>
              <w:tabs>
                <w:tab w:val="center" w:pos="1449"/>
                <w:tab w:val="right" w:pos="2899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 w:rsidRPr="00D35665">
              <w:rPr>
                <w:rFonts w:cs="Times New Roman"/>
                <w:b/>
                <w:szCs w:val="28"/>
              </w:rPr>
              <w:t>Часть А</w:t>
            </w:r>
            <w:r>
              <w:rPr>
                <w:rFonts w:cs="Times New Roman"/>
                <w:b/>
                <w:szCs w:val="28"/>
              </w:rPr>
              <w:tab/>
            </w:r>
          </w:p>
        </w:tc>
        <w:tc>
          <w:tcPr>
            <w:tcW w:w="3190" w:type="dxa"/>
          </w:tcPr>
          <w:p w:rsidR="00D35665" w:rsidRPr="005D3254" w:rsidRDefault="00D35665" w:rsidP="00D3566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 w:rsidRPr="00D35665">
              <w:rPr>
                <w:rFonts w:cs="Times New Roman"/>
                <w:b/>
                <w:szCs w:val="28"/>
              </w:rPr>
              <w:t xml:space="preserve">Часть </w:t>
            </w:r>
            <w:r>
              <w:rPr>
                <w:rFonts w:cs="Times New Roman"/>
                <w:b/>
                <w:szCs w:val="28"/>
              </w:rPr>
              <w:t>Б</w:t>
            </w:r>
          </w:p>
        </w:tc>
        <w:tc>
          <w:tcPr>
            <w:tcW w:w="3191" w:type="dxa"/>
          </w:tcPr>
          <w:p w:rsidR="00D35665" w:rsidRDefault="00D35665" w:rsidP="00D35665">
            <w:pPr>
              <w:jc w:val="center"/>
            </w:pPr>
            <w:r w:rsidRPr="005D3254">
              <w:rPr>
                <w:rFonts w:cs="Times New Roman"/>
                <w:b/>
                <w:szCs w:val="28"/>
              </w:rPr>
              <w:t>Часть</w:t>
            </w:r>
            <w:r>
              <w:rPr>
                <w:rFonts w:cs="Times New Roman"/>
                <w:b/>
                <w:szCs w:val="28"/>
              </w:rPr>
              <w:t xml:space="preserve"> С</w:t>
            </w:r>
          </w:p>
        </w:tc>
      </w:tr>
      <w:tr w:rsidR="00D35665" w:rsidTr="00D35665">
        <w:tc>
          <w:tcPr>
            <w:tcW w:w="3190" w:type="dxa"/>
          </w:tcPr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Понимание смысла текста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Интерпретация текста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Самостоятельный вывода  на основе прочитанного текста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Анализ информации текста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Составление письменного высказывания с использованием справочной информации 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Подбор заголовка текста</w:t>
            </w:r>
          </w:p>
          <w:p w:rsidR="00D35665" w:rsidRPr="00D35665" w:rsidRDefault="00D35665" w:rsidP="00D3566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Составление письменного высказывания на заданную тему </w:t>
            </w:r>
          </w:p>
          <w:p w:rsidR="00D35665" w:rsidRDefault="00D35665" w:rsidP="00D3566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90" w:type="dxa"/>
          </w:tcPr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Определение основной идеи текста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Определение цели текста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Определение связи между фрагментами текста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Формулирование вывода по тексту 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Использование «связок» для составления текста 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Работа с учебной информацией </w:t>
            </w:r>
          </w:p>
          <w:p w:rsidR="00D35665" w:rsidRDefault="00D35665" w:rsidP="00D3566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>Составление вопросов к тексту</w:t>
            </w:r>
          </w:p>
          <w:p w:rsidR="00D35665" w:rsidRPr="00D35665" w:rsidRDefault="00D35665" w:rsidP="00D3566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D35665">
              <w:rPr>
                <w:rFonts w:cs="Times New Roman"/>
                <w:szCs w:val="28"/>
              </w:rPr>
              <w:t xml:space="preserve">Составление плана текста </w:t>
            </w:r>
          </w:p>
          <w:p w:rsidR="00D35665" w:rsidRDefault="00D35665" w:rsidP="00D35665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D35665" w:rsidRPr="00D35665" w:rsidRDefault="00D35665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481" w:rsidRPr="00D35665" w:rsidRDefault="008615D9" w:rsidP="00664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Работа по мониторингу сформированности умения началась</w:t>
      </w:r>
      <w:r w:rsidR="00892CE6" w:rsidRPr="00D35665">
        <w:rPr>
          <w:rFonts w:ascii="Times New Roman" w:hAnsi="Times New Roman" w:cs="Times New Roman"/>
          <w:sz w:val="28"/>
          <w:szCs w:val="28"/>
        </w:rPr>
        <w:t>, как отмечалось выше,</w:t>
      </w:r>
      <w:r w:rsidRPr="00D35665">
        <w:rPr>
          <w:rFonts w:ascii="Times New Roman" w:hAnsi="Times New Roman" w:cs="Times New Roman"/>
          <w:sz w:val="28"/>
          <w:szCs w:val="28"/>
        </w:rPr>
        <w:t xml:space="preserve"> в 5</w:t>
      </w:r>
      <w:r w:rsidR="00664481">
        <w:rPr>
          <w:rFonts w:ascii="Times New Roman" w:hAnsi="Times New Roman" w:cs="Times New Roman"/>
          <w:sz w:val="28"/>
          <w:szCs w:val="28"/>
        </w:rPr>
        <w:t>-м классе. В 2012-2013 учебном</w:t>
      </w:r>
      <w:r w:rsidRPr="00D35665">
        <w:rPr>
          <w:rFonts w:ascii="Times New Roman" w:hAnsi="Times New Roman" w:cs="Times New Roman"/>
          <w:sz w:val="28"/>
          <w:szCs w:val="28"/>
        </w:rPr>
        <w:t xml:space="preserve"> году 5А класс показал </w:t>
      </w:r>
      <w:r w:rsidR="00664481" w:rsidRPr="00D35665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8615D9" w:rsidRPr="00D35665" w:rsidRDefault="00664481" w:rsidP="00664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38100</wp:posOffset>
            </wp:positionV>
            <wp:extent cx="5629275" cy="2238375"/>
            <wp:effectExtent l="1905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8615D9" w:rsidRPr="00D35665" w:rsidRDefault="008615D9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представленных данных позволяет </w:t>
      </w:r>
      <w:r w:rsidR="00892CE6" w:rsidRPr="00D35665">
        <w:rPr>
          <w:rFonts w:ascii="Times New Roman" w:hAnsi="Times New Roman" w:cs="Times New Roman"/>
          <w:sz w:val="28"/>
          <w:szCs w:val="28"/>
        </w:rPr>
        <w:t>констатировать</w:t>
      </w:r>
      <w:r w:rsidRPr="00D35665">
        <w:rPr>
          <w:rFonts w:ascii="Times New Roman" w:hAnsi="Times New Roman" w:cs="Times New Roman"/>
          <w:sz w:val="28"/>
          <w:szCs w:val="28"/>
        </w:rPr>
        <w:t xml:space="preserve"> от</w:t>
      </w:r>
      <w:r w:rsidR="00892CE6" w:rsidRPr="00D35665">
        <w:rPr>
          <w:rFonts w:ascii="Times New Roman" w:hAnsi="Times New Roman" w:cs="Times New Roman"/>
          <w:sz w:val="28"/>
          <w:szCs w:val="28"/>
        </w:rPr>
        <w:t xml:space="preserve">сутствие </w:t>
      </w:r>
      <w:r w:rsidRPr="00D35665">
        <w:rPr>
          <w:rFonts w:ascii="Times New Roman" w:hAnsi="Times New Roman" w:cs="Times New Roman"/>
          <w:sz w:val="28"/>
          <w:szCs w:val="28"/>
        </w:rPr>
        <w:t xml:space="preserve">учеников с высоким уровнем </w:t>
      </w:r>
      <w:r w:rsidR="00892CE6" w:rsidRPr="00D35665">
        <w:rPr>
          <w:rFonts w:ascii="Times New Roman" w:hAnsi="Times New Roman" w:cs="Times New Roman"/>
          <w:sz w:val="28"/>
          <w:szCs w:val="28"/>
        </w:rPr>
        <w:t>сформированности умения, наличие</w:t>
      </w:r>
      <w:r w:rsidRPr="00D35665">
        <w:rPr>
          <w:rFonts w:ascii="Times New Roman" w:hAnsi="Times New Roman" w:cs="Times New Roman"/>
          <w:sz w:val="28"/>
          <w:szCs w:val="28"/>
        </w:rPr>
        <w:t xml:space="preserve"> учащихся, обладающих средним и низким уровнем владения умением, а также </w:t>
      </w:r>
      <w:r w:rsidR="00892CE6" w:rsidRPr="00D3566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35665">
        <w:rPr>
          <w:rFonts w:ascii="Times New Roman" w:hAnsi="Times New Roman" w:cs="Times New Roman"/>
          <w:sz w:val="28"/>
          <w:szCs w:val="28"/>
        </w:rPr>
        <w:t>значительн</w:t>
      </w:r>
      <w:r w:rsidR="00892CE6" w:rsidRPr="00D35665">
        <w:rPr>
          <w:rFonts w:ascii="Times New Roman" w:hAnsi="Times New Roman" w:cs="Times New Roman"/>
          <w:sz w:val="28"/>
          <w:szCs w:val="28"/>
        </w:rPr>
        <w:t>ой группы</w:t>
      </w:r>
      <w:r w:rsidRPr="00D35665">
        <w:rPr>
          <w:rFonts w:ascii="Times New Roman" w:hAnsi="Times New Roman" w:cs="Times New Roman"/>
          <w:sz w:val="28"/>
          <w:szCs w:val="28"/>
        </w:rPr>
        <w:t xml:space="preserve"> (45%) учащихся, </w:t>
      </w:r>
      <w:r w:rsidR="00892CE6" w:rsidRPr="00D35665">
        <w:rPr>
          <w:rFonts w:ascii="Times New Roman" w:hAnsi="Times New Roman" w:cs="Times New Roman"/>
          <w:sz w:val="28"/>
          <w:szCs w:val="28"/>
        </w:rPr>
        <w:t>у которых данное умение не сформировано</w:t>
      </w:r>
      <w:r w:rsidRPr="00D35665">
        <w:rPr>
          <w:rFonts w:ascii="Times New Roman" w:hAnsi="Times New Roman" w:cs="Times New Roman"/>
          <w:sz w:val="28"/>
          <w:szCs w:val="28"/>
        </w:rPr>
        <w:t>.</w:t>
      </w:r>
    </w:p>
    <w:p w:rsidR="008615D9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661035</wp:posOffset>
            </wp:positionV>
            <wp:extent cx="5857875" cy="2047875"/>
            <wp:effectExtent l="19050" t="0" r="9525" b="0"/>
            <wp:wrapSquare wrapText="bothSides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615D9" w:rsidRPr="00D35665">
        <w:rPr>
          <w:rFonts w:ascii="Times New Roman" w:hAnsi="Times New Roman" w:cs="Times New Roman"/>
          <w:sz w:val="28"/>
          <w:szCs w:val="28"/>
        </w:rPr>
        <w:t xml:space="preserve">Работа над формированием умения была продолжена в 6 классе. </w:t>
      </w:r>
      <w:r w:rsidR="00892CE6" w:rsidRPr="00D35665">
        <w:rPr>
          <w:rFonts w:ascii="Times New Roman" w:hAnsi="Times New Roman" w:cs="Times New Roman"/>
          <w:sz w:val="28"/>
          <w:szCs w:val="28"/>
        </w:rPr>
        <w:t>Приведем результаты итогового мониторинга в 6 классе:</w:t>
      </w:r>
      <w:r w:rsidR="008615D9" w:rsidRPr="00D3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682" w:rsidRDefault="00617682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Эти результаты говорят о положител</w:t>
      </w:r>
      <w:r w:rsidR="00892CE6" w:rsidRPr="00D35665">
        <w:rPr>
          <w:rFonts w:ascii="Times New Roman" w:hAnsi="Times New Roman" w:cs="Times New Roman"/>
          <w:sz w:val="28"/>
          <w:szCs w:val="28"/>
        </w:rPr>
        <w:t>ьной динамике развития умения, что явилось результатом</w:t>
      </w:r>
      <w:r w:rsidRPr="00D35665">
        <w:rPr>
          <w:rFonts w:ascii="Times New Roman" w:hAnsi="Times New Roman" w:cs="Times New Roman"/>
          <w:sz w:val="28"/>
          <w:szCs w:val="28"/>
        </w:rPr>
        <w:t xml:space="preserve"> целенаправленной работы: ряд</w:t>
      </w:r>
      <w:r w:rsidR="00617682">
        <w:rPr>
          <w:rFonts w:ascii="Times New Roman" w:hAnsi="Times New Roman" w:cs="Times New Roman"/>
          <w:sz w:val="28"/>
          <w:szCs w:val="28"/>
        </w:rPr>
        <w:t xml:space="preserve"> детей улучшили свои результаты, что наглядно видно в сравнительной диаграмме:</w:t>
      </w: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144780</wp:posOffset>
            </wp:positionV>
            <wp:extent cx="5600700" cy="2209800"/>
            <wp:effectExtent l="19050" t="0" r="19050" b="0"/>
            <wp:wrapNone/>
            <wp:docPr id="6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FA" w:rsidRPr="00D35665" w:rsidRDefault="00A95AF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D9" w:rsidRPr="00D35665" w:rsidRDefault="008615D9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CE6" w:rsidRPr="00D35665" w:rsidRDefault="00892CE6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682" w:rsidRDefault="00617682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682" w:rsidRDefault="00C9166A" w:rsidP="0061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Приемы работы</w:t>
      </w:r>
      <w:r w:rsidR="0046243D" w:rsidRPr="00D35665">
        <w:rPr>
          <w:rFonts w:ascii="Times New Roman" w:hAnsi="Times New Roman" w:cs="Times New Roman"/>
          <w:sz w:val="28"/>
          <w:szCs w:val="28"/>
        </w:rPr>
        <w:t>, которые использовали педагоги в работе</w:t>
      </w:r>
      <w:r w:rsidRPr="00D35665">
        <w:rPr>
          <w:rFonts w:ascii="Times New Roman" w:hAnsi="Times New Roman" w:cs="Times New Roman"/>
          <w:sz w:val="28"/>
          <w:szCs w:val="28"/>
        </w:rPr>
        <w:t xml:space="preserve"> н</w:t>
      </w:r>
      <w:r w:rsidR="0046243D" w:rsidRPr="00D35665">
        <w:rPr>
          <w:rFonts w:ascii="Times New Roman" w:hAnsi="Times New Roman" w:cs="Times New Roman"/>
          <w:sz w:val="28"/>
          <w:szCs w:val="28"/>
        </w:rPr>
        <w:t xml:space="preserve">ад совершенствованием умения в классе, связаны с работой с текстом. Педагоги подбирали тексты различных жанров и стилей и задания к ним. Задания были </w:t>
      </w:r>
      <w:r w:rsidR="0046243D" w:rsidRPr="00D35665">
        <w:rPr>
          <w:rFonts w:ascii="Times New Roman" w:hAnsi="Times New Roman" w:cs="Times New Roman"/>
          <w:sz w:val="28"/>
          <w:szCs w:val="28"/>
        </w:rPr>
        <w:lastRenderedPageBreak/>
        <w:t xml:space="preserve">связаны с </w:t>
      </w:r>
      <w:r w:rsidR="00F83BD9" w:rsidRPr="00D35665">
        <w:rPr>
          <w:rFonts w:ascii="Times New Roman" w:hAnsi="Times New Roman" w:cs="Times New Roman"/>
          <w:sz w:val="28"/>
          <w:szCs w:val="28"/>
        </w:rPr>
        <w:t>теми диагностическими з</w:t>
      </w:r>
      <w:r w:rsidR="00617682">
        <w:rPr>
          <w:rFonts w:ascii="Times New Roman" w:hAnsi="Times New Roman" w:cs="Times New Roman"/>
          <w:sz w:val="28"/>
          <w:szCs w:val="28"/>
        </w:rPr>
        <w:t>аданиями, которые вошли в тест, например</w:t>
      </w:r>
    </w:p>
    <w:p w:rsidR="00F83BD9" w:rsidRPr="00617682" w:rsidRDefault="003A667C" w:rsidP="0061768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«Составьте план текста»</w:t>
      </w:r>
    </w:p>
    <w:p w:rsidR="00F83BD9" w:rsidRPr="00D35665" w:rsidRDefault="00F83BD9" w:rsidP="0061768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«Придумайте заголо</w:t>
      </w:r>
      <w:r w:rsidR="003A667C">
        <w:rPr>
          <w:rFonts w:ascii="Times New Roman" w:hAnsi="Times New Roman" w:cs="Times New Roman"/>
          <w:sz w:val="28"/>
          <w:szCs w:val="28"/>
        </w:rPr>
        <w:t>вок текста»</w:t>
      </w:r>
    </w:p>
    <w:p w:rsidR="003A667C" w:rsidRDefault="003A667C" w:rsidP="003A667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«Подберите эпиграф к тексту»</w:t>
      </w:r>
    </w:p>
    <w:p w:rsidR="00F83BD9" w:rsidRPr="003A667C" w:rsidRDefault="00F83BD9" w:rsidP="003A667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7C">
        <w:rPr>
          <w:rFonts w:ascii="Times New Roman" w:hAnsi="Times New Roman" w:cs="Times New Roman"/>
          <w:sz w:val="28"/>
          <w:szCs w:val="28"/>
        </w:rPr>
        <w:t>«Передайте смысл те</w:t>
      </w:r>
      <w:r w:rsidR="003A667C">
        <w:rPr>
          <w:rFonts w:ascii="Times New Roman" w:hAnsi="Times New Roman" w:cs="Times New Roman"/>
          <w:sz w:val="28"/>
          <w:szCs w:val="28"/>
        </w:rPr>
        <w:t>к</w:t>
      </w:r>
      <w:r w:rsidRPr="003A667C">
        <w:rPr>
          <w:rFonts w:ascii="Times New Roman" w:hAnsi="Times New Roman" w:cs="Times New Roman"/>
          <w:sz w:val="28"/>
          <w:szCs w:val="28"/>
        </w:rPr>
        <w:t>ста в трех предложениях».</w:t>
      </w:r>
    </w:p>
    <w:p w:rsidR="00F83BD9" w:rsidRPr="003A667C" w:rsidRDefault="00F83BD9" w:rsidP="003A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7C">
        <w:rPr>
          <w:rFonts w:ascii="Times New Roman" w:hAnsi="Times New Roman" w:cs="Times New Roman"/>
          <w:sz w:val="28"/>
          <w:szCs w:val="28"/>
        </w:rPr>
        <w:t>Также предлагалось ответить на вопросы по тексту (как открытые, так</w:t>
      </w:r>
      <w:r w:rsidR="003A667C">
        <w:rPr>
          <w:rFonts w:ascii="Times New Roman" w:hAnsi="Times New Roman" w:cs="Times New Roman"/>
          <w:sz w:val="28"/>
          <w:szCs w:val="28"/>
        </w:rPr>
        <w:t xml:space="preserve"> </w:t>
      </w:r>
      <w:r w:rsidRPr="003A667C">
        <w:rPr>
          <w:rFonts w:ascii="Times New Roman" w:hAnsi="Times New Roman" w:cs="Times New Roman"/>
          <w:sz w:val="28"/>
          <w:szCs w:val="28"/>
        </w:rPr>
        <w:t>и закрытые) и сами</w:t>
      </w:r>
      <w:r w:rsidR="0086188F" w:rsidRPr="003A667C">
        <w:rPr>
          <w:rFonts w:ascii="Times New Roman" w:hAnsi="Times New Roman" w:cs="Times New Roman"/>
          <w:sz w:val="28"/>
          <w:szCs w:val="28"/>
        </w:rPr>
        <w:t>м</w:t>
      </w:r>
      <w:r w:rsidRPr="003A667C">
        <w:rPr>
          <w:rFonts w:ascii="Times New Roman" w:hAnsi="Times New Roman" w:cs="Times New Roman"/>
          <w:sz w:val="28"/>
          <w:szCs w:val="28"/>
        </w:rPr>
        <w:t xml:space="preserve"> составить вопрос</w:t>
      </w:r>
      <w:r w:rsidR="0086188F" w:rsidRPr="003A667C">
        <w:rPr>
          <w:rFonts w:ascii="Times New Roman" w:hAnsi="Times New Roman" w:cs="Times New Roman"/>
          <w:sz w:val="28"/>
          <w:szCs w:val="28"/>
        </w:rPr>
        <w:t>ы, ответы на которые можно найти в самом тексте.</w:t>
      </w:r>
    </w:p>
    <w:p w:rsidR="005C3DA0" w:rsidRPr="00D35665" w:rsidRDefault="002D1CE0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Кроме отдельных заданий, направленных на совершенствование умений смыслового чтения, р</w:t>
      </w:r>
      <w:r w:rsidR="005C3DA0" w:rsidRPr="00D35665">
        <w:rPr>
          <w:rFonts w:ascii="Times New Roman" w:hAnsi="Times New Roman" w:cs="Times New Roman"/>
          <w:sz w:val="28"/>
          <w:szCs w:val="28"/>
        </w:rPr>
        <w:t>яд</w:t>
      </w:r>
      <w:r w:rsidRPr="00D35665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5C3DA0" w:rsidRPr="00D35665">
        <w:rPr>
          <w:rFonts w:ascii="Times New Roman" w:hAnsi="Times New Roman" w:cs="Times New Roman"/>
          <w:sz w:val="28"/>
          <w:szCs w:val="28"/>
        </w:rPr>
        <w:t>использовали в своей работе технологию критического мышления или ее элементы. Так</w:t>
      </w:r>
      <w:r w:rsidR="003A667C">
        <w:rPr>
          <w:rFonts w:ascii="Times New Roman" w:hAnsi="Times New Roman" w:cs="Times New Roman"/>
          <w:sz w:val="28"/>
          <w:szCs w:val="28"/>
        </w:rPr>
        <w:t>,</w:t>
      </w:r>
      <w:r w:rsidR="005C3DA0" w:rsidRPr="00D35665">
        <w:rPr>
          <w:rFonts w:ascii="Times New Roman" w:hAnsi="Times New Roman" w:cs="Times New Roman"/>
          <w:sz w:val="28"/>
          <w:szCs w:val="28"/>
        </w:rPr>
        <w:t xml:space="preserve"> на уроках дети получали задания составить </w:t>
      </w:r>
      <w:r w:rsidR="00084603">
        <w:rPr>
          <w:rFonts w:ascii="Times New Roman" w:hAnsi="Times New Roman" w:cs="Times New Roman"/>
          <w:sz w:val="28"/>
          <w:szCs w:val="28"/>
        </w:rPr>
        <w:t>«</w:t>
      </w:r>
      <w:r w:rsidR="005C3DA0" w:rsidRPr="00D35665">
        <w:rPr>
          <w:rFonts w:ascii="Times New Roman" w:hAnsi="Times New Roman" w:cs="Times New Roman"/>
          <w:sz w:val="28"/>
          <w:szCs w:val="28"/>
        </w:rPr>
        <w:t>син</w:t>
      </w:r>
      <w:r w:rsidR="00084603">
        <w:rPr>
          <w:rFonts w:ascii="Times New Roman" w:hAnsi="Times New Roman" w:cs="Times New Roman"/>
          <w:sz w:val="28"/>
          <w:szCs w:val="28"/>
        </w:rPr>
        <w:t>квейн» по теме текста, «рыбу»;  на уроках математики использовались приемы «кластера», системы вопросов; на всех предметных уроках были введены методы «тонких и толстых» вопросов, «кубика», «зигзага».</w:t>
      </w:r>
    </w:p>
    <w:p w:rsidR="005C3DA0" w:rsidRPr="00D35665" w:rsidRDefault="00084603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C3DA0" w:rsidRPr="00D35665">
        <w:rPr>
          <w:rFonts w:ascii="Times New Roman" w:hAnsi="Times New Roman" w:cs="Times New Roman"/>
          <w:sz w:val="28"/>
          <w:szCs w:val="28"/>
        </w:rPr>
        <w:t xml:space="preserve">же в этом возрасте важно </w:t>
      </w:r>
      <w:r>
        <w:rPr>
          <w:rFonts w:ascii="Times New Roman" w:hAnsi="Times New Roman" w:cs="Times New Roman"/>
          <w:sz w:val="28"/>
          <w:szCs w:val="28"/>
        </w:rPr>
        <w:t>продолжать с учащимися чтение в</w:t>
      </w:r>
      <w:r w:rsidR="005C3DA0" w:rsidRPr="00D35665">
        <w:rPr>
          <w:rFonts w:ascii="Times New Roman" w:hAnsi="Times New Roman" w:cs="Times New Roman"/>
          <w:sz w:val="28"/>
          <w:szCs w:val="28"/>
        </w:rPr>
        <w:t>слух, что способствует совершенствованию умения</w:t>
      </w:r>
      <w:r>
        <w:rPr>
          <w:rFonts w:ascii="Times New Roman" w:hAnsi="Times New Roman" w:cs="Times New Roman"/>
          <w:sz w:val="28"/>
          <w:szCs w:val="28"/>
        </w:rPr>
        <w:t xml:space="preserve"> смыслового чтения</w:t>
      </w:r>
      <w:r w:rsidR="005C3DA0" w:rsidRPr="00D35665">
        <w:rPr>
          <w:rFonts w:ascii="Times New Roman" w:hAnsi="Times New Roman" w:cs="Times New Roman"/>
          <w:sz w:val="28"/>
          <w:szCs w:val="28"/>
        </w:rPr>
        <w:t>, так как  при выразительном чтении выделяются смысловые паузы и ударения.</w:t>
      </w:r>
    </w:p>
    <w:p w:rsidR="00C9166A" w:rsidRPr="00D35665" w:rsidRDefault="00C9166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 xml:space="preserve">Одновременно был проведен мониторинг и в других классах на параллели. Результаты </w:t>
      </w:r>
      <w:r w:rsidR="0086188F" w:rsidRPr="00D35665">
        <w:rPr>
          <w:rFonts w:ascii="Times New Roman" w:hAnsi="Times New Roman" w:cs="Times New Roman"/>
          <w:sz w:val="28"/>
          <w:szCs w:val="28"/>
        </w:rPr>
        <w:t>следующие:</w:t>
      </w:r>
    </w:p>
    <w:tbl>
      <w:tblPr>
        <w:tblStyle w:val="a3"/>
        <w:tblW w:w="9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2"/>
        <w:gridCol w:w="1701"/>
        <w:gridCol w:w="1701"/>
        <w:gridCol w:w="1843"/>
        <w:gridCol w:w="3155"/>
      </w:tblGrid>
      <w:tr w:rsidR="00C9166A" w:rsidRPr="00D35665" w:rsidTr="00084603">
        <w:trPr>
          <w:trHeight w:val="577"/>
        </w:trPr>
        <w:tc>
          <w:tcPr>
            <w:tcW w:w="1242" w:type="dxa"/>
            <w:hideMark/>
          </w:tcPr>
          <w:p w:rsidR="00C9166A" w:rsidRPr="00D35665" w:rsidRDefault="00C9166A" w:rsidP="00084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843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3155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Отсутствие сформированного умения </w:t>
            </w:r>
          </w:p>
        </w:tc>
      </w:tr>
      <w:tr w:rsidR="00C9166A" w:rsidRPr="00D35665" w:rsidTr="00084603">
        <w:trPr>
          <w:trHeight w:val="397"/>
        </w:trPr>
        <w:tc>
          <w:tcPr>
            <w:tcW w:w="1242" w:type="dxa"/>
            <w:hideMark/>
          </w:tcPr>
          <w:p w:rsidR="00C9166A" w:rsidRPr="00D35665" w:rsidRDefault="00084603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А класс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3%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20%</w:t>
            </w:r>
          </w:p>
        </w:tc>
        <w:tc>
          <w:tcPr>
            <w:tcW w:w="1843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51%</w:t>
            </w:r>
          </w:p>
        </w:tc>
        <w:tc>
          <w:tcPr>
            <w:tcW w:w="3155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26%</w:t>
            </w:r>
          </w:p>
        </w:tc>
      </w:tr>
      <w:tr w:rsidR="00C9166A" w:rsidRPr="00D35665" w:rsidTr="00084603">
        <w:trPr>
          <w:trHeight w:val="397"/>
        </w:trPr>
        <w:tc>
          <w:tcPr>
            <w:tcW w:w="1242" w:type="dxa"/>
            <w:hideMark/>
          </w:tcPr>
          <w:p w:rsidR="00C9166A" w:rsidRPr="00D35665" w:rsidRDefault="00084603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Б класс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0%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18%</w:t>
            </w:r>
          </w:p>
        </w:tc>
        <w:tc>
          <w:tcPr>
            <w:tcW w:w="1843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40%</w:t>
            </w:r>
          </w:p>
        </w:tc>
        <w:tc>
          <w:tcPr>
            <w:tcW w:w="3155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42%</w:t>
            </w:r>
          </w:p>
        </w:tc>
      </w:tr>
      <w:tr w:rsidR="00C9166A" w:rsidRPr="00D35665" w:rsidTr="00084603">
        <w:trPr>
          <w:trHeight w:val="397"/>
        </w:trPr>
        <w:tc>
          <w:tcPr>
            <w:tcW w:w="1242" w:type="dxa"/>
            <w:hideMark/>
          </w:tcPr>
          <w:p w:rsidR="00C9166A" w:rsidRPr="00D35665" w:rsidRDefault="00084603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В класс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0%</w:t>
            </w:r>
          </w:p>
        </w:tc>
        <w:tc>
          <w:tcPr>
            <w:tcW w:w="1701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0%</w:t>
            </w:r>
          </w:p>
        </w:tc>
        <w:tc>
          <w:tcPr>
            <w:tcW w:w="1843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>0%</w:t>
            </w:r>
          </w:p>
        </w:tc>
        <w:tc>
          <w:tcPr>
            <w:tcW w:w="3155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100%</w:t>
            </w:r>
          </w:p>
        </w:tc>
      </w:tr>
    </w:tbl>
    <w:p w:rsidR="00084603" w:rsidRDefault="00C9166A" w:rsidP="00084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lastRenderedPageBreak/>
        <w:t>Диаграмма наглядно показывает различия в уровне сформированности умения:</w:t>
      </w:r>
      <w:r w:rsidRPr="00D356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775" cy="2895600"/>
            <wp:effectExtent l="19050" t="0" r="9525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188F" w:rsidRPr="00D35665" w:rsidRDefault="0086188F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Полученные данные убеждают в результативности целенаправленной работы над совершенствованием умения.</w:t>
      </w:r>
    </w:p>
    <w:p w:rsidR="0086188F" w:rsidRPr="00D35665" w:rsidRDefault="0086188F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Приведем результаты диагностического теста, дающие представление о направлениях работы с учащимися по развитию умения смыслового чтения.</w:t>
      </w:r>
    </w:p>
    <w:tbl>
      <w:tblPr>
        <w:tblStyle w:val="a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080"/>
        <w:gridCol w:w="5549"/>
        <w:gridCol w:w="850"/>
        <w:gridCol w:w="864"/>
        <w:gridCol w:w="837"/>
      </w:tblGrid>
      <w:tr w:rsidR="00C9166A" w:rsidRPr="00D35665" w:rsidTr="00442B3A">
        <w:trPr>
          <w:trHeight w:val="20"/>
        </w:trPr>
        <w:tc>
          <w:tcPr>
            <w:tcW w:w="1080" w:type="dxa"/>
            <w:vMerge w:val="restart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№ п/п </w:t>
            </w:r>
          </w:p>
        </w:tc>
        <w:tc>
          <w:tcPr>
            <w:tcW w:w="5549" w:type="dxa"/>
            <w:vMerge w:val="restart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Критерии оценивания (умения) </w:t>
            </w:r>
          </w:p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по части А </w:t>
            </w:r>
          </w:p>
        </w:tc>
        <w:tc>
          <w:tcPr>
            <w:tcW w:w="2551" w:type="dxa"/>
            <w:gridSpan w:val="3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 xml:space="preserve">Справились (%)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C9166A" w:rsidRPr="00D35665" w:rsidRDefault="00C9166A" w:rsidP="00084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vMerge/>
            <w:hideMark/>
          </w:tcPr>
          <w:p w:rsidR="00C9166A" w:rsidRPr="00D35665" w:rsidRDefault="00C9166A" w:rsidP="00084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>6А</w:t>
            </w: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>6Б</w:t>
            </w: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sz w:val="28"/>
                <w:szCs w:val="28"/>
              </w:rPr>
              <w:t>6В</w:t>
            </w: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1.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Понимание смысла текста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72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64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68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2.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Интерпретация смысла текста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72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61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57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3.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Формирование самостоятельного вывода  на основе прочитанного материала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79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82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94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4.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Анализ информации (характеристика)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17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26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5.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Составление письменного высказывания с использованием справочной информации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38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14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57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6.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Фрагментарное рассмотрение текста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34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18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7.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Определение цели создания текста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62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57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52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8.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Подбор заголовка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48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4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5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9.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Составление письменного высказывания на заданную тему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3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rFonts w:ascii="Times New Roman" w:eastAsia="Times New Roman" w:hAnsi="Times New Roman" w:cs="Times New Roman"/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C9166A" w:rsidRPr="00D35665" w:rsidTr="00442B3A">
        <w:trPr>
          <w:trHeight w:val="20"/>
        </w:trPr>
        <w:tc>
          <w:tcPr>
            <w:tcW w:w="1080" w:type="dxa"/>
            <w:hideMark/>
          </w:tcPr>
          <w:p w:rsidR="00C9166A" w:rsidRPr="00D35665" w:rsidRDefault="00C9166A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10. </w:t>
            </w:r>
          </w:p>
        </w:tc>
        <w:tc>
          <w:tcPr>
            <w:tcW w:w="5549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Определение основной идеи текста </w:t>
            </w:r>
          </w:p>
        </w:tc>
        <w:tc>
          <w:tcPr>
            <w:tcW w:w="850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28 </w:t>
            </w:r>
          </w:p>
        </w:tc>
        <w:tc>
          <w:tcPr>
            <w:tcW w:w="864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39 </w:t>
            </w:r>
          </w:p>
        </w:tc>
        <w:tc>
          <w:tcPr>
            <w:tcW w:w="837" w:type="dxa"/>
            <w:hideMark/>
          </w:tcPr>
          <w:p w:rsidR="00C9166A" w:rsidRPr="00D35665" w:rsidRDefault="00C9166A" w:rsidP="0008460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sz w:val="28"/>
                <w:szCs w:val="28"/>
              </w:rPr>
              <w:t xml:space="preserve">47 </w:t>
            </w:r>
          </w:p>
        </w:tc>
      </w:tr>
      <w:tr w:rsidR="00442B3A" w:rsidRPr="00D35665" w:rsidTr="00442B3A">
        <w:trPr>
          <w:trHeight w:val="20"/>
        </w:trPr>
        <w:tc>
          <w:tcPr>
            <w:tcW w:w="108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11. </w:t>
            </w:r>
          </w:p>
        </w:tc>
        <w:tc>
          <w:tcPr>
            <w:tcW w:w="5549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Определение связи между фрагментами текста </w:t>
            </w:r>
          </w:p>
        </w:tc>
        <w:tc>
          <w:tcPr>
            <w:tcW w:w="85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45 </w:t>
            </w:r>
          </w:p>
        </w:tc>
        <w:tc>
          <w:tcPr>
            <w:tcW w:w="864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29 </w:t>
            </w:r>
          </w:p>
        </w:tc>
        <w:tc>
          <w:tcPr>
            <w:tcW w:w="837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21 </w:t>
            </w:r>
          </w:p>
        </w:tc>
      </w:tr>
      <w:tr w:rsidR="00442B3A" w:rsidRPr="00D35665" w:rsidTr="00442B3A">
        <w:trPr>
          <w:trHeight w:val="20"/>
        </w:trPr>
        <w:tc>
          <w:tcPr>
            <w:tcW w:w="108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12. </w:t>
            </w:r>
          </w:p>
        </w:tc>
        <w:tc>
          <w:tcPr>
            <w:tcW w:w="5549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Формулирование вывода по тексту </w:t>
            </w:r>
          </w:p>
        </w:tc>
        <w:tc>
          <w:tcPr>
            <w:tcW w:w="85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59 </w:t>
            </w:r>
          </w:p>
        </w:tc>
        <w:tc>
          <w:tcPr>
            <w:tcW w:w="864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32 </w:t>
            </w:r>
          </w:p>
        </w:tc>
        <w:tc>
          <w:tcPr>
            <w:tcW w:w="837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52 </w:t>
            </w:r>
          </w:p>
        </w:tc>
      </w:tr>
      <w:tr w:rsidR="00442B3A" w:rsidRPr="00D35665" w:rsidTr="00442B3A">
        <w:trPr>
          <w:trHeight w:val="20"/>
        </w:trPr>
        <w:tc>
          <w:tcPr>
            <w:tcW w:w="108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13. </w:t>
            </w:r>
          </w:p>
        </w:tc>
        <w:tc>
          <w:tcPr>
            <w:tcW w:w="5549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Использование «связок» для составления </w:t>
            </w:r>
            <w:r w:rsidRPr="00D35665">
              <w:rPr>
                <w:color w:val="271D18"/>
                <w:kern w:val="24"/>
                <w:sz w:val="28"/>
                <w:szCs w:val="28"/>
              </w:rPr>
              <w:lastRenderedPageBreak/>
              <w:t xml:space="preserve">текста </w:t>
            </w:r>
          </w:p>
        </w:tc>
        <w:tc>
          <w:tcPr>
            <w:tcW w:w="850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lastRenderedPageBreak/>
              <w:t xml:space="preserve">69 </w:t>
            </w:r>
          </w:p>
        </w:tc>
        <w:tc>
          <w:tcPr>
            <w:tcW w:w="864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43 </w:t>
            </w:r>
          </w:p>
        </w:tc>
        <w:tc>
          <w:tcPr>
            <w:tcW w:w="837" w:type="dxa"/>
            <w:hideMark/>
          </w:tcPr>
          <w:p w:rsidR="00442B3A" w:rsidRPr="00D35665" w:rsidRDefault="00442B3A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31 </w:t>
            </w:r>
          </w:p>
        </w:tc>
      </w:tr>
      <w:tr w:rsidR="00BD030D" w:rsidRPr="00D35665" w:rsidTr="00892CE6">
        <w:trPr>
          <w:trHeight w:val="20"/>
        </w:trPr>
        <w:tc>
          <w:tcPr>
            <w:tcW w:w="1080" w:type="dxa"/>
            <w:vMerge w:val="restart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100" w:type="dxa"/>
            <w:gridSpan w:val="4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rPr>
                <w:color w:val="271D18"/>
                <w:kern w:val="24"/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Составление вопросов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Простые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34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7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Уточняющие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55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11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10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Объясняющие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24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Творческие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34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4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Эмоциональные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34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Оценочные вопросы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21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Личностные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52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4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vMerge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Практические вопросы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45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7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  <w:tr w:rsidR="00BD030D" w:rsidRPr="00D35665" w:rsidTr="00442B3A">
        <w:trPr>
          <w:trHeight w:val="20"/>
        </w:trPr>
        <w:tc>
          <w:tcPr>
            <w:tcW w:w="108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271D18"/>
                <w:kern w:val="24"/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>15.</w:t>
            </w:r>
          </w:p>
        </w:tc>
        <w:tc>
          <w:tcPr>
            <w:tcW w:w="5549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Составление плана текста </w:t>
            </w:r>
          </w:p>
        </w:tc>
        <w:tc>
          <w:tcPr>
            <w:tcW w:w="850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271D18"/>
                <w:kern w:val="24"/>
                <w:sz w:val="28"/>
                <w:szCs w:val="28"/>
              </w:rPr>
              <w:t xml:space="preserve">28 </w:t>
            </w:r>
          </w:p>
        </w:tc>
        <w:tc>
          <w:tcPr>
            <w:tcW w:w="864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hideMark/>
          </w:tcPr>
          <w:p w:rsidR="00BD030D" w:rsidRPr="00D35665" w:rsidRDefault="00BD030D" w:rsidP="00084603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35665">
              <w:rPr>
                <w:color w:val="FF0000"/>
                <w:kern w:val="24"/>
                <w:sz w:val="28"/>
                <w:szCs w:val="28"/>
              </w:rPr>
              <w:t>0</w:t>
            </w:r>
            <w:r w:rsidRPr="00D35665">
              <w:rPr>
                <w:color w:val="CEB966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C9166A" w:rsidRPr="00D35665" w:rsidRDefault="00C9166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86188F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553085</wp:posOffset>
            </wp:positionV>
            <wp:extent cx="5857875" cy="1581150"/>
            <wp:effectExtent l="19050" t="0" r="9525" b="0"/>
            <wp:wrapNone/>
            <wp:docPr id="9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42B3A" w:rsidRPr="00D35665">
        <w:rPr>
          <w:rFonts w:ascii="Times New Roman" w:hAnsi="Times New Roman" w:cs="Times New Roman"/>
          <w:sz w:val="28"/>
          <w:szCs w:val="28"/>
        </w:rPr>
        <w:t xml:space="preserve">В целом по параллели </w:t>
      </w:r>
      <w:r w:rsidRPr="00D35665">
        <w:rPr>
          <w:rFonts w:ascii="Times New Roman" w:hAnsi="Times New Roman" w:cs="Times New Roman"/>
          <w:sz w:val="28"/>
          <w:szCs w:val="28"/>
        </w:rPr>
        <w:t>6</w:t>
      </w:r>
      <w:r w:rsidR="00084603">
        <w:rPr>
          <w:rFonts w:ascii="Times New Roman" w:hAnsi="Times New Roman" w:cs="Times New Roman"/>
          <w:sz w:val="28"/>
          <w:szCs w:val="28"/>
        </w:rPr>
        <w:t xml:space="preserve">-х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42B3A" w:rsidRPr="00D35665">
        <w:rPr>
          <w:rFonts w:ascii="Times New Roman" w:hAnsi="Times New Roman" w:cs="Times New Roman"/>
          <w:sz w:val="28"/>
          <w:szCs w:val="28"/>
        </w:rPr>
        <w:t xml:space="preserve">уровень сформированности умения выглядит </w:t>
      </w:r>
      <w:r w:rsidRPr="00D35665">
        <w:rPr>
          <w:rFonts w:ascii="Times New Roman" w:hAnsi="Times New Roman" w:cs="Times New Roman"/>
          <w:sz w:val="28"/>
          <w:szCs w:val="28"/>
        </w:rPr>
        <w:t>следующим</w:t>
      </w:r>
      <w:r w:rsidR="00442B3A" w:rsidRPr="00D35665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5C3DA0" w:rsidRPr="00D35665" w:rsidRDefault="005C3DA0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DA0" w:rsidRPr="00D35665" w:rsidRDefault="005C3DA0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Работа над совершенствованием уме</w:t>
      </w:r>
      <w:r w:rsidR="0086188F" w:rsidRPr="00D35665">
        <w:rPr>
          <w:rFonts w:ascii="Times New Roman" w:hAnsi="Times New Roman" w:cs="Times New Roman"/>
          <w:sz w:val="28"/>
          <w:szCs w:val="28"/>
        </w:rPr>
        <w:t>ния была продолжена в 7</w:t>
      </w:r>
      <w:r w:rsidR="00084603">
        <w:rPr>
          <w:rFonts w:ascii="Times New Roman" w:hAnsi="Times New Roman" w:cs="Times New Roman"/>
          <w:sz w:val="28"/>
          <w:szCs w:val="28"/>
        </w:rPr>
        <w:t>-м</w:t>
      </w:r>
      <w:r w:rsidR="0086188F" w:rsidRPr="00D35665">
        <w:rPr>
          <w:rFonts w:ascii="Times New Roman" w:hAnsi="Times New Roman" w:cs="Times New Roman"/>
          <w:sz w:val="28"/>
          <w:szCs w:val="28"/>
        </w:rPr>
        <w:t xml:space="preserve"> классе, ее о</w:t>
      </w:r>
      <w:r w:rsidRPr="00D35665">
        <w:rPr>
          <w:rFonts w:ascii="Times New Roman" w:hAnsi="Times New Roman" w:cs="Times New Roman"/>
          <w:sz w:val="28"/>
          <w:szCs w:val="28"/>
        </w:rPr>
        <w:t xml:space="preserve">тличительной особенностью стала </w:t>
      </w:r>
      <w:r w:rsidR="0086188F" w:rsidRPr="00D35665">
        <w:rPr>
          <w:rFonts w:ascii="Times New Roman" w:hAnsi="Times New Roman" w:cs="Times New Roman"/>
          <w:sz w:val="28"/>
          <w:szCs w:val="28"/>
        </w:rPr>
        <w:t>командная работа учителей над формированием умения</w:t>
      </w:r>
      <w:r w:rsidRPr="00D35665">
        <w:rPr>
          <w:rFonts w:ascii="Times New Roman" w:hAnsi="Times New Roman" w:cs="Times New Roman"/>
          <w:sz w:val="28"/>
          <w:szCs w:val="28"/>
        </w:rPr>
        <w:t xml:space="preserve">. К работе присоединились педагоги, также организующие целенаправленную работу над совершенствованием умения через работу с текстом </w:t>
      </w:r>
      <w:r w:rsidR="0086188F" w:rsidRPr="00D35665">
        <w:rPr>
          <w:rFonts w:ascii="Times New Roman" w:hAnsi="Times New Roman" w:cs="Times New Roman"/>
          <w:sz w:val="28"/>
          <w:szCs w:val="28"/>
        </w:rPr>
        <w:t xml:space="preserve">средствами других учебных предметов </w:t>
      </w:r>
      <w:r w:rsidRPr="00D35665">
        <w:rPr>
          <w:rFonts w:ascii="Times New Roman" w:hAnsi="Times New Roman" w:cs="Times New Roman"/>
          <w:sz w:val="28"/>
          <w:szCs w:val="28"/>
        </w:rPr>
        <w:t>(обществознание, география).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86188F" w:rsidRPr="00D35665">
        <w:rPr>
          <w:rFonts w:ascii="Times New Roman" w:hAnsi="Times New Roman" w:cs="Times New Roman"/>
          <w:sz w:val="28"/>
          <w:szCs w:val="28"/>
        </w:rPr>
        <w:t xml:space="preserve">Все педагоги использовали в своей работе подборку текстов, формулируя к ним задания </w:t>
      </w:r>
      <w:r w:rsidR="00084603">
        <w:rPr>
          <w:rFonts w:ascii="Times New Roman" w:hAnsi="Times New Roman" w:cs="Times New Roman"/>
          <w:sz w:val="28"/>
          <w:szCs w:val="28"/>
        </w:rPr>
        <w:t>на понимание прочитанного.</w:t>
      </w:r>
    </w:p>
    <w:p w:rsidR="00442B3A" w:rsidRPr="00D35665" w:rsidRDefault="00442B3A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Такая целенаправленная работа позволила в 7</w:t>
      </w:r>
      <w:r w:rsidR="00BD030D" w:rsidRPr="00D35665">
        <w:rPr>
          <w:rFonts w:ascii="Times New Roman" w:hAnsi="Times New Roman" w:cs="Times New Roman"/>
          <w:sz w:val="28"/>
          <w:szCs w:val="28"/>
        </w:rPr>
        <w:t>А</w:t>
      </w:r>
      <w:r w:rsidRPr="00D35665">
        <w:rPr>
          <w:rFonts w:ascii="Times New Roman" w:hAnsi="Times New Roman" w:cs="Times New Roman"/>
          <w:sz w:val="28"/>
          <w:szCs w:val="28"/>
        </w:rPr>
        <w:t xml:space="preserve"> классе достичь следующих результатов</w:t>
      </w:r>
      <w:r w:rsidR="0086188F" w:rsidRPr="00D35665">
        <w:rPr>
          <w:rFonts w:ascii="Times New Roman" w:hAnsi="Times New Roman" w:cs="Times New Roman"/>
          <w:sz w:val="28"/>
          <w:szCs w:val="28"/>
        </w:rPr>
        <w:t xml:space="preserve"> итогового диагностического теста</w:t>
      </w:r>
      <w:r w:rsidRPr="00D356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76"/>
        <w:gridCol w:w="2127"/>
        <w:gridCol w:w="1984"/>
        <w:gridCol w:w="3260"/>
      </w:tblGrid>
      <w:tr w:rsidR="00BD030D" w:rsidRPr="00D35665" w:rsidTr="00BD030D">
        <w:trPr>
          <w:trHeight w:val="454"/>
        </w:trPr>
        <w:tc>
          <w:tcPr>
            <w:tcW w:w="2376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position w:val="1"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2127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position w:val="1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984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position w:val="1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3260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b/>
                <w:bCs/>
                <w:color w:val="271D18"/>
                <w:kern w:val="24"/>
                <w:position w:val="1"/>
                <w:sz w:val="28"/>
                <w:szCs w:val="28"/>
              </w:rPr>
              <w:t xml:space="preserve">Отсутствие сформированного умения </w:t>
            </w:r>
          </w:p>
        </w:tc>
      </w:tr>
      <w:tr w:rsidR="00BD030D" w:rsidRPr="00D35665" w:rsidTr="00BD030D">
        <w:trPr>
          <w:trHeight w:val="454"/>
        </w:trPr>
        <w:tc>
          <w:tcPr>
            <w:tcW w:w="2376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position w:val="1"/>
                <w:sz w:val="28"/>
                <w:szCs w:val="28"/>
              </w:rPr>
              <w:t xml:space="preserve">20% </w:t>
            </w:r>
          </w:p>
        </w:tc>
        <w:tc>
          <w:tcPr>
            <w:tcW w:w="2127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position w:val="1"/>
                <w:sz w:val="28"/>
                <w:szCs w:val="28"/>
              </w:rPr>
              <w:t xml:space="preserve">20% </w:t>
            </w:r>
          </w:p>
        </w:tc>
        <w:tc>
          <w:tcPr>
            <w:tcW w:w="1984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position w:val="1"/>
                <w:sz w:val="28"/>
                <w:szCs w:val="28"/>
              </w:rPr>
              <w:t xml:space="preserve">48% </w:t>
            </w:r>
          </w:p>
        </w:tc>
        <w:tc>
          <w:tcPr>
            <w:tcW w:w="3260" w:type="dxa"/>
            <w:hideMark/>
          </w:tcPr>
          <w:p w:rsidR="00BD030D" w:rsidRPr="00D35665" w:rsidRDefault="00BD030D" w:rsidP="000846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65">
              <w:rPr>
                <w:rFonts w:ascii="Times New Roman" w:eastAsia="Times New Roman" w:hAnsi="Times New Roman" w:cs="Times New Roman"/>
                <w:color w:val="271D18"/>
                <w:kern w:val="24"/>
                <w:position w:val="1"/>
                <w:sz w:val="28"/>
                <w:szCs w:val="28"/>
              </w:rPr>
              <w:t xml:space="preserve">12% </w:t>
            </w:r>
          </w:p>
        </w:tc>
      </w:tr>
    </w:tbl>
    <w:p w:rsidR="00442B3A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за три года показывает  значительное </w:t>
      </w:r>
      <w:r w:rsidR="00BC7A2E">
        <w:rPr>
          <w:rFonts w:ascii="Times New Roman" w:hAnsi="Times New Roman" w:cs="Times New Roman"/>
          <w:sz w:val="28"/>
          <w:szCs w:val="28"/>
        </w:rPr>
        <w:t>продвижение учеников 7 А класса</w:t>
      </w:r>
      <w:r w:rsidRPr="00D35665">
        <w:rPr>
          <w:rFonts w:ascii="Times New Roman" w:hAnsi="Times New Roman" w:cs="Times New Roman"/>
          <w:sz w:val="28"/>
          <w:szCs w:val="28"/>
        </w:rPr>
        <w:t>:</w:t>
      </w: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74296</wp:posOffset>
            </wp:positionV>
            <wp:extent cx="6362700" cy="1943100"/>
            <wp:effectExtent l="19050" t="0" r="19050" b="0"/>
            <wp:wrapNone/>
            <wp:docPr id="10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D35665" w:rsidRDefault="00BD030D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D35665" w:rsidRDefault="00BD030D" w:rsidP="00BC7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3A" w:rsidRPr="00D35665" w:rsidRDefault="00C644BE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У</w:t>
      </w:r>
      <w:r w:rsidR="00BD030D" w:rsidRPr="00D35665">
        <w:rPr>
          <w:rFonts w:ascii="Times New Roman" w:hAnsi="Times New Roman" w:cs="Times New Roman"/>
          <w:sz w:val="28"/>
          <w:szCs w:val="28"/>
        </w:rPr>
        <w:t>велич</w:t>
      </w:r>
      <w:r w:rsidRPr="00D35665">
        <w:rPr>
          <w:rFonts w:ascii="Times New Roman" w:hAnsi="Times New Roman" w:cs="Times New Roman"/>
          <w:sz w:val="28"/>
          <w:szCs w:val="28"/>
        </w:rPr>
        <w:t>илось количество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35665">
        <w:rPr>
          <w:rFonts w:ascii="Times New Roman" w:hAnsi="Times New Roman" w:cs="Times New Roman"/>
          <w:sz w:val="28"/>
          <w:szCs w:val="28"/>
        </w:rPr>
        <w:t>,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владеющих высоким и средним уровнем сформированности умения</w:t>
      </w:r>
      <w:r w:rsidRPr="00D35665">
        <w:rPr>
          <w:rFonts w:ascii="Times New Roman" w:hAnsi="Times New Roman" w:cs="Times New Roman"/>
          <w:sz w:val="28"/>
          <w:szCs w:val="28"/>
        </w:rPr>
        <w:t>,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и сокра</w:t>
      </w:r>
      <w:r w:rsidRPr="00D35665">
        <w:rPr>
          <w:rFonts w:ascii="Times New Roman" w:hAnsi="Times New Roman" w:cs="Times New Roman"/>
          <w:sz w:val="28"/>
          <w:szCs w:val="28"/>
        </w:rPr>
        <w:t>тилось количество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Pr="00D35665">
        <w:rPr>
          <w:rFonts w:ascii="Times New Roman" w:hAnsi="Times New Roman" w:cs="Times New Roman"/>
          <w:sz w:val="28"/>
          <w:szCs w:val="28"/>
        </w:rPr>
        <w:t>школьников</w:t>
      </w:r>
      <w:r w:rsidR="00BD030D" w:rsidRPr="00D35665">
        <w:rPr>
          <w:rFonts w:ascii="Times New Roman" w:hAnsi="Times New Roman" w:cs="Times New Roman"/>
          <w:sz w:val="28"/>
          <w:szCs w:val="28"/>
        </w:rPr>
        <w:t xml:space="preserve"> с его отсутствием.</w:t>
      </w:r>
    </w:p>
    <w:p w:rsidR="00574B76" w:rsidRPr="00D35665" w:rsidRDefault="00574B76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В 8</w:t>
      </w:r>
      <w:r w:rsidR="00BC7A2E">
        <w:rPr>
          <w:rFonts w:ascii="Times New Roman" w:hAnsi="Times New Roman" w:cs="Times New Roman"/>
          <w:sz w:val="28"/>
          <w:szCs w:val="28"/>
        </w:rPr>
        <w:t xml:space="preserve">-м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C644BE" w:rsidRPr="00D35665">
        <w:rPr>
          <w:rFonts w:ascii="Times New Roman" w:hAnsi="Times New Roman" w:cs="Times New Roman"/>
          <w:sz w:val="28"/>
          <w:szCs w:val="28"/>
        </w:rPr>
        <w:t xml:space="preserve">командная </w:t>
      </w:r>
      <w:r w:rsidRPr="00D35665">
        <w:rPr>
          <w:rFonts w:ascii="Times New Roman" w:hAnsi="Times New Roman" w:cs="Times New Roman"/>
          <w:sz w:val="28"/>
          <w:szCs w:val="28"/>
        </w:rPr>
        <w:t>работа над совершенств</w:t>
      </w:r>
      <w:r w:rsidR="00C644BE" w:rsidRPr="00D35665">
        <w:rPr>
          <w:rFonts w:ascii="Times New Roman" w:hAnsi="Times New Roman" w:cs="Times New Roman"/>
          <w:sz w:val="28"/>
          <w:szCs w:val="28"/>
        </w:rPr>
        <w:t>ованием умения была продолжена. Итогом учебного года стало проведение диагностического теста, определяющего уровень сформированности умения. Обратимся к результатам теста.</w:t>
      </w:r>
    </w:p>
    <w:p w:rsidR="00C644BE" w:rsidRPr="00D35665" w:rsidRDefault="00C644BE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65">
        <w:rPr>
          <w:rFonts w:ascii="Times New Roman" w:hAnsi="Times New Roman" w:cs="Times New Roman"/>
          <w:b/>
          <w:sz w:val="28"/>
          <w:szCs w:val="28"/>
        </w:rPr>
        <w:t xml:space="preserve">Оценка владения навыками умения смыслового чтения </w:t>
      </w:r>
    </w:p>
    <w:p w:rsidR="00574B76" w:rsidRPr="00D35665" w:rsidRDefault="00C644BE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65">
        <w:rPr>
          <w:rFonts w:ascii="Times New Roman" w:hAnsi="Times New Roman" w:cs="Times New Roman"/>
          <w:b/>
          <w:sz w:val="28"/>
          <w:szCs w:val="28"/>
        </w:rPr>
        <w:t>в восьмых классах</w:t>
      </w:r>
    </w:p>
    <w:tbl>
      <w:tblPr>
        <w:tblStyle w:val="1"/>
        <w:tblW w:w="0" w:type="auto"/>
        <w:tblLook w:val="04A0"/>
      </w:tblPr>
      <w:tblGrid>
        <w:gridCol w:w="4982"/>
        <w:gridCol w:w="1279"/>
        <w:gridCol w:w="1169"/>
        <w:gridCol w:w="1220"/>
        <w:gridCol w:w="1121"/>
      </w:tblGrid>
      <w:tr w:rsidR="00574B76" w:rsidRPr="00D35665" w:rsidTr="00892CE6">
        <w:trPr>
          <w:cnfStyle w:val="100000000000"/>
        </w:trPr>
        <w:tc>
          <w:tcPr>
            <w:tcW w:w="4922" w:type="dxa"/>
          </w:tcPr>
          <w:p w:rsidR="00574B76" w:rsidRPr="00D35665" w:rsidRDefault="00574B76" w:rsidP="00BC7A2E">
            <w:pPr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Работа с текстом</w:t>
            </w:r>
          </w:p>
        </w:tc>
        <w:tc>
          <w:tcPr>
            <w:tcW w:w="123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8А</w:t>
            </w:r>
          </w:p>
        </w:tc>
        <w:tc>
          <w:tcPr>
            <w:tcW w:w="112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8Б</w:t>
            </w:r>
          </w:p>
        </w:tc>
        <w:tc>
          <w:tcPr>
            <w:tcW w:w="118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8В</w:t>
            </w:r>
          </w:p>
        </w:tc>
        <w:tc>
          <w:tcPr>
            <w:tcW w:w="1061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Итог</w:t>
            </w:r>
          </w:p>
        </w:tc>
      </w:tr>
      <w:tr w:rsidR="00574B76" w:rsidRPr="00D35665" w:rsidTr="00892CE6">
        <w:tc>
          <w:tcPr>
            <w:tcW w:w="4922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1.Оценка и применение информации</w:t>
            </w:r>
          </w:p>
        </w:tc>
        <w:tc>
          <w:tcPr>
            <w:tcW w:w="123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61%</w:t>
            </w:r>
          </w:p>
        </w:tc>
        <w:tc>
          <w:tcPr>
            <w:tcW w:w="112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50%</w:t>
            </w:r>
          </w:p>
        </w:tc>
        <w:tc>
          <w:tcPr>
            <w:tcW w:w="118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41%</w:t>
            </w:r>
          </w:p>
        </w:tc>
        <w:tc>
          <w:tcPr>
            <w:tcW w:w="1061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51%</w:t>
            </w:r>
          </w:p>
        </w:tc>
      </w:tr>
      <w:tr w:rsidR="00574B76" w:rsidRPr="00D35665" w:rsidTr="00892CE6">
        <w:tc>
          <w:tcPr>
            <w:tcW w:w="4922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2.Поиск и понимание информации</w:t>
            </w:r>
          </w:p>
        </w:tc>
        <w:tc>
          <w:tcPr>
            <w:tcW w:w="123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77%</w:t>
            </w:r>
          </w:p>
        </w:tc>
        <w:tc>
          <w:tcPr>
            <w:tcW w:w="112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69%</w:t>
            </w:r>
          </w:p>
        </w:tc>
        <w:tc>
          <w:tcPr>
            <w:tcW w:w="118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56%</w:t>
            </w:r>
          </w:p>
        </w:tc>
        <w:tc>
          <w:tcPr>
            <w:tcW w:w="1061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67%</w:t>
            </w:r>
          </w:p>
        </w:tc>
      </w:tr>
      <w:tr w:rsidR="00574B76" w:rsidRPr="00D35665" w:rsidTr="00892CE6">
        <w:tc>
          <w:tcPr>
            <w:tcW w:w="4922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3.Представление и интерпретация текста</w:t>
            </w:r>
          </w:p>
        </w:tc>
        <w:tc>
          <w:tcPr>
            <w:tcW w:w="123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74%</w:t>
            </w:r>
          </w:p>
        </w:tc>
        <w:tc>
          <w:tcPr>
            <w:tcW w:w="112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50%</w:t>
            </w:r>
          </w:p>
        </w:tc>
        <w:tc>
          <w:tcPr>
            <w:tcW w:w="118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42%</w:t>
            </w:r>
          </w:p>
        </w:tc>
        <w:tc>
          <w:tcPr>
            <w:tcW w:w="1061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55%</w:t>
            </w:r>
          </w:p>
        </w:tc>
      </w:tr>
      <w:tr w:rsidR="00574B76" w:rsidRPr="00D35665" w:rsidTr="00892CE6">
        <w:tc>
          <w:tcPr>
            <w:tcW w:w="4922" w:type="dxa"/>
          </w:tcPr>
          <w:p w:rsidR="00574B76" w:rsidRPr="00D35665" w:rsidRDefault="00574B76" w:rsidP="00BC7A2E">
            <w:pPr>
              <w:jc w:val="right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Итог </w:t>
            </w:r>
          </w:p>
        </w:tc>
        <w:tc>
          <w:tcPr>
            <w:tcW w:w="123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71%</w:t>
            </w:r>
          </w:p>
        </w:tc>
        <w:tc>
          <w:tcPr>
            <w:tcW w:w="1129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56%</w:t>
            </w:r>
          </w:p>
        </w:tc>
        <w:tc>
          <w:tcPr>
            <w:tcW w:w="118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46%</w:t>
            </w:r>
          </w:p>
        </w:tc>
        <w:tc>
          <w:tcPr>
            <w:tcW w:w="1061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58%</w:t>
            </w:r>
          </w:p>
        </w:tc>
      </w:tr>
    </w:tbl>
    <w:p w:rsidR="00574B76" w:rsidRPr="00D35665" w:rsidRDefault="00574B76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B76" w:rsidRPr="00D35665" w:rsidRDefault="00574B76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2575" cy="1447800"/>
            <wp:effectExtent l="1905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4B76" w:rsidRPr="00D35665" w:rsidRDefault="00574B76" w:rsidP="00D35665">
      <w:pPr>
        <w:tabs>
          <w:tab w:val="center" w:pos="4677"/>
          <w:tab w:val="left" w:pos="697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566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644BE" w:rsidRPr="00D35665">
        <w:rPr>
          <w:rFonts w:ascii="Times New Roman" w:hAnsi="Times New Roman" w:cs="Times New Roman"/>
          <w:b/>
          <w:sz w:val="28"/>
          <w:szCs w:val="28"/>
        </w:rPr>
        <w:t>Уровни овладения навыками смыслового чтения.</w:t>
      </w:r>
    </w:p>
    <w:tbl>
      <w:tblPr>
        <w:tblStyle w:val="1"/>
        <w:tblW w:w="0" w:type="auto"/>
        <w:tblLook w:val="04A0"/>
      </w:tblPr>
      <w:tblGrid>
        <w:gridCol w:w="1970"/>
        <w:gridCol w:w="1945"/>
        <w:gridCol w:w="1945"/>
        <w:gridCol w:w="1945"/>
        <w:gridCol w:w="1966"/>
      </w:tblGrid>
      <w:tr w:rsidR="00574B76" w:rsidRPr="00D35665" w:rsidTr="00892CE6">
        <w:trPr>
          <w:cnfStyle w:val="100000000000"/>
        </w:trPr>
        <w:tc>
          <w:tcPr>
            <w:tcW w:w="1910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 xml:space="preserve">Результат 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8А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8Б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8В</w:t>
            </w:r>
          </w:p>
        </w:tc>
        <w:tc>
          <w:tcPr>
            <w:tcW w:w="1906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b/>
                <w:szCs w:val="28"/>
              </w:rPr>
            </w:pPr>
            <w:r w:rsidRPr="00D35665">
              <w:rPr>
                <w:rFonts w:cs="Times New Roman"/>
                <w:b/>
                <w:szCs w:val="28"/>
              </w:rPr>
              <w:t>Итог</w:t>
            </w:r>
          </w:p>
        </w:tc>
      </w:tr>
      <w:tr w:rsidR="00574B76" w:rsidRPr="00D35665" w:rsidTr="00892CE6">
        <w:tc>
          <w:tcPr>
            <w:tcW w:w="1910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Высокий</w:t>
            </w:r>
          </w:p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(92-100%)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D35665">
              <w:rPr>
                <w:rFonts w:cs="Times New Roman"/>
                <w:color w:val="FF0000"/>
                <w:szCs w:val="28"/>
              </w:rPr>
              <w:t>1ч.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0ч.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0ч.</w:t>
            </w:r>
          </w:p>
        </w:tc>
        <w:tc>
          <w:tcPr>
            <w:tcW w:w="1906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1ч.</w:t>
            </w:r>
          </w:p>
        </w:tc>
      </w:tr>
      <w:tr w:rsidR="00574B76" w:rsidRPr="00D35665" w:rsidTr="00892CE6">
        <w:tc>
          <w:tcPr>
            <w:tcW w:w="1910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Средний </w:t>
            </w:r>
          </w:p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(70-89%)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D35665">
              <w:rPr>
                <w:rFonts w:cs="Times New Roman"/>
                <w:color w:val="FF0000"/>
                <w:szCs w:val="28"/>
              </w:rPr>
              <w:t>13ч.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3ч.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0ч.</w:t>
            </w:r>
          </w:p>
        </w:tc>
        <w:tc>
          <w:tcPr>
            <w:tcW w:w="1906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16ч.</w:t>
            </w:r>
          </w:p>
        </w:tc>
      </w:tr>
      <w:tr w:rsidR="00574B76" w:rsidRPr="00D35665" w:rsidTr="00892CE6">
        <w:tc>
          <w:tcPr>
            <w:tcW w:w="1910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Низкий </w:t>
            </w:r>
          </w:p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(40-69%)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D35665">
              <w:rPr>
                <w:rFonts w:cs="Times New Roman"/>
                <w:color w:val="FF0000"/>
                <w:szCs w:val="28"/>
              </w:rPr>
              <w:t>6ч.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15ч.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12ч.</w:t>
            </w:r>
          </w:p>
        </w:tc>
        <w:tc>
          <w:tcPr>
            <w:tcW w:w="1906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33ч.</w:t>
            </w:r>
          </w:p>
        </w:tc>
      </w:tr>
      <w:tr w:rsidR="00574B76" w:rsidRPr="00D35665" w:rsidTr="00892CE6">
        <w:tc>
          <w:tcPr>
            <w:tcW w:w="1910" w:type="dxa"/>
          </w:tcPr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 xml:space="preserve">Отсутствие  </w:t>
            </w:r>
          </w:p>
          <w:p w:rsidR="00574B76" w:rsidRPr="00D35665" w:rsidRDefault="00574B76" w:rsidP="00BC7A2E">
            <w:pPr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(0-39%)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D35665">
              <w:rPr>
                <w:rFonts w:cs="Times New Roman"/>
                <w:color w:val="FF0000"/>
                <w:szCs w:val="28"/>
              </w:rPr>
              <w:t>1ч.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2ч.</w:t>
            </w:r>
          </w:p>
        </w:tc>
        <w:tc>
          <w:tcPr>
            <w:tcW w:w="1905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4ч.</w:t>
            </w:r>
          </w:p>
        </w:tc>
        <w:tc>
          <w:tcPr>
            <w:tcW w:w="1906" w:type="dxa"/>
          </w:tcPr>
          <w:p w:rsidR="00574B76" w:rsidRPr="00D35665" w:rsidRDefault="00574B76" w:rsidP="00BC7A2E">
            <w:pPr>
              <w:jc w:val="center"/>
              <w:rPr>
                <w:rFonts w:cs="Times New Roman"/>
                <w:szCs w:val="28"/>
              </w:rPr>
            </w:pPr>
            <w:r w:rsidRPr="00D35665">
              <w:rPr>
                <w:rFonts w:cs="Times New Roman"/>
                <w:szCs w:val="28"/>
              </w:rPr>
              <w:t>7ч.</w:t>
            </w:r>
          </w:p>
        </w:tc>
      </w:tr>
    </w:tbl>
    <w:p w:rsidR="00574B76" w:rsidRPr="00D35665" w:rsidRDefault="00574B76" w:rsidP="00D356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 xml:space="preserve"> </w:t>
      </w:r>
      <w:r w:rsidR="00C644BE" w:rsidRPr="00D356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25" cy="19621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7A2E" w:rsidRDefault="00BC7A2E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CE0" w:rsidRPr="00D35665" w:rsidRDefault="00C644BE" w:rsidP="00BC7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Данные свидетельствуют о том, что в тех классах, где осуществлялась командная работа по формированию умений</w:t>
      </w:r>
      <w:r w:rsidR="00BC7A2E">
        <w:rPr>
          <w:rFonts w:ascii="Times New Roman" w:hAnsi="Times New Roman" w:cs="Times New Roman"/>
          <w:sz w:val="28"/>
          <w:szCs w:val="28"/>
        </w:rPr>
        <w:t xml:space="preserve">, </w:t>
      </w:r>
      <w:r w:rsidRPr="00D35665">
        <w:rPr>
          <w:rFonts w:ascii="Times New Roman" w:hAnsi="Times New Roman" w:cs="Times New Roman"/>
          <w:sz w:val="28"/>
          <w:szCs w:val="28"/>
        </w:rPr>
        <w:t xml:space="preserve"> заметно продвижение к овладению ими.</w:t>
      </w:r>
      <w:r w:rsidR="00BC7A2E">
        <w:rPr>
          <w:rFonts w:ascii="Times New Roman" w:hAnsi="Times New Roman" w:cs="Times New Roman"/>
          <w:sz w:val="28"/>
          <w:szCs w:val="28"/>
        </w:rPr>
        <w:t xml:space="preserve"> </w:t>
      </w:r>
      <w:r w:rsidR="00BC7A2E" w:rsidRPr="00BC7A2E">
        <w:rPr>
          <w:rFonts w:ascii="Times New Roman" w:hAnsi="Times New Roman" w:cs="Times New Roman"/>
          <w:sz w:val="28"/>
          <w:szCs w:val="28"/>
        </w:rPr>
        <w:t>Таким образом, можно</w:t>
      </w:r>
      <w:r w:rsidR="00BC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2E" w:rsidRPr="00BC7A2E">
        <w:rPr>
          <w:rFonts w:ascii="Times New Roman" w:hAnsi="Times New Roman" w:cs="Times New Roman"/>
          <w:sz w:val="28"/>
          <w:szCs w:val="28"/>
        </w:rPr>
        <w:t>сделать вывод о том, что</w:t>
      </w:r>
      <w:r w:rsidR="00BC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2E">
        <w:rPr>
          <w:rFonts w:ascii="Times New Roman" w:hAnsi="Times New Roman" w:cs="Times New Roman"/>
          <w:sz w:val="28"/>
          <w:szCs w:val="28"/>
        </w:rPr>
        <w:t>ц</w:t>
      </w:r>
      <w:r w:rsidR="002D1CE0" w:rsidRPr="00D35665">
        <w:rPr>
          <w:rFonts w:ascii="Times New Roman" w:hAnsi="Times New Roman" w:cs="Times New Roman"/>
          <w:sz w:val="28"/>
          <w:szCs w:val="28"/>
        </w:rPr>
        <w:t xml:space="preserve">еленаправленная командная работа над формированием умения смыслового чтения позволяет существенно </w:t>
      </w:r>
      <w:r w:rsidR="00BC7A2E">
        <w:rPr>
          <w:rFonts w:ascii="Times New Roman" w:hAnsi="Times New Roman" w:cs="Times New Roman"/>
          <w:sz w:val="28"/>
          <w:szCs w:val="28"/>
        </w:rPr>
        <w:t>«</w:t>
      </w:r>
      <w:r w:rsidR="002D1CE0" w:rsidRPr="00D35665">
        <w:rPr>
          <w:rFonts w:ascii="Times New Roman" w:hAnsi="Times New Roman" w:cs="Times New Roman"/>
          <w:sz w:val="28"/>
          <w:szCs w:val="28"/>
        </w:rPr>
        <w:t>продвинуть</w:t>
      </w:r>
      <w:r w:rsidR="00BC7A2E">
        <w:rPr>
          <w:rFonts w:ascii="Times New Roman" w:hAnsi="Times New Roman" w:cs="Times New Roman"/>
          <w:sz w:val="28"/>
          <w:szCs w:val="28"/>
        </w:rPr>
        <w:t>»</w:t>
      </w:r>
      <w:r w:rsidR="002D1CE0" w:rsidRPr="00D35665">
        <w:rPr>
          <w:rFonts w:ascii="Times New Roman" w:hAnsi="Times New Roman" w:cs="Times New Roman"/>
          <w:sz w:val="28"/>
          <w:szCs w:val="28"/>
        </w:rPr>
        <w:t xml:space="preserve"> учащихся, что приводит к повышению качества обучения, расширению их возможностей в решении учебных задач.</w:t>
      </w:r>
      <w:r w:rsidR="00BC7A2E">
        <w:rPr>
          <w:rFonts w:ascii="Times New Roman" w:hAnsi="Times New Roman" w:cs="Times New Roman"/>
          <w:sz w:val="28"/>
          <w:szCs w:val="28"/>
        </w:rPr>
        <w:t xml:space="preserve"> </w:t>
      </w:r>
      <w:r w:rsidR="002D1CE0" w:rsidRPr="00D35665">
        <w:rPr>
          <w:rFonts w:ascii="Times New Roman" w:hAnsi="Times New Roman" w:cs="Times New Roman"/>
          <w:sz w:val="28"/>
          <w:szCs w:val="28"/>
        </w:rPr>
        <w:t>Если значительное количество учителей, работающих с классом и преподающих различные учебные дисциплины, целенаправленно работают над формированием умения смыслового чтения средствами своих предметов, то формирование умения существенно ускоряется.</w:t>
      </w:r>
    </w:p>
    <w:p w:rsidR="002D1CE0" w:rsidRPr="00D35665" w:rsidRDefault="002D1CE0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t>Предложенная система мониторинга сформированности умения смыслового чтения позволяет как констатировать  имеющийся уровень умения, так и отслеживать динамику развития.</w:t>
      </w:r>
    </w:p>
    <w:p w:rsidR="002D1CE0" w:rsidRPr="00D35665" w:rsidRDefault="002D1CE0" w:rsidP="00BC7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65">
        <w:rPr>
          <w:rFonts w:ascii="Times New Roman" w:hAnsi="Times New Roman" w:cs="Times New Roman"/>
          <w:sz w:val="28"/>
          <w:szCs w:val="28"/>
        </w:rPr>
        <w:lastRenderedPageBreak/>
        <w:t>Проведенная работа показывает, что предложенные методики развития умения весьма эффективны и могут быть использованы преподавателями разных учебных дисциплин, обеспечивающих развитие метапредметных компетенций учащихся.</w:t>
      </w:r>
    </w:p>
    <w:p w:rsidR="00574B76" w:rsidRPr="00BC7A2E" w:rsidRDefault="00574B76" w:rsidP="00BC7A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B76" w:rsidRPr="00D35665" w:rsidRDefault="00574B76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B76" w:rsidRPr="00D35665" w:rsidRDefault="00574B76" w:rsidP="00D35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4B76" w:rsidRPr="00D35665" w:rsidSect="0077689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35" w:rsidRDefault="00B21335" w:rsidP="00C9166A">
      <w:pPr>
        <w:spacing w:after="0" w:line="240" w:lineRule="auto"/>
      </w:pPr>
      <w:r>
        <w:separator/>
      </w:r>
    </w:p>
  </w:endnote>
  <w:endnote w:type="continuationSeparator" w:id="0">
    <w:p w:rsidR="00B21335" w:rsidRDefault="00B21335" w:rsidP="00C9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53284"/>
      <w:docPartObj>
        <w:docPartGallery w:val="Page Numbers (Bottom of Page)"/>
        <w:docPartUnique/>
      </w:docPartObj>
    </w:sdtPr>
    <w:sdtContent>
      <w:p w:rsidR="00617682" w:rsidRDefault="00617682">
        <w:pPr>
          <w:pStyle w:val="a8"/>
          <w:jc w:val="right"/>
        </w:pPr>
        <w:fldSimple w:instr=" PAGE   \* MERGEFORMAT ">
          <w:r w:rsidR="00BC7A2E">
            <w:rPr>
              <w:noProof/>
            </w:rPr>
            <w:t>7</w:t>
          </w:r>
        </w:fldSimple>
      </w:p>
    </w:sdtContent>
  </w:sdt>
  <w:p w:rsidR="00617682" w:rsidRDefault="006176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35" w:rsidRDefault="00B21335" w:rsidP="00C9166A">
      <w:pPr>
        <w:spacing w:after="0" w:line="240" w:lineRule="auto"/>
      </w:pPr>
      <w:r>
        <w:separator/>
      </w:r>
    </w:p>
  </w:footnote>
  <w:footnote w:type="continuationSeparator" w:id="0">
    <w:p w:rsidR="00B21335" w:rsidRDefault="00B21335" w:rsidP="00C9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006"/>
    <w:multiLevelType w:val="hybridMultilevel"/>
    <w:tmpl w:val="6FFEC744"/>
    <w:lvl w:ilvl="0" w:tplc="F8FC9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A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00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4E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6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C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8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6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65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6C6527"/>
    <w:multiLevelType w:val="hybridMultilevel"/>
    <w:tmpl w:val="CBE258C4"/>
    <w:lvl w:ilvl="0" w:tplc="D906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4D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02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6A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8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E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C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61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F9055B"/>
    <w:multiLevelType w:val="hybridMultilevel"/>
    <w:tmpl w:val="2F6A4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741"/>
    <w:multiLevelType w:val="hybridMultilevel"/>
    <w:tmpl w:val="F71A2F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794867"/>
    <w:multiLevelType w:val="hybridMultilevel"/>
    <w:tmpl w:val="9F108ECA"/>
    <w:lvl w:ilvl="0" w:tplc="41DE5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A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CE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8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88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2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0F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2A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0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D16"/>
    <w:rsid w:val="00084603"/>
    <w:rsid w:val="002D1CE0"/>
    <w:rsid w:val="003A667C"/>
    <w:rsid w:val="003C2721"/>
    <w:rsid w:val="003F7C2C"/>
    <w:rsid w:val="00442B3A"/>
    <w:rsid w:val="0046243D"/>
    <w:rsid w:val="004D6959"/>
    <w:rsid w:val="00574B76"/>
    <w:rsid w:val="005C3DA0"/>
    <w:rsid w:val="00617682"/>
    <w:rsid w:val="00620DA5"/>
    <w:rsid w:val="00664481"/>
    <w:rsid w:val="00776897"/>
    <w:rsid w:val="008267A8"/>
    <w:rsid w:val="008615D9"/>
    <w:rsid w:val="0086188F"/>
    <w:rsid w:val="00892CE6"/>
    <w:rsid w:val="008B6D16"/>
    <w:rsid w:val="008F6871"/>
    <w:rsid w:val="009467CB"/>
    <w:rsid w:val="009F0AA5"/>
    <w:rsid w:val="00A95AFA"/>
    <w:rsid w:val="00AE0192"/>
    <w:rsid w:val="00B21335"/>
    <w:rsid w:val="00B7299B"/>
    <w:rsid w:val="00BC7A2E"/>
    <w:rsid w:val="00BD030D"/>
    <w:rsid w:val="00C644BE"/>
    <w:rsid w:val="00C9166A"/>
    <w:rsid w:val="00D35665"/>
    <w:rsid w:val="00DB2132"/>
    <w:rsid w:val="00F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166A"/>
  </w:style>
  <w:style w:type="paragraph" w:styleId="a8">
    <w:name w:val="footer"/>
    <w:basedOn w:val="a"/>
    <w:link w:val="a9"/>
    <w:uiPriority w:val="99"/>
    <w:unhideWhenUsed/>
    <w:rsid w:val="00C9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66A"/>
  </w:style>
  <w:style w:type="paragraph" w:styleId="aa">
    <w:name w:val="Normal (Web)"/>
    <w:basedOn w:val="a"/>
    <w:uiPriority w:val="99"/>
    <w:unhideWhenUsed/>
    <w:rsid w:val="00C9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тиль1"/>
    <w:basedOn w:val="-3"/>
    <w:uiPriority w:val="99"/>
    <w:qFormat/>
    <w:rsid w:val="00574B76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574B7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F8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</c:v>
                </c:pt>
              </c:strCache>
            </c:strRef>
          </c:tx>
          <c:dLbls>
            <c:dLblPos val="outEnd"/>
            <c:showPercent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41</c:v>
                </c:pt>
                <c:pt idx="3">
                  <c:v>45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</c:v>
                </c:pt>
              </c:strCache>
            </c:strRef>
          </c:tx>
          <c:dLbls>
            <c:dLblPos val="outEnd"/>
            <c:showPercent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52</c:v>
                </c:pt>
                <c:pt idx="3">
                  <c:v>24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отсутствие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</c:ser>
        <c:shape val="box"/>
        <c:axId val="83524608"/>
        <c:axId val="83542784"/>
        <c:axId val="0"/>
      </c:bar3DChart>
      <c:catAx>
        <c:axId val="83524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3542784"/>
        <c:crosses val="autoZero"/>
        <c:auto val="1"/>
        <c:lblAlgn val="ctr"/>
        <c:lblOffset val="100"/>
      </c:catAx>
      <c:valAx>
        <c:axId val="83542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8352460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7795313464605"/>
          <c:y val="5.9244051983380633E-2"/>
          <c:w val="0.7743115443902846"/>
          <c:h val="0.373186266696420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51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40</c:v>
                </c:pt>
                <c:pt idx="3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hape val="box"/>
        <c:axId val="39135104"/>
        <c:axId val="39136640"/>
        <c:axId val="0"/>
      </c:bar3DChart>
      <c:catAx>
        <c:axId val="39135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9136640"/>
        <c:crosses val="autoZero"/>
        <c:auto val="1"/>
        <c:lblAlgn val="ctr"/>
        <c:lblOffset val="100"/>
      </c:catAx>
      <c:valAx>
        <c:axId val="39136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9135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Параллель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Percent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30</c:v>
                </c:pt>
                <c:pt idx="3">
                  <c:v>57</c:v>
                </c:pt>
              </c:numCache>
            </c:numRef>
          </c:val>
        </c:ser>
        <c:dLbls>
          <c:showPercent val="1"/>
        </c:dLbls>
      </c:pie3DChart>
      <c:spPr>
        <a:noFill/>
        <a:ln w="25402"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6803851553439568E-2"/>
          <c:y val="5.2887991889100608E-2"/>
          <c:w val="0.73667475431850227"/>
          <c:h val="0.6839311331570924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21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52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отсутствие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</c:v>
                </c:pt>
                <c:pt idx="1">
                  <c:v>24</c:v>
                </c:pt>
                <c:pt idx="2">
                  <c:v>12</c:v>
                </c:pt>
              </c:numCache>
            </c:numRef>
          </c:val>
        </c:ser>
        <c:shape val="box"/>
        <c:axId val="110550016"/>
        <c:axId val="110641920"/>
        <c:axId val="0"/>
      </c:bar3DChart>
      <c:catAx>
        <c:axId val="1105500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0641920"/>
        <c:crosses val="autoZero"/>
        <c:auto val="1"/>
        <c:lblAlgn val="ctr"/>
        <c:lblOffset val="100"/>
      </c:catAx>
      <c:valAx>
        <c:axId val="1106419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055001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</c:v>
                </c:pt>
              </c:strCache>
            </c:strRef>
          </c:tx>
          <c:spPr>
            <a:solidFill>
              <a:srgbClr val="1717F5"/>
            </a:solidFill>
          </c:spPr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параллель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50</c:v>
                </c:pt>
                <c:pt idx="2">
                  <c:v>41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поиск</c:v>
                </c:pt>
              </c:strCache>
            </c:strRef>
          </c:tx>
          <c:spPr>
            <a:solidFill>
              <a:srgbClr val="17D0F5"/>
            </a:solidFill>
          </c:spPr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параллель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69</c:v>
                </c:pt>
                <c:pt idx="2">
                  <c:v>56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представление</c:v>
                </c:pt>
              </c:strCache>
            </c:strRef>
          </c:tx>
          <c:spPr>
            <a:solidFill>
              <a:srgbClr val="A711FB"/>
            </a:solidFill>
          </c:spPr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параллель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</c:v>
                </c:pt>
                <c:pt idx="1">
                  <c:v>50</c:v>
                </c:pt>
                <c:pt idx="2">
                  <c:v>42</c:v>
                </c:pt>
                <c:pt idx="3">
                  <c:v>55</c:v>
                </c:pt>
              </c:numCache>
            </c:numRef>
          </c:val>
        </c:ser>
        <c:shape val="box"/>
        <c:axId val="110674688"/>
        <c:axId val="110676224"/>
        <c:axId val="0"/>
      </c:bar3DChart>
      <c:catAx>
        <c:axId val="110674688"/>
        <c:scaling>
          <c:orientation val="minMax"/>
        </c:scaling>
        <c:axPos val="b"/>
        <c:tickLblPos val="nextTo"/>
        <c:crossAx val="110676224"/>
        <c:crosses val="autoZero"/>
        <c:auto val="1"/>
        <c:lblAlgn val="ctr"/>
        <c:lblOffset val="100"/>
      </c:catAx>
      <c:valAx>
        <c:axId val="110676224"/>
        <c:scaling>
          <c:orientation val="minMax"/>
        </c:scaling>
        <c:axPos val="l"/>
        <c:majorGridlines/>
        <c:numFmt formatCode="General" sourceLinked="1"/>
        <c:tickLblPos val="nextTo"/>
        <c:crossAx val="11067468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spPr>
            <a:solidFill>
              <a:srgbClr val="4A0272"/>
            </a:solidFill>
          </c:spPr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spPr>
            <a:solidFill>
              <a:srgbClr val="9D04F2"/>
            </a:solidFill>
          </c:spPr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8В</c:v>
                </c:pt>
              </c:strCache>
            </c:strRef>
          </c:tx>
          <c:spPr>
            <a:solidFill>
              <a:srgbClr val="D48BFD"/>
            </a:solidFill>
          </c:spPr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hape val="box"/>
        <c:axId val="110529920"/>
        <c:axId val="114177152"/>
        <c:axId val="0"/>
      </c:bar3DChart>
      <c:catAx>
        <c:axId val="110529920"/>
        <c:scaling>
          <c:orientation val="minMax"/>
        </c:scaling>
        <c:axPos val="b"/>
        <c:tickLblPos val="nextTo"/>
        <c:crossAx val="114177152"/>
        <c:crosses val="autoZero"/>
        <c:auto val="1"/>
        <c:lblAlgn val="ctr"/>
        <c:lblOffset val="100"/>
      </c:catAx>
      <c:valAx>
        <c:axId val="114177152"/>
        <c:scaling>
          <c:orientation val="minMax"/>
        </c:scaling>
        <c:axPos val="l"/>
        <c:majorGridlines/>
        <c:numFmt formatCode="General" sourceLinked="1"/>
        <c:tickLblPos val="nextTo"/>
        <c:crossAx val="1105299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Екатерина</cp:lastModifiedBy>
  <cp:revision>14</cp:revision>
  <dcterms:created xsi:type="dcterms:W3CDTF">2015-05-18T13:42:00Z</dcterms:created>
  <dcterms:modified xsi:type="dcterms:W3CDTF">2015-06-08T07:35:00Z</dcterms:modified>
</cp:coreProperties>
</file>