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3D" w:rsidRDefault="00C4527E" w:rsidP="00C1493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5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Методическая система работы </w:t>
      </w:r>
    </w:p>
    <w:p w:rsidR="00C1493D" w:rsidRPr="00C1493D" w:rsidRDefault="00C4527E" w:rsidP="00C14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93D">
        <w:rPr>
          <w:rFonts w:ascii="Times New Roman" w:hAnsi="Times New Roman" w:cs="Times New Roman"/>
          <w:b/>
          <w:sz w:val="24"/>
          <w:szCs w:val="24"/>
        </w:rPr>
        <w:t>учителя физики</w:t>
      </w:r>
      <w:r w:rsidR="00C1493D" w:rsidRPr="00C1493D">
        <w:rPr>
          <w:rFonts w:ascii="Times New Roman" w:hAnsi="Times New Roman" w:cs="Times New Roman"/>
          <w:b/>
          <w:sz w:val="24"/>
          <w:szCs w:val="24"/>
        </w:rPr>
        <w:t xml:space="preserve">, педагога дополнительного образования </w:t>
      </w:r>
    </w:p>
    <w:p w:rsidR="00C1493D" w:rsidRPr="00C1493D" w:rsidRDefault="00C1493D" w:rsidP="00C149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93D">
        <w:rPr>
          <w:rFonts w:ascii="Times New Roman" w:hAnsi="Times New Roman" w:cs="Times New Roman"/>
          <w:b/>
          <w:sz w:val="24"/>
          <w:szCs w:val="24"/>
        </w:rPr>
        <w:t>ГБОУ гимназии № 406 Пушкинского района Санкт-Петербурга</w:t>
      </w:r>
    </w:p>
    <w:p w:rsidR="00CE7346" w:rsidRDefault="00C4527E" w:rsidP="00C1493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527E">
        <w:rPr>
          <w:rFonts w:ascii="Times New Roman" w:hAnsi="Times New Roman" w:cs="Times New Roman"/>
          <w:b/>
          <w:i/>
          <w:sz w:val="28"/>
          <w:szCs w:val="28"/>
          <w:u w:val="single"/>
        </w:rPr>
        <w:t>Седовой Ирины Игоревны</w:t>
      </w:r>
    </w:p>
    <w:p w:rsidR="00C1493D" w:rsidRPr="00C4527E" w:rsidRDefault="00C1493D" w:rsidP="00C1493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527E" w:rsidRPr="00BD33FE" w:rsidRDefault="00C4527E" w:rsidP="00C4527E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D33FE">
        <w:rPr>
          <w:rFonts w:ascii="Times New Roman" w:hAnsi="Times New Roman"/>
          <w:sz w:val="24"/>
          <w:szCs w:val="24"/>
        </w:rPr>
        <w:t xml:space="preserve">Среди многих идей, направленных на совершенствование учебного процесса, одной из самых значимых является идея </w:t>
      </w:r>
      <w:r w:rsidRPr="00BD33FE">
        <w:rPr>
          <w:rFonts w:ascii="Times New Roman" w:hAnsi="Times New Roman"/>
          <w:b/>
          <w:i/>
          <w:sz w:val="24"/>
          <w:szCs w:val="24"/>
        </w:rPr>
        <w:t xml:space="preserve">формирования и развития познавательного интереса учащихся. </w:t>
      </w:r>
      <w:r w:rsidRPr="00BD33FE">
        <w:rPr>
          <w:rFonts w:ascii="Times New Roman" w:hAnsi="Times New Roman"/>
          <w:sz w:val="24"/>
          <w:szCs w:val="24"/>
        </w:rPr>
        <w:t xml:space="preserve">Очень важно сделать так, чтобы процесс обучения не превращался для учеников в скучное и однообразное занятие. Поэтому </w:t>
      </w:r>
      <w:r w:rsidRPr="00BD33FE">
        <w:rPr>
          <w:rFonts w:ascii="Times New Roman" w:hAnsi="Times New Roman"/>
          <w:b/>
          <w:i/>
          <w:sz w:val="24"/>
          <w:szCs w:val="24"/>
        </w:rPr>
        <w:t xml:space="preserve">основная цель моей работы состоит в том, чтобы систематически формировать, развивать и укреплять познавательный интерес учащихся на уроках физики. </w:t>
      </w:r>
    </w:p>
    <w:p w:rsidR="00C4527E" w:rsidRPr="00BD33FE" w:rsidRDefault="00C4527E" w:rsidP="00C4527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33FE">
        <w:rPr>
          <w:rFonts w:ascii="Times New Roman" w:hAnsi="Times New Roman"/>
          <w:sz w:val="24"/>
          <w:szCs w:val="24"/>
        </w:rPr>
        <w:t>Что же такое интерес?</w:t>
      </w:r>
      <w:r w:rsidRPr="00BD33FE">
        <w:rPr>
          <w:rFonts w:ascii="Times New Roman" w:hAnsi="Times New Roman"/>
          <w:i/>
          <w:sz w:val="24"/>
          <w:szCs w:val="24"/>
        </w:rPr>
        <w:t xml:space="preserve"> </w:t>
      </w:r>
      <w:r w:rsidRPr="00BD33FE">
        <w:rPr>
          <w:rFonts w:ascii="Times New Roman" w:hAnsi="Times New Roman"/>
          <w:sz w:val="24"/>
          <w:szCs w:val="24"/>
        </w:rPr>
        <w:t xml:space="preserve">Интерес в широком смысле слова – это направленность личности на изучение всего нового, овладение умениями, приобретение различных навыков. </w:t>
      </w:r>
      <w:r w:rsidRPr="00BD33FE">
        <w:rPr>
          <w:rFonts w:ascii="Times New Roman" w:hAnsi="Times New Roman"/>
          <w:i/>
          <w:sz w:val="24"/>
          <w:szCs w:val="24"/>
        </w:rPr>
        <w:t xml:space="preserve">Познавательный интерес – это особая избирательная направленность личности на процесс познания; </w:t>
      </w:r>
      <w:r w:rsidRPr="00BD33FE">
        <w:rPr>
          <w:rFonts w:ascii="Times New Roman" w:hAnsi="Times New Roman"/>
          <w:sz w:val="24"/>
          <w:szCs w:val="24"/>
        </w:rPr>
        <w:t>ее избирательный характер выражен в той или иной предметной области знаний</w:t>
      </w:r>
      <w:r>
        <w:rPr>
          <w:rFonts w:ascii="Times New Roman" w:hAnsi="Times New Roman"/>
          <w:sz w:val="24"/>
          <w:szCs w:val="24"/>
        </w:rPr>
        <w:t>.</w:t>
      </w:r>
      <w:r w:rsidRPr="00BD33FE">
        <w:rPr>
          <w:rFonts w:ascii="Times New Roman" w:hAnsi="Times New Roman"/>
          <w:sz w:val="24"/>
          <w:szCs w:val="24"/>
        </w:rPr>
        <w:t xml:space="preserve"> Опираясь на интерес, учитель может рассчитывать на то, что одновременно он содействует интеллектуальной активности, эмоциональному подъему, волевым устремлениям школьника. Именно интерес и комплекс связанных с ним состояний и образуют внутреннюю среду ученика, столь необходимую для его полноценного учения. </w:t>
      </w:r>
      <w:r w:rsidRPr="00BD33FE">
        <w:rPr>
          <w:rFonts w:ascii="Times New Roman" w:hAnsi="Times New Roman"/>
          <w:sz w:val="24"/>
          <w:szCs w:val="24"/>
          <w:lang w:eastAsia="ru-RU"/>
        </w:rPr>
        <w:t>Можно выделить три основных источника, влияющих на становление интереса к учению:</w:t>
      </w:r>
    </w:p>
    <w:p w:rsidR="00C4527E" w:rsidRPr="00191AAC" w:rsidRDefault="00C4527E" w:rsidP="00C4527E">
      <w:pPr>
        <w:pStyle w:val="a3"/>
        <w:spacing w:before="0" w:after="0"/>
        <w:ind w:firstLine="567"/>
        <w:jc w:val="both"/>
        <w:rPr>
          <w:i/>
          <w:color w:val="333333"/>
        </w:rPr>
      </w:pPr>
      <w:r w:rsidRPr="00191AAC">
        <w:rPr>
          <w:i/>
          <w:color w:val="333333"/>
        </w:rPr>
        <w:t xml:space="preserve">1. Личность учителя; </w:t>
      </w:r>
    </w:p>
    <w:p w:rsidR="00C4527E" w:rsidRPr="00191AAC" w:rsidRDefault="00C4527E" w:rsidP="00C4527E">
      <w:pPr>
        <w:pStyle w:val="a3"/>
        <w:spacing w:before="0" w:after="0"/>
        <w:ind w:firstLine="567"/>
        <w:jc w:val="both"/>
        <w:rPr>
          <w:i/>
          <w:color w:val="333333"/>
        </w:rPr>
      </w:pPr>
      <w:r w:rsidRPr="00191AAC">
        <w:rPr>
          <w:i/>
          <w:color w:val="333333"/>
        </w:rPr>
        <w:t xml:space="preserve">2. Содержание учебного материала; </w:t>
      </w:r>
    </w:p>
    <w:p w:rsidR="00C4527E" w:rsidRPr="00191AAC" w:rsidRDefault="00C4527E" w:rsidP="00C4527E">
      <w:pPr>
        <w:pStyle w:val="a3"/>
        <w:spacing w:before="0" w:after="0"/>
        <w:ind w:firstLine="567"/>
        <w:jc w:val="both"/>
        <w:rPr>
          <w:i/>
          <w:color w:val="333333"/>
        </w:rPr>
      </w:pPr>
      <w:r w:rsidRPr="00191AAC">
        <w:rPr>
          <w:i/>
          <w:color w:val="333333"/>
        </w:rPr>
        <w:t xml:space="preserve">3. Мотив, приемы и методы обучения; </w:t>
      </w:r>
    </w:p>
    <w:p w:rsidR="00C4527E" w:rsidRPr="00191AAC" w:rsidRDefault="00C4527E" w:rsidP="00C4527E">
      <w:pPr>
        <w:pStyle w:val="a3"/>
        <w:spacing w:before="0" w:after="0"/>
        <w:ind w:firstLine="567"/>
        <w:jc w:val="both"/>
      </w:pPr>
      <w:r w:rsidRPr="00191AAC">
        <w:t xml:space="preserve">Если первые два пункта не всегда во власти учителя, то последний – поле для творческой деятельности любого преподавателя. </w:t>
      </w:r>
    </w:p>
    <w:p w:rsidR="00C4527E" w:rsidRPr="00191AAC" w:rsidRDefault="00C4527E" w:rsidP="00C4527E">
      <w:pPr>
        <w:pStyle w:val="a3"/>
        <w:spacing w:before="0" w:after="0"/>
        <w:jc w:val="both"/>
        <w:rPr>
          <w:color w:val="000000"/>
        </w:rPr>
      </w:pPr>
      <w:r w:rsidRPr="00191AAC">
        <w:rPr>
          <w:color w:val="000000"/>
        </w:rPr>
        <w:t xml:space="preserve">К </w:t>
      </w:r>
      <w:r w:rsidRPr="00191AAC">
        <w:rPr>
          <w:i/>
          <w:color w:val="000000"/>
        </w:rPr>
        <w:t>мотивам</w:t>
      </w:r>
      <w:r w:rsidRPr="00191AAC">
        <w:rPr>
          <w:color w:val="000000"/>
        </w:rPr>
        <w:t xml:space="preserve"> относятся, прежде всего, </w:t>
      </w:r>
      <w:r w:rsidRPr="00191AAC">
        <w:t xml:space="preserve">широкие социальные мотивы: необходимо хорошо учиться, чтобы в будущем овладеть </w:t>
      </w:r>
      <w:r w:rsidRPr="00191AAC">
        <w:rPr>
          <w:color w:val="000000"/>
        </w:rPr>
        <w:t xml:space="preserve">желаемой профессией, чувство долга, ответственности и т. д. Однако, как показывают исследования, среди всех мотивов обучения самым действенным является </w:t>
      </w:r>
      <w:r w:rsidRPr="00191AAC">
        <w:rPr>
          <w:i/>
          <w:color w:val="000000"/>
        </w:rPr>
        <w:t>интерес к предмету.</w:t>
      </w:r>
      <w:r w:rsidRPr="00191AAC">
        <w:rPr>
          <w:color w:val="000000"/>
        </w:rPr>
        <w:t xml:space="preserve"> Интерес к предмету осознается учащимися раньше, чем другие мотивы, им они чаще руководствуются в своей деятельности, он для них более значим, и поэтому является действенным, реальным </w:t>
      </w:r>
      <w:r w:rsidRPr="00191AAC">
        <w:rPr>
          <w:i/>
          <w:color w:val="000000"/>
        </w:rPr>
        <w:t>мотивом</w:t>
      </w:r>
      <w:r w:rsidRPr="00191AAC">
        <w:rPr>
          <w:color w:val="000000"/>
        </w:rPr>
        <w:t xml:space="preserve"> учения. </w:t>
      </w:r>
    </w:p>
    <w:p w:rsidR="00C4527E" w:rsidRPr="00BD33FE" w:rsidRDefault="00C4527E" w:rsidP="00C452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D33FE">
        <w:rPr>
          <w:rFonts w:ascii="Times New Roman" w:hAnsi="Times New Roman"/>
          <w:sz w:val="24"/>
          <w:szCs w:val="24"/>
        </w:rPr>
        <w:t xml:space="preserve">В формировании познавательного интереса школьников можно выделить несколько этапов. </w:t>
      </w:r>
    </w:p>
    <w:p w:rsidR="00C4527E" w:rsidRDefault="00C4527E" w:rsidP="00C45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3FE">
        <w:rPr>
          <w:rFonts w:ascii="Times New Roman" w:hAnsi="Times New Roman"/>
          <w:sz w:val="24"/>
          <w:szCs w:val="24"/>
        </w:rPr>
        <w:t xml:space="preserve">1. </w:t>
      </w:r>
      <w:r w:rsidRPr="00BD33FE">
        <w:rPr>
          <w:rFonts w:ascii="Times New Roman" w:hAnsi="Times New Roman"/>
          <w:b/>
          <w:i/>
          <w:sz w:val="24"/>
          <w:szCs w:val="24"/>
          <w:u w:val="single"/>
        </w:rPr>
        <w:t xml:space="preserve">Любопытство </w:t>
      </w:r>
      <w:r w:rsidRPr="00BD33FE">
        <w:rPr>
          <w:rFonts w:ascii="Times New Roman" w:hAnsi="Times New Roman"/>
          <w:sz w:val="24"/>
          <w:szCs w:val="24"/>
        </w:rPr>
        <w:t>– естественная реакция человека на все неожиданное, интригующее.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596F">
        <w:rPr>
          <w:rFonts w:ascii="Times New Roman" w:hAnsi="Times New Roman"/>
          <w:sz w:val="24"/>
          <w:szCs w:val="24"/>
        </w:rPr>
        <w:t xml:space="preserve">У учащихся возникает интерес, который проявляется при демонстрации эффектного опыта, слушания рассказа об интересном случае из истории физики, от необычного применения явления и т. д. </w:t>
      </w:r>
      <w:r w:rsidRPr="00C91CF5">
        <w:rPr>
          <w:rFonts w:ascii="Times New Roman" w:hAnsi="Times New Roman"/>
          <w:sz w:val="24"/>
          <w:szCs w:val="24"/>
        </w:rPr>
        <w:t xml:space="preserve">Содержательное, интересное, живое и яркое изложение материала всегда привлекает внимание учащихся. Важно, чтобы  ученикам на каждом уроке физики было интересно. Тогда у многих из них первоначальная заинтересованность предметом перерастет в глубокий и стойкий интерес к науке – физике. В этом плане особое место принадлежит такому эффективному педагогическому приему, как </w:t>
      </w:r>
      <w:r w:rsidRPr="00C91CF5">
        <w:rPr>
          <w:rFonts w:ascii="Times New Roman" w:hAnsi="Times New Roman"/>
          <w:sz w:val="24"/>
          <w:szCs w:val="24"/>
          <w:u w:val="single"/>
        </w:rPr>
        <w:t>занимательность</w:t>
      </w:r>
      <w:r w:rsidRPr="00C91CF5">
        <w:rPr>
          <w:rFonts w:ascii="Times New Roman" w:hAnsi="Times New Roman"/>
          <w:sz w:val="24"/>
          <w:szCs w:val="24"/>
        </w:rPr>
        <w:t xml:space="preserve">. Учитель, используя свойства предметов и явлений, вызывает у учеников чувство удивления, обостряет их внимание и, воздействуя на эмоции учеников, способствует созданию у них положительного настроя к учению и готовности к активной мыслительной деятельности независимо от их знаний, способностей и интересов. Обычно занимательность связана с элементами неожиданности, поэтому ее уместно использовать при создании проблемной ситуации. </w:t>
      </w:r>
    </w:p>
    <w:p w:rsidR="00C1493D" w:rsidRPr="00C1493D" w:rsidRDefault="00C4527E" w:rsidP="00C4527E">
      <w:pPr>
        <w:pStyle w:val="a3"/>
        <w:numPr>
          <w:ilvl w:val="0"/>
          <w:numId w:val="1"/>
        </w:numPr>
        <w:spacing w:before="0" w:after="0"/>
        <w:jc w:val="both"/>
        <w:rPr>
          <w:i/>
        </w:rPr>
      </w:pPr>
      <w:r w:rsidRPr="003F6D1A">
        <w:rPr>
          <w:i/>
        </w:rPr>
        <w:lastRenderedPageBreak/>
        <w:t xml:space="preserve">С этой целью мною был разработан алфавит "пляшущих человечков", </w:t>
      </w:r>
      <w:r w:rsidRPr="00824090">
        <w:t xml:space="preserve">как в рассказе А. </w:t>
      </w:r>
      <w:proofErr w:type="spellStart"/>
      <w:r w:rsidRPr="00824090">
        <w:t>Конан</w:t>
      </w:r>
      <w:proofErr w:type="spellEnd"/>
      <w:r w:rsidRPr="00824090">
        <w:t xml:space="preserve"> </w:t>
      </w:r>
      <w:proofErr w:type="spellStart"/>
      <w:r w:rsidRPr="00824090">
        <w:t>Дойля</w:t>
      </w:r>
      <w:proofErr w:type="spellEnd"/>
      <w:r w:rsidRPr="00824090">
        <w:t>. Буквы алфавита я заменила символами-человечками, тему урока зашифровывала символами и уже через месяц половина школы общалась записками с человечками. А семиклассники ждали начала нового урока физики и отчаянно спорили, что же будет зашифровано в следующий раз. Многие мои выпускники до сих пор вспоминают "пляшущих человечков" и ту ситуацию всеобщей заинтересованности, в которую вовлекался каждый ученик.</w:t>
      </w:r>
    </w:p>
    <w:p w:rsidR="00C4527E" w:rsidRPr="004E0DA8" w:rsidRDefault="00C1493D" w:rsidP="00C1493D">
      <w:pPr>
        <w:pStyle w:val="a3"/>
        <w:spacing w:before="0" w:after="0"/>
        <w:ind w:left="720"/>
        <w:jc w:val="both"/>
        <w:rPr>
          <w:i/>
        </w:rPr>
      </w:pPr>
      <w:r>
        <w:t xml:space="preserve">                                                 </w:t>
      </w:r>
      <w:r w:rsidR="00C4527E" w:rsidRPr="00824090">
        <w:t xml:space="preserve"> </w:t>
      </w:r>
      <w:r w:rsidR="00C4527E" w:rsidRPr="00824090">
        <w:object w:dxaOrig="1545" w:dyaOrig="2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9.9pt" o:ole="">
            <v:imagedata r:id="rId5" o:title=""/>
          </v:shape>
          <o:OLEObject Type="Embed" ProgID="PBrush" ShapeID="_x0000_i1025" DrawAspect="Content" ObjectID="_1495194137" r:id="rId6"/>
        </w:object>
      </w:r>
      <w:r w:rsidR="00C4527E" w:rsidRPr="00824090">
        <w:object w:dxaOrig="1530" w:dyaOrig="2385">
          <v:shape id="_x0000_i1026" type="#_x0000_t75" style="width:12.9pt;height:20.95pt" o:ole="">
            <v:imagedata r:id="rId7" o:title=""/>
          </v:shape>
          <o:OLEObject Type="Embed" ProgID="PBrush" ShapeID="_x0000_i1026" DrawAspect="Content" ObjectID="_1495194138" r:id="rId8"/>
        </w:object>
      </w:r>
      <w:r w:rsidR="00C4527E" w:rsidRPr="00824090">
        <w:object w:dxaOrig="1545" w:dyaOrig="2385">
          <v:shape id="_x0000_i1027" type="#_x0000_t75" style="width:12.9pt;height:19.9pt" o:ole="">
            <v:imagedata r:id="rId9" o:title=""/>
          </v:shape>
          <o:OLEObject Type="Embed" ProgID="PBrush" ShapeID="_x0000_i1027" DrawAspect="Content" ObjectID="_1495194139" r:id="rId10"/>
        </w:object>
      </w:r>
      <w:r w:rsidR="00C4527E" w:rsidRPr="00824090">
        <w:object w:dxaOrig="1530" w:dyaOrig="2385">
          <v:shape id="_x0000_i1028" type="#_x0000_t75" style="width:12.35pt;height:19.9pt" o:ole="">
            <v:imagedata r:id="rId7" o:title=""/>
          </v:shape>
          <o:OLEObject Type="Embed" ProgID="PBrush" ShapeID="_x0000_i1028" DrawAspect="Content" ObjectID="_1495194140" r:id="rId11"/>
        </w:object>
      </w:r>
      <w:r w:rsidR="00C4527E" w:rsidRPr="00824090">
        <w:object w:dxaOrig="1545" w:dyaOrig="2385">
          <v:shape id="_x0000_i1029" type="#_x0000_t75" style="width:12.9pt;height:19.9pt" o:ole="">
            <v:imagedata r:id="rId12" o:title=""/>
          </v:shape>
          <o:OLEObject Type="Embed" ProgID="PBrush" ShapeID="_x0000_i1029" DrawAspect="Content" ObjectID="_1495194141" r:id="rId13"/>
        </w:object>
      </w:r>
      <w:r w:rsidR="00C4527E" w:rsidRPr="00824090">
        <w:object w:dxaOrig="1545" w:dyaOrig="2385">
          <v:shape id="_x0000_i1030" type="#_x0000_t75" style="width:12.9pt;height:19.9pt" o:ole="">
            <v:imagedata r:id="rId14" o:title=""/>
          </v:shape>
          <o:OLEObject Type="Embed" ProgID="PBrush" ShapeID="_x0000_i1030" DrawAspect="Content" ObjectID="_1495194142" r:id="rId15"/>
        </w:object>
      </w:r>
    </w:p>
    <w:p w:rsidR="00C4527E" w:rsidRDefault="00C4527E" w:rsidP="00C452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5596F">
        <w:rPr>
          <w:rFonts w:ascii="Times New Roman" w:hAnsi="Times New Roman"/>
          <w:sz w:val="24"/>
          <w:szCs w:val="24"/>
        </w:rPr>
        <w:t xml:space="preserve">По мере обогащения запаса конкретных знаний в процессе учебной деятельности, осознания ряда фактов, явлений, законов происходит все большая объективизация интереса: ученик придает все возрастающее значение реальному содержанию объекта своего интереса. И любопытство перерастает в любознательность. </w:t>
      </w:r>
    </w:p>
    <w:p w:rsidR="00C4527E" w:rsidRPr="00F5596F" w:rsidRDefault="00C4527E" w:rsidP="00C4527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27E" w:rsidRDefault="00C4527E" w:rsidP="00C4527E">
      <w:pPr>
        <w:pStyle w:val="a3"/>
        <w:spacing w:before="0" w:after="0"/>
        <w:jc w:val="both"/>
        <w:rPr>
          <w:color w:val="000000"/>
        </w:rPr>
      </w:pPr>
      <w:r w:rsidRPr="00191AAC">
        <w:t xml:space="preserve">2. </w:t>
      </w:r>
      <w:r w:rsidRPr="00191AAC">
        <w:rPr>
          <w:b/>
          <w:i/>
          <w:u w:val="single"/>
        </w:rPr>
        <w:t>Любознательность</w:t>
      </w:r>
      <w:r w:rsidRPr="00191AAC">
        <w:t xml:space="preserve"> -  с</w:t>
      </w:r>
      <w:r w:rsidRPr="00191AAC">
        <w:rPr>
          <w:color w:val="000000"/>
        </w:rPr>
        <w:t>тадия любознательности характеризуется стремлением учащихся глубже ознакомиться с предметом, больше узнать. На этой стадии учащиеся много спрашивают, спорят, стараются самостоятельно найти ответы на свои вопросы и вопросы товарищей. Необходимо так организовать преподавание, чтобы поддержать у учащихся стремление узнать новое, испытать чувство радости от процесса познания.</w:t>
      </w:r>
      <w:r>
        <w:rPr>
          <w:color w:val="000000"/>
        </w:rPr>
        <w:t xml:space="preserve"> Что позволяет перейти от стадии любопытства к стадии любознательности? </w:t>
      </w:r>
    </w:p>
    <w:p w:rsidR="00C4527E" w:rsidRDefault="00C4527E" w:rsidP="00C4527E">
      <w:pPr>
        <w:pStyle w:val="a3"/>
        <w:numPr>
          <w:ilvl w:val="0"/>
          <w:numId w:val="1"/>
        </w:numPr>
        <w:spacing w:before="0" w:after="0"/>
        <w:jc w:val="both"/>
        <w:rPr>
          <w:color w:val="000000"/>
        </w:rPr>
      </w:pPr>
      <w:r w:rsidRPr="00AD0996">
        <w:rPr>
          <w:i/>
          <w:color w:val="000000"/>
        </w:rPr>
        <w:t>Выполнение учащимися домашних опытов, наблюдений, проектов является важным условием перехода от стадии любопытства к стадии любознательности.</w:t>
      </w:r>
      <w:r w:rsidRPr="00BD33FE">
        <w:rPr>
          <w:color w:val="000000"/>
        </w:rPr>
        <w:t xml:space="preserve"> </w:t>
      </w:r>
      <w:r>
        <w:rPr>
          <w:color w:val="000000"/>
        </w:rPr>
        <w:t xml:space="preserve">Проекты "Зверье мое", "Моя семья с точки зрения физики", "Опыты дома" и др. </w:t>
      </w:r>
      <w:r w:rsidRPr="00BD33FE">
        <w:rPr>
          <w:color w:val="000000"/>
        </w:rPr>
        <w:t>дают возможность расширить об</w:t>
      </w:r>
      <w:r>
        <w:rPr>
          <w:color w:val="000000"/>
        </w:rPr>
        <w:t xml:space="preserve">ласть связи теории с практикой, </w:t>
      </w:r>
      <w:r w:rsidRPr="00BD33FE">
        <w:rPr>
          <w:color w:val="000000"/>
        </w:rPr>
        <w:t>разви</w:t>
      </w:r>
      <w:r>
        <w:rPr>
          <w:color w:val="000000"/>
        </w:rPr>
        <w:t xml:space="preserve">вают интерес к физике и технике, </w:t>
      </w:r>
      <w:r w:rsidRPr="00BD33FE">
        <w:rPr>
          <w:color w:val="000000"/>
        </w:rPr>
        <w:t xml:space="preserve">рождают творческую мысль и </w:t>
      </w:r>
      <w:r>
        <w:rPr>
          <w:color w:val="000000"/>
        </w:rPr>
        <w:t>р</w:t>
      </w:r>
      <w:r w:rsidRPr="00BD33FE">
        <w:rPr>
          <w:color w:val="000000"/>
        </w:rPr>
        <w:t>азвивают</w:t>
      </w:r>
      <w:r>
        <w:rPr>
          <w:color w:val="000000"/>
        </w:rPr>
        <w:t xml:space="preserve"> способность к изобретательству, </w:t>
      </w:r>
      <w:r w:rsidRPr="00BD33FE">
        <w:rPr>
          <w:color w:val="000000"/>
        </w:rPr>
        <w:t>приучают учащихся к самостоят</w:t>
      </w:r>
      <w:r>
        <w:rPr>
          <w:color w:val="000000"/>
        </w:rPr>
        <w:t xml:space="preserve">ельной исследовательской работе, </w:t>
      </w:r>
      <w:r w:rsidRPr="00BD33FE">
        <w:rPr>
          <w:color w:val="000000"/>
        </w:rPr>
        <w:t>вырабатывают у них наблюдательность, внимание, настойчи</w:t>
      </w:r>
      <w:r>
        <w:rPr>
          <w:color w:val="000000"/>
        </w:rPr>
        <w:t xml:space="preserve">вость и аккуратность, </w:t>
      </w:r>
      <w:r w:rsidRPr="00BD33FE">
        <w:rPr>
          <w:color w:val="000000"/>
        </w:rPr>
        <w:t>дополняют демонстрационный эксперимент учителя и классные лабораторные  работы тем материалом, который</w:t>
      </w:r>
      <w:r>
        <w:rPr>
          <w:color w:val="000000"/>
        </w:rPr>
        <w:t xml:space="preserve"> не может быть получен в классе, </w:t>
      </w:r>
      <w:r w:rsidRPr="00BD33FE">
        <w:rPr>
          <w:color w:val="000000"/>
        </w:rPr>
        <w:t>приучают учащихся к сознательному труду.</w:t>
      </w:r>
      <w:r>
        <w:rPr>
          <w:color w:val="000000"/>
        </w:rPr>
        <w:t xml:space="preserve">  </w:t>
      </w:r>
    </w:p>
    <w:p w:rsidR="00C4527E" w:rsidRDefault="00C4527E" w:rsidP="00C452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C35">
        <w:rPr>
          <w:rFonts w:ascii="Times New Roman" w:eastAsia="Times New Roman" w:hAnsi="Times New Roman"/>
          <w:i/>
          <w:sz w:val="24"/>
          <w:szCs w:val="24"/>
          <w:lang w:eastAsia="ru-RU"/>
        </w:rPr>
        <w:t>Система подготовки к  ЕГЭ по физике</w:t>
      </w:r>
      <w:r w:rsidRPr="00734C35">
        <w:rPr>
          <w:rFonts w:ascii="Times New Roman" w:eastAsia="Times New Roman" w:hAnsi="Times New Roman"/>
          <w:sz w:val="24"/>
          <w:szCs w:val="24"/>
          <w:lang w:eastAsia="ru-RU"/>
        </w:rPr>
        <w:t xml:space="preserve">  - долгосрочный проект, реализуемый в течение года, направлен на подготовку к ЕГЭ по физике. Не каждая семья выпускника имеет возможность частных занятий с репетитором по предмету, а значит нужен комплекс заданий, который позволит  ученику 11 класса самостоятельно (или при минимальном руководстве учителя) осуществлять подготовку к ЕГЭ.  30 блоков-заданий по всем темам курса физики с четко разработанными этапами работы, помогут правильно рассчитать силы и время на повторение и отработку основных разделов физики, а грамотно подобранный комплекс тестов и задач обеспечат успешную сдачу ЕГЭ.</w:t>
      </w:r>
      <w:r w:rsidRPr="00734C35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734C3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Такая системная, кропотливая, многогранная работа дает неплохие результаты.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Средний балл выпускников по физике в гимназии с гуманитарным профилем обучения,  выше среднего балла по Санкт-Петербургу</w:t>
      </w:r>
      <w:r w:rsidRPr="00734C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высокие баллы (92 - 94) становятся не случайностью, а результатом правильно спланированной работы</w:t>
      </w:r>
      <w:r w:rsidRPr="00734C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527E" w:rsidRDefault="00C4527E" w:rsidP="00C452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27E" w:rsidRDefault="00C4527E" w:rsidP="00C4527E">
      <w:pPr>
        <w:pStyle w:val="a3"/>
        <w:spacing w:before="0" w:after="0"/>
        <w:jc w:val="both"/>
        <w:rPr>
          <w:color w:val="000000"/>
        </w:rPr>
      </w:pPr>
      <w:r w:rsidRPr="00191AAC">
        <w:rPr>
          <w:b/>
          <w:i/>
          <w:u w:val="single"/>
        </w:rPr>
        <w:t xml:space="preserve">3. Прочные знания и научный поиск </w:t>
      </w:r>
      <w:r w:rsidRPr="00191AAC">
        <w:t xml:space="preserve"> - сл</w:t>
      </w:r>
      <w:r w:rsidRPr="00191AAC">
        <w:rPr>
          <w:color w:val="000000"/>
        </w:rPr>
        <w:t xml:space="preserve">едующая стадия проявляется в стремлении к прочным знаниям по предмету, что связано с волевыми усилиями и напряжением мысли, с применением знаний на практике. </w:t>
      </w:r>
      <w:r w:rsidRPr="00BD33FE">
        <w:rPr>
          <w:color w:val="000000"/>
        </w:rPr>
        <w:t xml:space="preserve">В процессе обучения физике изменяется объект интереса учащихся. Вначале это факты, опыты, явления; затем – возможность их объяснения; потом – глубокое их истолкование и теоретическое обобщение на основе ведущих теоретических идей, приводящее к пониманию физической картины мира. </w:t>
      </w:r>
    </w:p>
    <w:p w:rsidR="00C4527E" w:rsidRPr="00C4527E" w:rsidRDefault="00C4527E" w:rsidP="00C4527E">
      <w:pPr>
        <w:numPr>
          <w:ilvl w:val="0"/>
          <w:numId w:val="3"/>
        </w:numPr>
        <w:shd w:val="clear" w:color="auto" w:fill="FFFFFF"/>
        <w:spacing w:after="0" w:line="240" w:lineRule="auto"/>
        <w:ind w:left="1026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24090">
        <w:rPr>
          <w:rFonts w:ascii="Times New Roman" w:hAnsi="Times New Roman"/>
          <w:sz w:val="24"/>
          <w:szCs w:val="24"/>
        </w:rPr>
        <w:t xml:space="preserve">На протяжении последних десяти лет ученики нашей гимназии неразрывно связаны с </w:t>
      </w:r>
      <w:r w:rsidRPr="00824090">
        <w:rPr>
          <w:rFonts w:ascii="Times New Roman" w:hAnsi="Times New Roman"/>
          <w:i/>
          <w:sz w:val="24"/>
          <w:szCs w:val="24"/>
        </w:rPr>
        <w:t>Всероссийским турниром юных физиков (ТЮФ)</w:t>
      </w:r>
      <w:r w:rsidRPr="00824090">
        <w:rPr>
          <w:rFonts w:ascii="Times New Roman" w:hAnsi="Times New Roman"/>
          <w:sz w:val="24"/>
          <w:szCs w:val="24"/>
        </w:rPr>
        <w:t xml:space="preserve"> – «коллективным состязанием школьников старших классов в умении решать </w:t>
      </w:r>
      <w:r w:rsidRPr="00824090">
        <w:rPr>
          <w:rFonts w:ascii="Times New Roman" w:hAnsi="Times New Roman"/>
          <w:sz w:val="24"/>
          <w:szCs w:val="24"/>
        </w:rPr>
        <w:lastRenderedPageBreak/>
        <w:t xml:space="preserve">сложные научные проблемы, убедительно представлять свои решения, отстаивать их в научных дискуссиях – </w:t>
      </w:r>
      <w:proofErr w:type="spellStart"/>
      <w:r w:rsidRPr="00824090">
        <w:rPr>
          <w:rFonts w:ascii="Times New Roman" w:hAnsi="Times New Roman"/>
          <w:sz w:val="24"/>
          <w:szCs w:val="24"/>
        </w:rPr>
        <w:t>физбоях</w:t>
      </w:r>
      <w:proofErr w:type="spellEnd"/>
      <w:r w:rsidRPr="00824090">
        <w:rPr>
          <w:rFonts w:ascii="Times New Roman" w:hAnsi="Times New Roman"/>
          <w:sz w:val="24"/>
          <w:szCs w:val="24"/>
        </w:rPr>
        <w:t xml:space="preserve">». Большинство задач турнира не имеют известных и однозначных решений. Длительный срок их подготовки (несколько месяцев вместо нескольких часов) позволяют учащимся провести необходимые физические опыты, ознакомиться с литературой, разработать свой подход  к проблеме. При этом ребята работают в режиме, наиболее приближенном к научным исследованиям. Поскольку заранее известного ответа на вопросы, поставленные в задачах,  не существует, то участникам приходится выдвигать свои оригинальные гипотезы, объясняющие физическое явление, проверять их в ходе экспериментов, проводить измерения физических величин. Для решения некоторых задач вполне достаточно домашней лаборатории, для решения других – требуется создание специальных экспериментальных установок, которые требуют работы «своими руками». Во время турнира участникам необходимо выступить с докладом, защищая собственное решение задачи, поспорить с оппонентами и рецензентами, оценить положительные и отрицательные моменты в решениях этих же задач другими командами. Ученики нашей гимназии успешно справляются с задачами турнира, завоевывая призовые места в соревнованиях регионального уровня и на Российском турнире. </w:t>
      </w:r>
      <w:r>
        <w:rPr>
          <w:rFonts w:ascii="Times New Roman" w:hAnsi="Times New Roman"/>
          <w:sz w:val="24"/>
          <w:szCs w:val="24"/>
        </w:rPr>
        <w:t>О</w:t>
      </w:r>
      <w:r w:rsidRPr="00824090">
        <w:rPr>
          <w:rFonts w:ascii="Times New Roman" w:hAnsi="Times New Roman"/>
          <w:sz w:val="24"/>
          <w:szCs w:val="24"/>
        </w:rPr>
        <w:t xml:space="preserve">сновная нагрузка при такой деятельности ложится на плечи старшеклассников, но это вовсе не значит, что если ребенок учится  в младших классах, то он не может принимать участие в общей работе. </w:t>
      </w:r>
      <w:r w:rsidRPr="00824090">
        <w:rPr>
          <w:rFonts w:ascii="Times New Roman" w:hAnsi="Times New Roman"/>
          <w:i/>
          <w:sz w:val="24"/>
          <w:szCs w:val="24"/>
        </w:rPr>
        <w:t xml:space="preserve">Двери кабинета физики открыты для всех увлеченных этой наукой!  </w:t>
      </w:r>
    </w:p>
    <w:p w:rsidR="00C4527E" w:rsidRPr="00824090" w:rsidRDefault="00C4527E" w:rsidP="00C4527E">
      <w:pPr>
        <w:shd w:val="clear" w:color="auto" w:fill="FFFFFF"/>
        <w:spacing w:after="0" w:line="240" w:lineRule="auto"/>
        <w:ind w:left="1593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4527E" w:rsidRPr="00C4527E" w:rsidRDefault="00C4527E" w:rsidP="00C1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27E">
        <w:rPr>
          <w:rFonts w:ascii="Times New Roman" w:hAnsi="Times New Roman" w:cs="Times New Roman"/>
          <w:sz w:val="24"/>
          <w:szCs w:val="24"/>
        </w:rPr>
        <w:t xml:space="preserve">Конечно, формирование познавательного интереса школьников к предмету – сложный процесс, предполагающий использование различных методов и приемов, которые и нашли свое отражение в предлагаемой Вам методике. Через систему  открытых уроков  и мастер-классов, выступлений на методическом объединении учителей физики Пушкинского района,  методика формирования и развития познавательного интереса учащихся   находит своих последователей. Надеюсь, тему развития познавательного интереса учащихся на уроках физики </w:t>
      </w:r>
      <w:r w:rsidR="00C030E3">
        <w:rPr>
          <w:rFonts w:ascii="Times New Roman" w:hAnsi="Times New Roman" w:cs="Times New Roman"/>
          <w:sz w:val="24"/>
          <w:szCs w:val="24"/>
        </w:rPr>
        <w:t xml:space="preserve"> во внеурочной работе </w:t>
      </w:r>
      <w:r w:rsidRPr="00C4527E">
        <w:rPr>
          <w:rFonts w:ascii="Times New Roman" w:hAnsi="Times New Roman" w:cs="Times New Roman"/>
          <w:sz w:val="24"/>
          <w:szCs w:val="24"/>
        </w:rPr>
        <w:t xml:space="preserve">продолжит и моя ученица, ныне студентка факультета физики РГПУ </w:t>
      </w:r>
      <w:proofErr w:type="spellStart"/>
      <w:r w:rsidRPr="00C4527E">
        <w:rPr>
          <w:rFonts w:ascii="Times New Roman" w:hAnsi="Times New Roman" w:cs="Times New Roman"/>
          <w:sz w:val="24"/>
          <w:szCs w:val="24"/>
        </w:rPr>
        <w:t>им.А.И.Герцена</w:t>
      </w:r>
      <w:proofErr w:type="spellEnd"/>
      <w:r w:rsidRPr="00C4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27E">
        <w:rPr>
          <w:rFonts w:ascii="Times New Roman" w:hAnsi="Times New Roman" w:cs="Times New Roman"/>
          <w:sz w:val="24"/>
          <w:szCs w:val="24"/>
        </w:rPr>
        <w:t>Плихта</w:t>
      </w:r>
      <w:proofErr w:type="spellEnd"/>
      <w:r w:rsidRPr="00C4527E">
        <w:rPr>
          <w:rFonts w:ascii="Times New Roman" w:hAnsi="Times New Roman" w:cs="Times New Roman"/>
          <w:sz w:val="24"/>
          <w:szCs w:val="24"/>
        </w:rPr>
        <w:t xml:space="preserve"> Т.А.</w:t>
      </w:r>
    </w:p>
    <w:sectPr w:rsidR="00C4527E" w:rsidRPr="00C4527E" w:rsidSect="00CE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1F0C"/>
    <w:multiLevelType w:val="hybridMultilevel"/>
    <w:tmpl w:val="7990F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93217"/>
    <w:multiLevelType w:val="hybridMultilevel"/>
    <w:tmpl w:val="A8AE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D5DEB"/>
    <w:multiLevelType w:val="hybridMultilevel"/>
    <w:tmpl w:val="B22244C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4527E"/>
    <w:rsid w:val="000F5634"/>
    <w:rsid w:val="00C030E3"/>
    <w:rsid w:val="00C1493D"/>
    <w:rsid w:val="00C4527E"/>
    <w:rsid w:val="00CE7346"/>
    <w:rsid w:val="00DC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27E"/>
    <w:pPr>
      <w:spacing w:before="120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4527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452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1356</Words>
  <Characters>7731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Седов</dc:creator>
  <cp:lastModifiedBy>Александр Седов</cp:lastModifiedBy>
  <cp:revision>3</cp:revision>
  <dcterms:created xsi:type="dcterms:W3CDTF">2015-06-06T23:20:00Z</dcterms:created>
  <dcterms:modified xsi:type="dcterms:W3CDTF">2015-06-07T11:56:00Z</dcterms:modified>
</cp:coreProperties>
</file>