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13" w:rsidRDefault="009C7EE3" w:rsidP="0031171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Статья «</w:t>
      </w:r>
      <w:r w:rsid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</w:t>
      </w:r>
      <w:r w:rsidR="00FC0B94" w:rsidRP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чебно-исследовательск</w:t>
      </w:r>
      <w:r w:rsid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ая</w:t>
      </w:r>
      <w:r w:rsidR="00FC0B94" w:rsidRP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работ</w:t>
      </w:r>
      <w:r w:rsid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="00FC0B94" w:rsidRP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 одаренными детьми</w:t>
      </w:r>
      <w:r w:rsidRP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</w:p>
    <w:p w:rsidR="00FC0B94" w:rsidRPr="00311713" w:rsidRDefault="009C7EE3" w:rsidP="0031171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Автор Подобашина М.Н. учитель русского языка и литературы МБОУ «Хоринская СОШ №1 им. Д.Ж. Жанаева»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образования, педагогическая наука во всем мире переживают период переосмысления философских оснований образования, основных направлений его развития, общих целевых установок, а также методов и средств их достижения. Необходимость такого переосмысления обусловлена экономическим и социальным развитием современного общества, тем фактом, что на смену индустриальному обществу идет информационное, для которого владение современными технологиями исследовательской деятельности является необходимым условием успешной адаптации и развития в современном мире. От современного человека требуется осмыслено действовать в ситуации выбора, грамотно ставить и достигать собственные цели, действовать продуктивно в образовательных, профессиональных и других областях. 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11713">
        <w:rPr>
          <w:rFonts w:ascii="Times New Roman" w:hAnsi="Times New Roman" w:cs="Times New Roman"/>
          <w:color w:val="000000"/>
          <w:sz w:val="24"/>
          <w:szCs w:val="24"/>
        </w:rPr>
        <w:t>Все вышесказанное подтверждает важность приобщения к исследовательской, поисковой деятельности уже в общеобразовательной школе, тем более что здесь имеются широкие возможности для  формирования  исследовательских навыков и исследовательской культуры, как на уроке (проведение учебного эксперимента, домашнее задание исследовательского характера), так и во внеурочной деятельности (участие в образовательных экспедициях, на факультативах и спецкурсах, работа в школьном НОУ, участие в олимпиадах и конкурсах, в</w:t>
      </w:r>
      <w:proofErr w:type="gramEnd"/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11713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proofErr w:type="gramEnd"/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 работы над учебным проектом и т.д.).    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Однако при любой организации исследования и на каждом его этапе роль  руководителя является значимой, и именно от профессиональной компетентности педагога зависит качество выполнения исследования и конечный результат работы.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Руководитель исследовательской работы организует работу с учетом определённых условий, способствующих высокому качеству исследования:</w:t>
      </w:r>
    </w:p>
    <w:p w:rsidR="00E7247E" w:rsidRPr="00311713" w:rsidRDefault="00E7247E" w:rsidP="0031171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организует исследование  с учетом возможностей образовательного учреждения;</w:t>
      </w:r>
    </w:p>
    <w:p w:rsidR="00E7247E" w:rsidRPr="00311713" w:rsidRDefault="00E7247E" w:rsidP="0031171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осуществляет компетентное и заинтересованное руководство ученической исследовательской работой на всех этапах её проведения;</w:t>
      </w:r>
    </w:p>
    <w:p w:rsidR="00E7247E" w:rsidRPr="00311713" w:rsidRDefault="00E7247E" w:rsidP="00311713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соблюдает принцип добровольности занятий учеников этим видом работы;</w:t>
      </w:r>
    </w:p>
    <w:p w:rsidR="00E7247E" w:rsidRPr="00311713" w:rsidRDefault="00E7247E" w:rsidP="00311713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</w:t>
      </w:r>
      <w:proofErr w:type="gramStart"/>
      <w:r w:rsidRPr="00311713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  свободу выбора  направления  исследования с учетом его интересов и возможностей;</w:t>
      </w:r>
    </w:p>
    <w:p w:rsidR="00E7247E" w:rsidRPr="00311713" w:rsidRDefault="00E7247E" w:rsidP="00311713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создаёт условия для выбора ребенком темы, которая для него интересна, значима и актуальна;</w:t>
      </w:r>
    </w:p>
    <w:p w:rsidR="00E7247E" w:rsidRPr="00311713" w:rsidRDefault="00E7247E" w:rsidP="00311713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создаёт условия, при которых юный исследователь осознаёт значимость и полезность выполняемой им работы;</w:t>
      </w:r>
    </w:p>
    <w:p w:rsidR="00E7247E" w:rsidRPr="00311713" w:rsidRDefault="00E7247E" w:rsidP="00311713">
      <w:pPr>
        <w:numPr>
          <w:ilvl w:val="1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>организует работу так, чтобы она была для ребёнка посильной, и соответствовала уровню его  способностей.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Говоря о последнем условии необходимо отметить, что его соблюдение возможно при поэтапной организации исследовательской деятельности: 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I- </w:t>
      </w:r>
      <w:proofErr w:type="gramStart"/>
      <w:r w:rsidRPr="00311713">
        <w:rPr>
          <w:rFonts w:ascii="Times New Roman" w:hAnsi="Times New Roman" w:cs="Times New Roman"/>
          <w:color w:val="000000"/>
          <w:sz w:val="24"/>
          <w:szCs w:val="24"/>
        </w:rPr>
        <w:t>подготовительный</w:t>
      </w:r>
      <w:proofErr w:type="gramEnd"/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 (3—7-й классы); 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II - </w:t>
      </w:r>
      <w:proofErr w:type="gramStart"/>
      <w:r w:rsidRPr="00311713">
        <w:rPr>
          <w:rFonts w:ascii="Times New Roman" w:hAnsi="Times New Roman" w:cs="Times New Roman"/>
          <w:color w:val="000000"/>
          <w:sz w:val="24"/>
          <w:szCs w:val="24"/>
        </w:rPr>
        <w:t>развивающий</w:t>
      </w:r>
      <w:proofErr w:type="gramEnd"/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 (8—9-й классы);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III - собственно </w:t>
      </w:r>
      <w:proofErr w:type="gramStart"/>
      <w:r w:rsidRPr="00311713">
        <w:rPr>
          <w:rFonts w:ascii="Times New Roman" w:hAnsi="Times New Roman" w:cs="Times New Roman"/>
          <w:color w:val="000000"/>
          <w:sz w:val="24"/>
          <w:szCs w:val="24"/>
        </w:rPr>
        <w:t>исследовательский</w:t>
      </w:r>
      <w:proofErr w:type="gramEnd"/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 (10-11-й классы) [1].</w:t>
      </w:r>
    </w:p>
    <w:p w:rsidR="00E7247E" w:rsidRPr="00311713" w:rsidRDefault="00E7247E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13">
        <w:rPr>
          <w:rFonts w:ascii="Times New Roman" w:hAnsi="Times New Roman" w:cs="Times New Roman"/>
          <w:color w:val="000000"/>
          <w:sz w:val="24"/>
          <w:szCs w:val="24"/>
        </w:rPr>
        <w:t xml:space="preserve">Не менее важным условием для создания у ребёнка положительной мотивации  к проведению исследования является уважительное отношение к происходящему одноклассников,  родителей, педагогов школы. </w:t>
      </w:r>
    </w:p>
    <w:p w:rsidR="00D54523" w:rsidRPr="00311713" w:rsidRDefault="00E7247E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11713">
        <w:rPr>
          <w:rFonts w:ascii="Times New Roman" w:hAnsi="Times New Roman" w:cs="Times New Roman"/>
          <w:bCs/>
          <w:color w:val="000000"/>
          <w:sz w:val="24"/>
          <w:szCs w:val="24"/>
        </w:rPr>
        <w:t>Соблюдение всех этих условий позволяет  руководителю  качественно организовать исследовательскую деятельность по своему предмету и добиться значительных результатов.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Принципы выбора темы:</w:t>
      </w:r>
      <w:r w:rsidRPr="0031171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добровольность, личная заинтересованность, научность и связь с базовым образованием, доступность, посильность, проблемность, этичность и др. Связь темы школьного курса, конференции учащихся и исследовательской работы по русскому языку. Влияние научных интересов учителя на выбор темы курса.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темы исследования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очень серьезный этап, во многом определяющий будущую учебно-исследовательскую работу.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работа – проявление творческого начала. Психологи отмечают, что творческая деятельность основывается на внутренних собственно познавательных мотивах, а не на внешних стимулах. Следовательно, учебно-исследовательская работа предполагает принцип </w:t>
      </w:r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добровольности.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личной заинтересованности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основополагающий при организации учебно-исследовательской работы. На этапе выбора темы выявляются личные интересы, пристрастия учащихся. </w:t>
      </w:r>
    </w:p>
    <w:p w:rsidR="005C7390" w:rsidRPr="00311713" w:rsidRDefault="00FC0B94" w:rsidP="003117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начинается с собеседования учителя - научного руководителя - с учеником, которое помогает сориентироваться в выборе темы и во время которого рождаются оригинальные идеи исследований, всегда связанные с увлечениями, личными склонностями и интересами исследователей.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например, тема </w:t>
      </w:r>
      <w:r w:rsidR="000E78AE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«Интерфиксы в русском языке»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привлекла школьницу, увлекающуюся </w:t>
      </w:r>
      <w:r w:rsidR="000E78AE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словообразованием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26555" w:rsidRPr="00311713">
        <w:rPr>
          <w:rFonts w:ascii="Times New Roman" w:eastAsia="Calibri" w:hAnsi="Times New Roman" w:cs="Times New Roman"/>
          <w:sz w:val="24"/>
          <w:szCs w:val="24"/>
        </w:rPr>
        <w:t>«Многозначность понятий «сон» и «бессонница» в творчестве М.И. Цветаевой» -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73D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ученицу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давно и серьезно увлекающуюся </w:t>
      </w:r>
      <w:r w:rsidR="00C26555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творчеством М.И. Цветаевой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Поклонники русского </w:t>
      </w:r>
      <w:r w:rsidR="005C7390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фольклора выбрали </w:t>
      </w:r>
      <w:r w:rsidR="005C7390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темы: «</w:t>
      </w:r>
      <w:r w:rsidR="000506E8" w:rsidRPr="00311713">
        <w:rPr>
          <w:rFonts w:ascii="Times New Roman" w:eastAsia="Calibri" w:hAnsi="Times New Roman" w:cs="Times New Roman"/>
          <w:sz w:val="24"/>
          <w:szCs w:val="24"/>
        </w:rPr>
        <w:t>«Русские традиции и обычаи: новоселье»</w:t>
      </w:r>
      <w:r w:rsidR="000506E8" w:rsidRPr="00311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«Русские традиции и обычаи: Предания Восточной Сибири».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Личная заинтересованность легко обнаруживается в текстах исследовательских работ.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Примеры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</w:t>
      </w:r>
      <w:proofErr w:type="spellStart"/>
      <w:r w:rsidR="000506E8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Ринчина</w:t>
      </w:r>
      <w:proofErr w:type="spellEnd"/>
      <w:r w:rsidR="000506E8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Ц.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Притчи Леонардо да Винчи в сравнении с баснями И.А. Крылова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начинается с обоснования интереса к предмету исследования: «</w:t>
      </w:r>
      <w:r w:rsidR="005C7390" w:rsidRPr="00311713">
        <w:rPr>
          <w:rFonts w:ascii="Times New Roman" w:eastAsia="Calibri" w:hAnsi="Times New Roman" w:cs="Times New Roman"/>
          <w:sz w:val="24"/>
          <w:szCs w:val="24"/>
        </w:rPr>
        <w:t>После изучения басен И.А.Крылова мне стало интересно, есть ли подобные жанры в мировой литературе. И выяснилось, что очень близки к жанру басни притчи, которые писали многие авторы и зарубежные и русские. Но особенно меня поразило то, что, оказывается, этим жанром интересовался «великий флорентинец» Леонардо да Винчи, имя и дела которо</w:t>
      </w:r>
      <w:r w:rsidR="009A75A4" w:rsidRPr="00311713">
        <w:rPr>
          <w:rFonts w:ascii="Times New Roman" w:eastAsia="Calibri" w:hAnsi="Times New Roman" w:cs="Times New Roman"/>
          <w:sz w:val="24"/>
          <w:szCs w:val="24"/>
        </w:rPr>
        <w:t>го стали легендой ещё при жизни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A75A4" w:rsidRPr="00311713" w:rsidRDefault="009A75A4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Жаргала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FC0B9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Pr="00311713">
        <w:rPr>
          <w:rFonts w:ascii="Times New Roman" w:hAnsi="Times New Roman" w:cs="Times New Roman"/>
          <w:sz w:val="24"/>
          <w:szCs w:val="24"/>
        </w:rPr>
        <w:t>«Авторские элементы в литературной сказке В.П. Крапивина «Возвращение клипера «Кречет»:</w:t>
      </w:r>
      <w:r w:rsidR="00FC0B9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11713">
        <w:rPr>
          <w:rFonts w:ascii="Times New Roman" w:hAnsi="Times New Roman" w:cs="Times New Roman"/>
          <w:sz w:val="24"/>
          <w:szCs w:val="24"/>
        </w:rPr>
        <w:t>Среди множества произведений детских писателей мне больше всего нравятся книги В.П. Крапивина, в которых я могу найти умный и дельный совет, как вести себя в конфликтной ситуации, как в любых обстоятельствах сохранять человеческое достоинство. Эти произведения – своеобразный кодекс чести. Проникнутые высокими идеями рыцарства и отваги, они очень помогают мне в жизни. Поэтому я выбрал для своей работы тему по произведению В.П. Крапивина.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исследователи нередко проявляют интерес к речи своих ровесников, особенно это свойственно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с развитой языковой рефл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ексией. Иногда личные интересы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 свое отражение даже в названии исследования, например, 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тиклассниц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Тамара Ш.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озаглавил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работу так: «Почему </w:t>
      </w:r>
      <w:r w:rsidR="009A75A4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употребляют в своей речи ненормированную лексику?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”».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научности 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 обращение к научно-понятийному аппарату лингвистики (терминам, теории), использованию научных методов исследования языкового материала, причем в рамках определенной теории и научной школы</w:t>
      </w:r>
      <w:hyperlink r:id="rId5" w:anchor="1" w:history="1">
        <w:r w:rsidRPr="00311713">
          <w:rPr>
            <w:rFonts w:ascii="Times New Roman" w:eastAsia="Times New Roman" w:hAnsi="Times New Roman" w:cs="Times New Roman"/>
            <w:sz w:val="24"/>
            <w:szCs w:val="24"/>
            <w:u w:val="single"/>
            <w:vertAlign w:val="superscript"/>
            <w:lang w:eastAsia="ru-RU"/>
          </w:rPr>
          <w:t>2</w:t>
        </w:r>
      </w:hyperlink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Эклектичность в исследовании может приводить к грубым ошибкам и выводам, противоречащим научному подходу.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Пример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темы «Понятие царской власти в индоевропейской картине мира» из-за использования устоявшихся в лингвистике терминов 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индоевропейская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(обычно – 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языковая семья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) и 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языковая картина мира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производит впечатление удачной. </w:t>
      </w: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соединение этих терминов неоправданно, т.к. </w:t>
      </w:r>
      <w:proofErr w:type="spell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праиндоевропейский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– скорее языковая модель, а не язык единой нации, а понятие «языковая картина мира» подразумевает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специфически национальный взгляд на мир, зафиксированный в языке (грамматике, лексике, фразеологии).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в теме соединено </w:t>
      </w: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несоединимое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Ненаучна также подмена исследования публицистической статьей, например об экологии языка.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школьники используют научные лингвистические методы, им не захочется обращаться к таким «красивым», но не имеющим ни малейшего отношения к науке словосочетаниям, как 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магия слова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положительная энергетика, разрушение ауры слова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подобным. Заметим: принцип научности не предполагает, что школьники-исследователи обязаны решать проблемы, актуальные для современной русистики.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4"/>
      <w:bookmarkEnd w:id="2"/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Доступность 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принцип, связанный с учетом возрастных особенностей учащихся. Школьникам, впервые приобщающимся к исследовательской работе в средней школе, можно предложить более простые в теоретическом плане темы, например, «Правописание 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е/и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корнях </w:t>
      </w:r>
      <w:proofErr w:type="gramStart"/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-с</w:t>
      </w:r>
      <w:proofErr w:type="gramEnd"/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ед-/-</w:t>
      </w:r>
      <w:proofErr w:type="spellStart"/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сид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»; «Лексический комментарий к трагедии А.П. Сумарокова «</w:t>
      </w:r>
      <w:proofErr w:type="spell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Синав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Трувор»; «Сленг в молодежных журналах». Эти темы предполагают описание одного уже известного из школьного курса языкового явления, но на новом материале. Привлечет к исследовательской работе и сделает ее доступной занимательный материал, как, например, в работах: «Язык и юмор в романе Ильфа и Петрова “Двенадцать стульев”. Неожиданность изобразительных средств»; «“Значащие” имена и фамилии литературных персонажей в ранних юмористических рассказах Чехова»; «Средства выражения комического в сказке Л.Филатова “Про Федота-стрельца…”»; «Этимология названий месяцев в календарях разных народов»; «“Что в имени тебе моем” (о собственных именах)». Темы, названные выше, условно можно назвать </w:t>
      </w:r>
      <w:proofErr w:type="spell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монотемами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т.к. в центре внимания одно явление.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Cтаршеклассникам есть смысл предлагать для исследования более сложные темы: «Примеры языкового манипулирования в предвыборных материалах 2002 года»; «Специфика языка и ее роль в формировании читательской аудитории периодических изданий (журнал “</w:t>
      </w:r>
      <w:proofErr w:type="spell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КоммерсантЪ-власть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”, газета “АИФ”)»; «Формирование имиджа политических </w:t>
      </w:r>
      <w:r w:rsidR="001C573D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 средствами печатных СМИ»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Очевидно, что речевые характеристики требуют комплексного анализа различных языковых уровней (от особенностей интонации и правильности ударений до специфической лексики и разговорных синтаксических конструкций), это сложнее, чем описание характерной лексики, используемой ведущими развлекательных передач.</w:t>
      </w:r>
    </w:p>
    <w:p w:rsidR="004F7E8B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Посильность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принцип учета возможностей школьников. Опыт показывает, что при самостоятельном выборе темы ученики плохо представляют границы своих возможностей и глубину выбранного предмета исследования. </w:t>
      </w:r>
      <w:r w:rsidR="004F7E8B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могут предложить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на такие непомерно широкие темы, как, например, «Язык и стиль современных СМИ»; «Международная коммуникация, языковые трудности в общении представителей разных народов».</w:t>
      </w:r>
      <w:r w:rsidRPr="0031171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соответствующий школьным исследованиям масштаб проблемы – одна из главных причин неудач. Куда более плодотворны самостоятельные наблюдения над языковым материалом небольшого объема. Поэтому можно посоветовать ограничивать исследование определенными рамками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тема сформулирована чересчур общо, ученику нечего исследовать, а можно только сделать обзор существующих работ (чаще всего неполный); такие темы, как, например, «Роль А.Пушкина в формировании русского литературного языка», явно провоцируют на написание реферата, а не исследования.</w:t>
      </w:r>
    </w:p>
    <w:p w:rsidR="004F7E8B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5"/>
      <w:bookmarkEnd w:id="3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темы важно придерживаться принципа</w:t>
      </w:r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проблемности</w:t>
      </w:r>
      <w:proofErr w:type="spellEnd"/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«Исследование всегда начинается с вопроса, с постановки новой проблемы, что позволяет уточнить старую или открывает новую истину», причем проблема должна быть именно лингвистической, а не философской, этической и др. Удачно сформулированы темы: «Как нас заставляют покупать (язык телерекламы)»; «Свобода слова на телевидении. Языковой аспект»; «Влияние Интернета на СМИ и на нашу речь»; «Нарушение норм литературного языка в телевизионной рекламе»; «Сопоставительный анализ языковых сре</w:t>
      </w: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екстах экономических документов начала и конца ХХ века». 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примеры неудачных формулировок, не отражающих связи исследования с проблемами русского языка: «Реклама в современном метрополитене»; «Феномен анекдота»; «Юмор в школе»; «Черты представителей различных профессий в анекдотах».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Помогая ученику выбрать тему для УИР, мы можем столкнуться с этической проблемой. Всякий ли языковой материал, интересный с лингвистической точки зрения, можно рекомендовать для УИР?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современного русского языка часто невозможны без записей текстов живой разговорной речи, которая изобилует речевыми ошибками, просторечиями, обсценной лексикой, почти всегда сленгом и, особенно в последние годы, криминальным жаргоном. С одной стороны, кажется очень полезным «сделать прививку»: через исследовательскую работу дать представление о функциях криминального жаргона, обусловливающих убогую асимметрию основных лексико-семантических полей. С </w:t>
      </w: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останавливают чудовищно раздутые синонимические ряды со значением насилия.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 работы школьников не надо требовать обязательной</w:t>
      </w:r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практической значимости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возможности плодотворно использовать на практике ее результаты. Но бывают исследования, которым находится практическое применение.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Пример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 w:rsidR="004F7E8B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ученицы одиннадцатого класса </w:t>
      </w:r>
      <w:proofErr w:type="spellStart"/>
      <w:r w:rsidR="004F7E8B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Тунгалаг</w:t>
      </w:r>
      <w:proofErr w:type="spellEnd"/>
      <w:r w:rsidR="004F7E8B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</w:t>
      </w:r>
      <w:r w:rsidR="006F18E2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«Интерфиксы в русском языке»</w:t>
      </w:r>
      <w:r w:rsidR="004F7E8B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выясняется, какие</w:t>
      </w:r>
      <w:r w:rsidR="006F18E2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словообразования есть в русском языке, как образуются те или иные слова, что в русском языке называют интерфиксом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Учитывая полученные результаты, учитель может сделать изучение </w:t>
      </w:r>
      <w:r w:rsidR="006F18E2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«Словообразование»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эффективным, а школьникам легче 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все чаще учебно-исследовательской работой руководит школьный учитель. Это дает ему возможность реализовать свой творческий потенциал, воспользоваться знаниями, не востребованными на уроках, наконец, проявить индивидуальность. Кажется, в таких условиях должно было бы возникнуть бесконечное разнообразие курсов. Однако на практике складывается совсем иная картина. В анкетах и беседах большинство опрошенных учителей, готовых заняться научным руководством, назвали следующие темы: «Лексика и фразеология», «Этимология», «Заимствования в русском языке», «Культура речи», «Синтаксис простого предложения».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Понятно, что, думая о доступности и занимательности, учителя предлагают в основном курсы, так или иначе связанные с лексическим уровнем; когда речь идет о занятиях в средней школе, это в целом оправданно. Однако старшеклассникам, как показывают опросы, хотелось бы изучать и другие языковые явления, например, речь сверстников (использование в устной речи слов-паразитов, сленга, ненормативной лексики; речевые ошибки и просторечия), проблемы экологии языка. </w:t>
      </w: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многих старшеклассников характерен также интерес к лексике и фразеологии ограниченного употребления, и прежде всего к молодежному сленгу, его происхождению и функционированию; несколько меньше интересуют их пополнение лексики за счет иностранных заимствований (в том числе из английского языка); особенности использования русского языка в </w:t>
      </w:r>
      <w:proofErr w:type="spell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интернет-общении</w:t>
      </w:r>
      <w:proofErr w:type="spell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; речевые ошибки, обусловленные системными различиями языков при изучении русского как иностранного.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старшеклассников занимают принципиальная непереводимость сленговых выражений с языка на язык; использование сленга в художественной литературе с различными целями; проблема машинного перевода; реформирование орфографии русского языка в сторону большей упорядоченности; слова категории состояния и др.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Повышенное внимание к лексике, в том числе и ненормативной (бранной, молодежному сленгу, жаргонам), характерно не только для школьников-исследователей, но и для современных лингвистов. По наблюдениям Л.П. Крысина, с середины 90-х годов ХХ века появилось множество работ по этим темам, что объясняется «отсроченным интересом»: в советской русистике жаргоны, будучи свидетельством существования их 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носителей (наркоманов, хиппи, нищих и др.) были запретной темой для исследователей. Существенно и другое: привлекая внимание к молодежному сленгу, старшеклассники ставят в центр проблемы себя: свой речевой опыт, свою языковую личность.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подчеркн</w:t>
      </w:r>
      <w:r w:rsidR="006F18E2"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направления исследований, только отправная точка для постановки проблемы, уточнять и конкретизировать которую будете вы со своими учениками.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мы говорили о сложностях этапа выбора тем для исследования, принципах их выбора, достоинствах и недостатках тем. Попробуем обобщить, какой же должна быть </w:t>
      </w:r>
      <w:r w:rsidRPr="0031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хорошая тема.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Хорошая тема: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исследователю и отвечает задаче развития его личности;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интересна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научному руководителю;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опирается на знания, полученные на основе базового образования, углубляет и расширяет их;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принципу научности;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доступна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соответствует возрасту, знаниям, способностям исследователя;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посильна</w:t>
      </w:r>
      <w:proofErr w:type="gramEnd"/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объему и времени, необходимому для ее выполнения;</w:t>
      </w:r>
    </w:p>
    <w:p w:rsidR="00FC0B94" w:rsidRPr="00311713" w:rsidRDefault="00FC0B94" w:rsidP="00311713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проблему, требующую решения.</w:t>
      </w:r>
    </w:p>
    <w:p w:rsidR="00FC0B94" w:rsidRPr="00311713" w:rsidRDefault="00FC0B94" w:rsidP="0031171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начальном этапе обычно выделяется основное направление исследования, уточнение темы и ее окончательное формулирование происходит позднее, когда пишется текст работы и ведется подготовка к представлению исследования. </w:t>
      </w:r>
    </w:p>
    <w:p w:rsidR="00FC7091" w:rsidRPr="00311713" w:rsidRDefault="00FC7091" w:rsidP="003117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C7091" w:rsidRPr="00311713" w:rsidSect="00252D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23B"/>
    <w:multiLevelType w:val="multilevel"/>
    <w:tmpl w:val="9554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4556F"/>
    <w:multiLevelType w:val="hybridMultilevel"/>
    <w:tmpl w:val="EFD69E96"/>
    <w:lvl w:ilvl="0" w:tplc="243C5CF2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</w:rPr>
    </w:lvl>
    <w:lvl w:ilvl="1" w:tplc="65084B1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21042"/>
    <w:multiLevelType w:val="multilevel"/>
    <w:tmpl w:val="B28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867D7"/>
    <w:multiLevelType w:val="multilevel"/>
    <w:tmpl w:val="DC68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C66FC4"/>
    <w:multiLevelType w:val="hybridMultilevel"/>
    <w:tmpl w:val="88C67464"/>
    <w:lvl w:ilvl="0" w:tplc="986A96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E366AF6"/>
    <w:multiLevelType w:val="multilevel"/>
    <w:tmpl w:val="71A6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B5B04"/>
    <w:multiLevelType w:val="multilevel"/>
    <w:tmpl w:val="D34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634721"/>
    <w:multiLevelType w:val="multilevel"/>
    <w:tmpl w:val="EFA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65B8F"/>
    <w:multiLevelType w:val="multilevel"/>
    <w:tmpl w:val="8B4E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45456C"/>
    <w:multiLevelType w:val="hybridMultilevel"/>
    <w:tmpl w:val="17C078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787573"/>
    <w:multiLevelType w:val="multilevel"/>
    <w:tmpl w:val="239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B94"/>
    <w:rsid w:val="000506E8"/>
    <w:rsid w:val="000E78AE"/>
    <w:rsid w:val="001C573D"/>
    <w:rsid w:val="00252D6B"/>
    <w:rsid w:val="00311713"/>
    <w:rsid w:val="004F7E8B"/>
    <w:rsid w:val="005400F2"/>
    <w:rsid w:val="005A12CC"/>
    <w:rsid w:val="005C7390"/>
    <w:rsid w:val="00643973"/>
    <w:rsid w:val="006F18E2"/>
    <w:rsid w:val="00953F3C"/>
    <w:rsid w:val="009A75A4"/>
    <w:rsid w:val="009C7EE3"/>
    <w:rsid w:val="00A71349"/>
    <w:rsid w:val="00B52AEE"/>
    <w:rsid w:val="00BA5A34"/>
    <w:rsid w:val="00C26555"/>
    <w:rsid w:val="00D54523"/>
    <w:rsid w:val="00E7247E"/>
    <w:rsid w:val="00EF1EF8"/>
    <w:rsid w:val="00FC0B94"/>
    <w:rsid w:val="00FC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1"/>
  </w:style>
  <w:style w:type="paragraph" w:styleId="2">
    <w:name w:val="heading 2"/>
    <w:basedOn w:val="a"/>
    <w:link w:val="20"/>
    <w:uiPriority w:val="9"/>
    <w:qFormat/>
    <w:rsid w:val="00FC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0B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0B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B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0B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0B94"/>
  </w:style>
  <w:style w:type="character" w:styleId="a4">
    <w:name w:val="Hyperlink"/>
    <w:basedOn w:val="a0"/>
    <w:uiPriority w:val="99"/>
    <w:semiHidden/>
    <w:unhideWhenUsed/>
    <w:rsid w:val="00FC0B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C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B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7247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.1september.ru/2006/20/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2013-01-27T10:43:00Z</dcterms:created>
  <dcterms:modified xsi:type="dcterms:W3CDTF">2013-01-27T11:36:00Z</dcterms:modified>
</cp:coreProperties>
</file>