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D" w:rsidRPr="00584F9D" w:rsidRDefault="00584F9D" w:rsidP="00584F9D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EC681B"/>
          <w:kern w:val="36"/>
          <w:sz w:val="27"/>
          <w:szCs w:val="27"/>
          <w:lang w:eastAsia="ru-RU"/>
        </w:rPr>
      </w:pPr>
      <w:r w:rsidRPr="00584F9D">
        <w:rPr>
          <w:rFonts w:ascii="Arial" w:eastAsia="Times New Roman" w:hAnsi="Arial" w:cs="Arial"/>
          <w:color w:val="EC681B"/>
          <w:kern w:val="36"/>
          <w:sz w:val="27"/>
          <w:szCs w:val="27"/>
          <w:lang w:eastAsia="ru-RU"/>
        </w:rPr>
        <w:t>Консультация для родителей по ознакомлению с природой детей второй младшей группы</w:t>
      </w:r>
    </w:p>
    <w:p w:rsidR="00584F9D" w:rsidRPr="00584F9D" w:rsidRDefault="00584F9D" w:rsidP="00584F9D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 xml:space="preserve">Учите детей замечать состояние погоды. 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Во второй и третий периоды осени обращайте внимание детей на то, что листьев на деревьях все меньше, почитайте стихи об осени.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 xml:space="preserve">Учите различать некоторые садовые цветы по форме, окраске, запаху. Попросите ребенка показать, где цветок, а где листик, где красный 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 xml:space="preserve">( 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белый, синий) цветок.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Понаблюдайте или расскажите о том, как взрослые убирают урожай овощей.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</w:r>
      <w:proofErr w:type="spell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стихотворени</w:t>
      </w:r>
      <w:r w:rsidR="0043207C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е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М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.П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ознанской</w:t>
      </w:r>
      <w:proofErr w:type="spellEnd"/>
    </w:p>
    <w:p w:rsidR="00584F9D" w:rsidRPr="00584F9D" w:rsidRDefault="00584F9D" w:rsidP="00584F9D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584F9D">
        <w:rPr>
          <w:rFonts w:ascii="Arial" w:eastAsia="Times New Roman" w:hAnsi="Arial" w:cs="Arial"/>
          <w:b/>
          <w:bCs/>
          <w:color w:val="313131"/>
          <w:sz w:val="18"/>
          <w:szCs w:val="18"/>
          <w:lang w:eastAsia="ru-RU"/>
        </w:rPr>
        <w:t>«Снег идет»</w:t>
      </w:r>
    </w:p>
    <w:p w:rsidR="00584F9D" w:rsidRPr="00584F9D" w:rsidRDefault="00584F9D" w:rsidP="00584F9D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Тихо, тихо снег идет,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Белый снег, лохматый.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Мы расчистим снег и лед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о дворе лопатой.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От калитки мы с трудом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К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 xml:space="preserve"> дому стежку проведем.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Выйдет мама на порог,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Скажет: «Кто бы это мог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П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ровести дорожку к нашему порожку?»</w:t>
      </w:r>
    </w:p>
    <w:p w:rsidR="00584F9D" w:rsidRPr="00584F9D" w:rsidRDefault="00584F9D" w:rsidP="00584F9D">
      <w:pPr>
        <w:shd w:val="clear" w:color="auto" w:fill="FFFFFF"/>
        <w:spacing w:before="240" w:line="270" w:lineRule="atLeast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Другие формы художественного слова (загадки, скороговорки) также помогают малышам запомнить, а затем – точней и образней рассказать и передать в рисунке то, что они видели.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Наблюдение зимних явлений в природе должно чередоваться с играми, в которых дети активно познают свойства снега, льда.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Обращайте внимание малышей на работу дворника: он сгребает снег, посыпает песком тротуар, чтобы не падали люди.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 xml:space="preserve"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</w:t>
      </w:r>
      <w:proofErr w:type="spell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снегурочку</w:t>
      </w:r>
      <w:proofErr w:type="spell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, как лепить снежки и бросать их вдаль.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 xml:space="preserve"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lastRenderedPageBreak/>
        <w:t>разной формы и окраски, которыми можно украшать постройки.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и о ее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В ветреные дни предложите малышам поиграть с вертушками, в солнечные – пускайте зайчиков.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Во время прогулок покажите появившуюся первую траву, предложите найти еще места, где она выросла, приучайте беречь зеленые всходы.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Большую радость доставляют детям весенние цветы. Малыши рассматривают одуванчики, определяют, какого они цвета.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(порхают), жуков (они летают и ползают); узнают, что кузнечик прыгает. Все наблюдения проводите в естественных условиях – на природе.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Постепенно знакомьте детей с названиями некоторых цветов (ромашка, лютик, колокольчик),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  <w:t xml:space="preserve"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</w:t>
      </w:r>
      <w:proofErr w:type="gramStart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 xml:space="preserve">( </w:t>
      </w:r>
      <w:proofErr w:type="gramEnd"/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t>на четвертом году жизни дети могут узнавать и называть 2-3 дерева с ярко выраженными отличительными признаками: береза, дуб, клен, ель и др.), что у дуба – желуди, у ели – шишки и т.д.</w:t>
      </w:r>
      <w:r w:rsidRPr="00584F9D">
        <w:rPr>
          <w:rFonts w:ascii="Arial" w:eastAsia="Times New Roman" w:hAnsi="Arial" w:cs="Arial"/>
          <w:color w:val="313131"/>
          <w:sz w:val="18"/>
          <w:szCs w:val="18"/>
          <w:lang w:eastAsia="ru-RU"/>
        </w:rPr>
        <w:br/>
      </w:r>
      <w:bookmarkStart w:id="0" w:name="_GoBack"/>
      <w:bookmarkEnd w:id="0"/>
    </w:p>
    <w:p w:rsidR="00110B50" w:rsidRDefault="00110B50"/>
    <w:sectPr w:rsidR="0011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9D"/>
    <w:rsid w:val="00110B50"/>
    <w:rsid w:val="00361D64"/>
    <w:rsid w:val="0043207C"/>
    <w:rsid w:val="005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F5CB-9DD4-462E-B8CC-5B9FF989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6</cp:revision>
  <dcterms:created xsi:type="dcterms:W3CDTF">2014-03-17T17:59:00Z</dcterms:created>
  <dcterms:modified xsi:type="dcterms:W3CDTF">2014-03-30T17:11:00Z</dcterms:modified>
</cp:coreProperties>
</file>