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9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3C6962" w:rsidRPr="003C6962" w:rsidTr="003C6962">
        <w:tc>
          <w:tcPr>
            <w:tcW w:w="10314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</w:t>
            </w:r>
          </w:p>
          <w:p w:rsidR="003C6962" w:rsidRPr="003C6962" w:rsidRDefault="003C6962" w:rsidP="003C696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«Детский сад комбинированного вида №25»</w:t>
            </w: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="Times New Roman" w:eastAsia="Constantia" w:hAnsi="Times New Roman"/>
                <w:b/>
                <w:sz w:val="40"/>
                <w:szCs w:val="40"/>
                <w:lang w:eastAsia="en-US"/>
              </w:rPr>
            </w:pPr>
          </w:p>
          <w:p w:rsidR="003C6962" w:rsidRDefault="003C6962" w:rsidP="003C6962">
            <w:pPr>
              <w:jc w:val="center"/>
              <w:rPr>
                <w:rFonts w:ascii="Times New Roman" w:eastAsia="Constantia" w:hAnsi="Times New Roman"/>
                <w:b/>
                <w:sz w:val="44"/>
                <w:szCs w:val="44"/>
                <w:lang w:eastAsia="en-US"/>
              </w:rPr>
            </w:pPr>
          </w:p>
          <w:p w:rsidR="003C6962" w:rsidRDefault="003C6962" w:rsidP="003C6962">
            <w:pPr>
              <w:jc w:val="center"/>
              <w:rPr>
                <w:rFonts w:ascii="Times New Roman" w:eastAsia="Constantia" w:hAnsi="Times New Roman"/>
                <w:b/>
                <w:sz w:val="44"/>
                <w:szCs w:val="44"/>
                <w:lang w:eastAsia="en-US"/>
              </w:rPr>
            </w:pPr>
          </w:p>
          <w:p w:rsidR="003C6962" w:rsidRPr="003C6962" w:rsidRDefault="003C6962" w:rsidP="003C6962">
            <w:pPr>
              <w:jc w:val="center"/>
              <w:rPr>
                <w:rFonts w:ascii="Times New Roman" w:eastAsia="Calibri" w:hAnsi="Times New Roman"/>
                <w:b/>
                <w:sz w:val="44"/>
                <w:szCs w:val="44"/>
              </w:rPr>
            </w:pPr>
            <w:r w:rsidRPr="003C6962">
              <w:rPr>
                <w:rFonts w:ascii="Times New Roman" w:eastAsia="Calibri" w:hAnsi="Times New Roman"/>
                <w:b/>
                <w:sz w:val="44"/>
                <w:szCs w:val="44"/>
              </w:rPr>
              <w:t xml:space="preserve">Конспект </w:t>
            </w:r>
            <w:proofErr w:type="spellStart"/>
            <w:r w:rsidRPr="003C6962">
              <w:rPr>
                <w:rFonts w:ascii="Times New Roman" w:eastAsia="Calibri" w:hAnsi="Times New Roman"/>
                <w:b/>
                <w:sz w:val="44"/>
                <w:szCs w:val="44"/>
              </w:rPr>
              <w:t>нод</w:t>
            </w:r>
            <w:proofErr w:type="spellEnd"/>
            <w:r w:rsidRPr="003C6962">
              <w:rPr>
                <w:rFonts w:ascii="Times New Roman" w:eastAsia="Calibri" w:hAnsi="Times New Roman"/>
                <w:b/>
                <w:sz w:val="44"/>
                <w:szCs w:val="44"/>
              </w:rPr>
              <w:t xml:space="preserve"> в средней группе</w:t>
            </w:r>
          </w:p>
          <w:p w:rsidR="003C6962" w:rsidRPr="003C6962" w:rsidRDefault="003C6962" w:rsidP="003C6962">
            <w:pPr>
              <w:jc w:val="center"/>
              <w:rPr>
                <w:rFonts w:ascii="Times New Roman" w:eastAsia="Calibri" w:hAnsi="Times New Roman"/>
                <w:b/>
                <w:sz w:val="44"/>
                <w:szCs w:val="44"/>
              </w:rPr>
            </w:pPr>
            <w:r w:rsidRPr="003C6962">
              <w:rPr>
                <w:rFonts w:ascii="Times New Roman" w:eastAsia="Calibri" w:hAnsi="Times New Roman"/>
                <w:b/>
                <w:sz w:val="44"/>
                <w:szCs w:val="44"/>
              </w:rPr>
              <w:t>по физической культуре</w:t>
            </w:r>
          </w:p>
          <w:p w:rsidR="003C6962" w:rsidRPr="003C6962" w:rsidRDefault="003C6962" w:rsidP="003C6962">
            <w:pPr>
              <w:jc w:val="center"/>
              <w:rPr>
                <w:rFonts w:ascii="Times New Roman" w:eastAsia="Calibri" w:hAnsi="Times New Roman"/>
                <w:b/>
                <w:sz w:val="44"/>
                <w:szCs w:val="44"/>
              </w:rPr>
            </w:pPr>
            <w:r w:rsidRPr="003C6962">
              <w:rPr>
                <w:rFonts w:ascii="Times New Roman" w:eastAsia="Calibri" w:hAnsi="Times New Roman"/>
                <w:b/>
                <w:sz w:val="44"/>
                <w:szCs w:val="44"/>
              </w:rPr>
              <w:t>«Путешествие в страну весёлых мячиков»</w:t>
            </w:r>
          </w:p>
          <w:p w:rsidR="003C6962" w:rsidRPr="003C6962" w:rsidRDefault="003C6962" w:rsidP="003C6962">
            <w:pPr>
              <w:jc w:val="center"/>
              <w:rPr>
                <w:rFonts w:ascii="Times New Roman" w:eastAsia="Constantia" w:hAnsi="Times New Roman"/>
                <w:b/>
                <w:sz w:val="44"/>
                <w:szCs w:val="44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sz w:val="44"/>
                <w:szCs w:val="44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="Monotype Corsiva" w:eastAsiaTheme="minorHAnsi" w:hAnsi="Monotype Corsiva" w:cstheme="minorBidi"/>
                <w:b/>
                <w:sz w:val="56"/>
                <w:szCs w:val="56"/>
                <w:lang w:eastAsia="en-US"/>
              </w:rPr>
            </w:pPr>
          </w:p>
          <w:p w:rsidR="003C6962" w:rsidRPr="003C6962" w:rsidRDefault="003C6962" w:rsidP="003C6962">
            <w:pPr>
              <w:jc w:val="right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eastAsia="en-US"/>
              </w:rPr>
              <w:t xml:space="preserve">Разработала и провела: </w:t>
            </w:r>
          </w:p>
          <w:p w:rsidR="003C6962" w:rsidRPr="003C6962" w:rsidRDefault="003C6962" w:rsidP="003C6962">
            <w:pPr>
              <w:jc w:val="right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Белкина Марина Александровна </w:t>
            </w:r>
          </w:p>
          <w:p w:rsidR="003C6962" w:rsidRPr="003C6962" w:rsidRDefault="003C6962" w:rsidP="003C6962">
            <w:pPr>
              <w:jc w:val="right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воспитатель, </w:t>
            </w:r>
          </w:p>
          <w:p w:rsidR="003C6962" w:rsidRPr="003C6962" w:rsidRDefault="003C6962" w:rsidP="003C6962">
            <w:pPr>
              <w:jc w:val="right"/>
              <w:rPr>
                <w:rFonts w:ascii="Monotype Corsiva" w:eastAsiaTheme="minorHAnsi" w:hAnsi="Monotype Corsiva" w:cstheme="minorBidi"/>
                <w:b/>
                <w:sz w:val="56"/>
                <w:szCs w:val="56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первая категория</w:t>
            </w:r>
          </w:p>
          <w:p w:rsidR="003C6962" w:rsidRPr="003C6962" w:rsidRDefault="003C6962" w:rsidP="003C6962">
            <w:pPr>
              <w:jc w:val="center"/>
              <w:rPr>
                <w:rFonts w:ascii="Monotype Corsiva" w:eastAsiaTheme="minorHAnsi" w:hAnsi="Monotype Corsiva" w:cstheme="minorBidi"/>
                <w:b/>
                <w:sz w:val="56"/>
                <w:szCs w:val="56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C69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 Заволжье</w:t>
            </w:r>
          </w:p>
          <w:p w:rsidR="003C6962" w:rsidRPr="003C6962" w:rsidRDefault="003C6962" w:rsidP="003C696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2011</w:t>
            </w:r>
            <w:r w:rsidRPr="003C69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C6962" w:rsidRPr="003C6962" w:rsidRDefault="003C6962" w:rsidP="003C6962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3C6962" w:rsidRDefault="003C6962" w:rsidP="00C642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2A9B" w:rsidRDefault="00C64241" w:rsidP="00C64241">
      <w:pPr>
        <w:pStyle w:val="a3"/>
        <w:rPr>
          <w:rFonts w:ascii="Times New Roman" w:hAnsi="Times New Roman"/>
          <w:sz w:val="28"/>
          <w:szCs w:val="28"/>
        </w:rPr>
      </w:pPr>
      <w:r w:rsidRPr="00723B89">
        <w:rPr>
          <w:rFonts w:ascii="Times New Roman" w:hAnsi="Times New Roman"/>
          <w:b/>
          <w:sz w:val="28"/>
          <w:szCs w:val="28"/>
        </w:rPr>
        <w:lastRenderedPageBreak/>
        <w:t>Программное содержание</w:t>
      </w:r>
      <w:r w:rsidRPr="00C64241">
        <w:rPr>
          <w:rFonts w:ascii="Times New Roman" w:hAnsi="Times New Roman"/>
          <w:sz w:val="28"/>
          <w:szCs w:val="28"/>
        </w:rPr>
        <w:t>:</w:t>
      </w:r>
    </w:p>
    <w:p w:rsidR="00C64241" w:rsidRDefault="007B2A9B" w:rsidP="00C6424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познакомить детей с различными видами спортивных мячей</w:t>
      </w:r>
      <w:bookmarkEnd w:id="0"/>
      <w:r>
        <w:rPr>
          <w:rFonts w:ascii="Times New Roman" w:hAnsi="Times New Roman"/>
          <w:sz w:val="28"/>
          <w:szCs w:val="28"/>
        </w:rPr>
        <w:t xml:space="preserve">; </w:t>
      </w:r>
      <w:r w:rsidR="00C64241" w:rsidRPr="00C64241">
        <w:rPr>
          <w:rFonts w:ascii="Times New Roman" w:hAnsi="Times New Roman"/>
          <w:sz w:val="28"/>
          <w:szCs w:val="28"/>
        </w:rPr>
        <w:t>поводить к умению координировать в беге движение рук и ног</w:t>
      </w:r>
      <w:r w:rsidR="00C64241">
        <w:rPr>
          <w:rFonts w:ascii="Times New Roman" w:hAnsi="Times New Roman"/>
          <w:sz w:val="28"/>
          <w:szCs w:val="28"/>
        </w:rPr>
        <w:t>, закрепить умение бегать змейкой с использованием зрительных ориентиров; подводить к умению не прижимать мяч при ловле близко к себе,</w:t>
      </w:r>
      <w:r w:rsidR="00C64241" w:rsidRPr="00C64241">
        <w:rPr>
          <w:rFonts w:ascii="Times New Roman" w:hAnsi="Times New Roman"/>
          <w:sz w:val="28"/>
          <w:szCs w:val="28"/>
        </w:rPr>
        <w:t xml:space="preserve"> </w:t>
      </w:r>
      <w:r w:rsidR="00C64241">
        <w:rPr>
          <w:rFonts w:ascii="Times New Roman" w:hAnsi="Times New Roman"/>
          <w:sz w:val="28"/>
          <w:szCs w:val="28"/>
        </w:rPr>
        <w:t>ловить мяч ладонями рук; прежде чем бросить мяч, прицелиться; учить  выполнять упражнения в общем темпе, следуя счёту воспитателя, делая своевременно вдох и выдох.</w:t>
      </w:r>
      <w:proofErr w:type="gramEnd"/>
    </w:p>
    <w:p w:rsidR="00723B89" w:rsidRDefault="00723B89" w:rsidP="00C642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Закрепить умение ходить не «шаркая» ногами, соблюдая правильную осанку; по сигналу воспитателя выполнять разные виды ходьбы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на пятках, с высоким подниманием колен). </w:t>
      </w:r>
    </w:p>
    <w:p w:rsidR="00723B89" w:rsidRDefault="00723B89" w:rsidP="00C642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ловкость, внимание, быстроту реакции, умение слушать команды.</w:t>
      </w:r>
    </w:p>
    <w:p w:rsidR="00723B89" w:rsidRDefault="00723B89" w:rsidP="00C642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желание заниматься спортом, спортивными играми.</w:t>
      </w:r>
    </w:p>
    <w:p w:rsidR="00723B89" w:rsidRDefault="00723B89" w:rsidP="00C64241">
      <w:pPr>
        <w:pStyle w:val="a3"/>
        <w:rPr>
          <w:rFonts w:ascii="Times New Roman" w:hAnsi="Times New Roman"/>
          <w:sz w:val="28"/>
          <w:szCs w:val="28"/>
        </w:rPr>
      </w:pPr>
      <w:r w:rsidRPr="00723B89">
        <w:rPr>
          <w:rFonts w:ascii="Times New Roman" w:hAnsi="Times New Roman"/>
          <w:b/>
          <w:sz w:val="28"/>
          <w:szCs w:val="28"/>
        </w:rPr>
        <w:t>Пособия</w:t>
      </w:r>
      <w:r>
        <w:rPr>
          <w:rFonts w:ascii="Times New Roman" w:hAnsi="Times New Roman"/>
          <w:sz w:val="28"/>
          <w:szCs w:val="28"/>
        </w:rPr>
        <w:t>: гимнастические коврики, мячи</w:t>
      </w:r>
      <w:r w:rsidR="00163C8C" w:rsidRPr="00163C8C">
        <w:rPr>
          <w:rFonts w:ascii="Times New Roman" w:hAnsi="Times New Roman"/>
          <w:sz w:val="28"/>
          <w:szCs w:val="28"/>
        </w:rPr>
        <w:t xml:space="preserve"> </w:t>
      </w:r>
      <w:r w:rsidR="00163C8C">
        <w:rPr>
          <w:rFonts w:ascii="Times New Roman" w:hAnsi="Times New Roman"/>
          <w:sz w:val="28"/>
          <w:szCs w:val="28"/>
          <w:lang w:val="en-US"/>
        </w:rPr>
        <w:t>d</w:t>
      </w:r>
      <w:r w:rsidR="00163C8C" w:rsidRPr="00163C8C">
        <w:rPr>
          <w:rFonts w:ascii="Times New Roman" w:hAnsi="Times New Roman"/>
          <w:sz w:val="28"/>
          <w:szCs w:val="28"/>
        </w:rPr>
        <w:t>=8-10</w:t>
      </w:r>
      <w:r w:rsidR="00163C8C">
        <w:rPr>
          <w:rFonts w:ascii="Times New Roman" w:hAnsi="Times New Roman"/>
          <w:sz w:val="28"/>
          <w:szCs w:val="28"/>
        </w:rPr>
        <w:t>см.,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723B89">
        <w:rPr>
          <w:rFonts w:ascii="Times New Roman" w:hAnsi="Times New Roman"/>
          <w:sz w:val="28"/>
          <w:szCs w:val="28"/>
        </w:rPr>
        <w:t xml:space="preserve">=20-25 </w:t>
      </w:r>
      <w:r>
        <w:rPr>
          <w:rFonts w:ascii="Times New Roman" w:hAnsi="Times New Roman"/>
          <w:sz w:val="28"/>
          <w:szCs w:val="28"/>
        </w:rPr>
        <w:t>см.</w:t>
      </w:r>
    </w:p>
    <w:p w:rsidR="00723B89" w:rsidRDefault="00723B89" w:rsidP="00C64241">
      <w:pPr>
        <w:pStyle w:val="a3"/>
        <w:rPr>
          <w:rFonts w:ascii="Times New Roman" w:hAnsi="Times New Roman"/>
          <w:b/>
          <w:sz w:val="28"/>
          <w:szCs w:val="28"/>
        </w:rPr>
      </w:pPr>
      <w:r w:rsidRPr="00723B89">
        <w:rPr>
          <w:rFonts w:ascii="Times New Roman" w:hAnsi="Times New Roman"/>
          <w:b/>
          <w:sz w:val="28"/>
          <w:szCs w:val="28"/>
        </w:rPr>
        <w:t xml:space="preserve">Ход </w:t>
      </w:r>
      <w:proofErr w:type="spellStart"/>
      <w:r w:rsidRPr="00723B89">
        <w:rPr>
          <w:rFonts w:ascii="Times New Roman" w:hAnsi="Times New Roman"/>
          <w:b/>
          <w:sz w:val="28"/>
          <w:szCs w:val="28"/>
        </w:rPr>
        <w:t>нод</w:t>
      </w:r>
      <w:proofErr w:type="spellEnd"/>
      <w:r w:rsidRPr="00723B89">
        <w:rPr>
          <w:rFonts w:ascii="Times New Roman" w:hAnsi="Times New Roman"/>
          <w:b/>
          <w:sz w:val="28"/>
          <w:szCs w:val="28"/>
        </w:rPr>
        <w:t>:</w:t>
      </w:r>
    </w:p>
    <w:p w:rsidR="00723B89" w:rsidRPr="001D2B5D" w:rsidRDefault="001D2B5D" w:rsidP="001D2B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723B89" w:rsidRPr="001D2B5D">
        <w:rPr>
          <w:rFonts w:ascii="Times New Roman" w:hAnsi="Times New Roman"/>
          <w:b/>
          <w:sz w:val="28"/>
          <w:szCs w:val="28"/>
        </w:rPr>
        <w:t xml:space="preserve">- </w:t>
      </w:r>
      <w:r w:rsidR="00723B89" w:rsidRPr="001D2B5D">
        <w:rPr>
          <w:rFonts w:ascii="Times New Roman" w:hAnsi="Times New Roman"/>
          <w:sz w:val="28"/>
          <w:szCs w:val="28"/>
        </w:rPr>
        <w:t>Дети, сегодня я предлагаю вам отправиться в страну весёлых  мячиков, где живут разные</w:t>
      </w:r>
      <w:r w:rsidR="00723B89">
        <w:t xml:space="preserve"> </w:t>
      </w:r>
      <w:r w:rsidR="00723B89" w:rsidRPr="001D2B5D">
        <w:rPr>
          <w:rFonts w:ascii="Times New Roman" w:hAnsi="Times New Roman"/>
          <w:sz w:val="28"/>
          <w:szCs w:val="28"/>
        </w:rPr>
        <w:t>мячики и большие и маленькие, и кожаные  и  резиновые…</w:t>
      </w:r>
      <w:r w:rsidR="001F335C" w:rsidRPr="001D2B5D">
        <w:rPr>
          <w:rFonts w:ascii="Times New Roman" w:hAnsi="Times New Roman"/>
          <w:sz w:val="28"/>
          <w:szCs w:val="28"/>
        </w:rPr>
        <w:t xml:space="preserve"> </w:t>
      </w:r>
    </w:p>
    <w:p w:rsidR="001D2B5D" w:rsidRPr="001D2B5D" w:rsidRDefault="001D2B5D" w:rsidP="001D2B5D">
      <w:pPr>
        <w:pStyle w:val="a3"/>
        <w:rPr>
          <w:rFonts w:ascii="Times New Roman" w:hAnsi="Times New Roman"/>
          <w:sz w:val="28"/>
          <w:szCs w:val="28"/>
        </w:rPr>
      </w:pPr>
      <w:r w:rsidRPr="001D2B5D">
        <w:rPr>
          <w:rFonts w:ascii="Times New Roman" w:hAnsi="Times New Roman"/>
          <w:sz w:val="28"/>
          <w:szCs w:val="28"/>
        </w:rPr>
        <w:t>-Ну, что ребята согласны на путешествие. А сейчас  проверим мышцы наших ног и рук, какие они? (ответы детей). Правильно они мягкие, слабые, предлагаю начать  тренировку</w:t>
      </w:r>
      <w:r>
        <w:rPr>
          <w:rFonts w:ascii="Times New Roman" w:hAnsi="Times New Roman"/>
          <w:sz w:val="28"/>
          <w:szCs w:val="28"/>
        </w:rPr>
        <w:t>. В путь!</w:t>
      </w:r>
    </w:p>
    <w:p w:rsidR="001D2B5D" w:rsidRPr="001D2B5D" w:rsidRDefault="001D2B5D" w:rsidP="001D2B5D">
      <w:pPr>
        <w:pStyle w:val="a3"/>
        <w:rPr>
          <w:rFonts w:ascii="Times New Roman" w:hAnsi="Times New Roman"/>
          <w:b/>
          <w:sz w:val="28"/>
          <w:szCs w:val="28"/>
        </w:rPr>
      </w:pPr>
      <w:r w:rsidRPr="001D2B5D">
        <w:rPr>
          <w:rFonts w:ascii="Times New Roman" w:hAnsi="Times New Roman"/>
          <w:b/>
          <w:sz w:val="28"/>
          <w:szCs w:val="28"/>
        </w:rPr>
        <w:t>Вводная часть.</w:t>
      </w:r>
    </w:p>
    <w:p w:rsidR="001D2B5D" w:rsidRPr="001D2B5D" w:rsidRDefault="001D2B5D" w:rsidP="001D2B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Построение в </w:t>
      </w:r>
      <w:proofErr w:type="spellStart"/>
      <w:r>
        <w:rPr>
          <w:rFonts w:ascii="Times New Roman" w:hAnsi="Times New Roman"/>
          <w:sz w:val="28"/>
          <w:szCs w:val="28"/>
        </w:rPr>
        <w:t>шеренгу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1D2B5D">
        <w:rPr>
          <w:rFonts w:ascii="Times New Roman" w:hAnsi="Times New Roman"/>
          <w:sz w:val="28"/>
          <w:szCs w:val="28"/>
        </w:rPr>
        <w:t>х</w:t>
      </w:r>
      <w:proofErr w:type="gramEnd"/>
      <w:r w:rsidRPr="001D2B5D">
        <w:rPr>
          <w:rFonts w:ascii="Times New Roman" w:hAnsi="Times New Roman"/>
          <w:sz w:val="28"/>
          <w:szCs w:val="28"/>
        </w:rPr>
        <w:t>одьба</w:t>
      </w:r>
      <w:proofErr w:type="spellEnd"/>
      <w:r w:rsidRPr="001D2B5D">
        <w:rPr>
          <w:rFonts w:ascii="Times New Roman" w:hAnsi="Times New Roman"/>
          <w:sz w:val="28"/>
          <w:szCs w:val="28"/>
        </w:rPr>
        <w:t xml:space="preserve"> по кругу</w:t>
      </w:r>
    </w:p>
    <w:p w:rsidR="001D2B5D" w:rsidRPr="001D2B5D" w:rsidRDefault="001D2B5D" w:rsidP="001D2B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Воспитатель:-</w:t>
      </w:r>
      <w:r w:rsidRPr="001D2B5D">
        <w:rPr>
          <w:rFonts w:ascii="Times New Roman" w:hAnsi="Times New Roman"/>
          <w:sz w:val="28"/>
          <w:szCs w:val="28"/>
        </w:rPr>
        <w:t xml:space="preserve"> По   дорожке все шагаем, и здоровье укрепляем, осанку сохраняем</w:t>
      </w:r>
      <w:r w:rsidR="00FF3EA4">
        <w:rPr>
          <w:rFonts w:ascii="Times New Roman" w:hAnsi="Times New Roman"/>
          <w:sz w:val="28"/>
          <w:szCs w:val="28"/>
        </w:rPr>
        <w:t>, обходим на углах кубики, слушаем задания:</w:t>
      </w:r>
    </w:p>
    <w:p w:rsidR="001D2B5D" w:rsidRPr="001D2B5D" w:rsidRDefault="001D2B5D" w:rsidP="001D2B5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D2B5D">
        <w:rPr>
          <w:rFonts w:ascii="Times New Roman" w:hAnsi="Times New Roman"/>
          <w:sz w:val="28"/>
          <w:szCs w:val="28"/>
        </w:rPr>
        <w:t>Упражнение</w:t>
      </w:r>
      <w:r w:rsidRPr="001D2B5D">
        <w:rPr>
          <w:rFonts w:ascii="Times New Roman" w:hAnsi="Times New Roman"/>
          <w:b/>
          <w:sz w:val="28"/>
          <w:szCs w:val="28"/>
        </w:rPr>
        <w:t xml:space="preserve"> «Петушок» </w:t>
      </w:r>
      <w:r w:rsidRPr="001D2B5D">
        <w:rPr>
          <w:rFonts w:ascii="Times New Roman" w:hAnsi="Times New Roman"/>
          <w:sz w:val="28"/>
          <w:szCs w:val="28"/>
        </w:rPr>
        <w:t>с высоким подниманием колена, руки в стороны.</w:t>
      </w:r>
    </w:p>
    <w:p w:rsidR="001D2B5D" w:rsidRPr="001D2B5D" w:rsidRDefault="001D2B5D" w:rsidP="001D2B5D">
      <w:pPr>
        <w:pStyle w:val="a3"/>
        <w:rPr>
          <w:rFonts w:ascii="Times New Roman" w:hAnsi="Times New Roman"/>
          <w:b/>
          <w:sz w:val="28"/>
          <w:szCs w:val="28"/>
        </w:rPr>
      </w:pPr>
      <w:r w:rsidRPr="001D2B5D">
        <w:rPr>
          <w:rFonts w:ascii="Times New Roman" w:hAnsi="Times New Roman"/>
          <w:b/>
          <w:sz w:val="28"/>
          <w:szCs w:val="28"/>
        </w:rPr>
        <w:t xml:space="preserve">               …Вот  идет петушок, гордо поднял гребешок.</w:t>
      </w:r>
    </w:p>
    <w:p w:rsidR="001D2B5D" w:rsidRPr="001D2B5D" w:rsidRDefault="001D2B5D" w:rsidP="001D2B5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1D2B5D">
        <w:rPr>
          <w:rFonts w:ascii="Times New Roman" w:hAnsi="Times New Roman"/>
          <w:sz w:val="28"/>
          <w:szCs w:val="28"/>
        </w:rPr>
        <w:t>Упражнение</w:t>
      </w:r>
      <w:r w:rsidRPr="001D2B5D">
        <w:rPr>
          <w:rFonts w:ascii="Times New Roman" w:hAnsi="Times New Roman"/>
          <w:b/>
          <w:sz w:val="28"/>
          <w:szCs w:val="28"/>
        </w:rPr>
        <w:t xml:space="preserve"> «Курочка» </w:t>
      </w:r>
      <w:r w:rsidRPr="001D2B5D">
        <w:rPr>
          <w:rFonts w:ascii="Times New Roman" w:hAnsi="Times New Roman"/>
          <w:sz w:val="28"/>
          <w:szCs w:val="28"/>
        </w:rPr>
        <w:t>на носках, руки на пояс</w:t>
      </w:r>
    </w:p>
    <w:p w:rsidR="001D2B5D" w:rsidRDefault="001D2B5D" w:rsidP="001D2B5D">
      <w:pPr>
        <w:pStyle w:val="a3"/>
        <w:rPr>
          <w:rFonts w:ascii="Times New Roman" w:hAnsi="Times New Roman"/>
          <w:b/>
          <w:sz w:val="28"/>
          <w:szCs w:val="28"/>
        </w:rPr>
      </w:pPr>
      <w:r w:rsidRPr="001D2B5D">
        <w:rPr>
          <w:rFonts w:ascii="Times New Roman" w:hAnsi="Times New Roman"/>
          <w:sz w:val="28"/>
          <w:szCs w:val="28"/>
        </w:rPr>
        <w:t xml:space="preserve">                 … </w:t>
      </w:r>
      <w:r w:rsidRPr="001D2B5D">
        <w:rPr>
          <w:rFonts w:ascii="Times New Roman" w:hAnsi="Times New Roman"/>
          <w:b/>
          <w:sz w:val="28"/>
          <w:szCs w:val="28"/>
        </w:rPr>
        <w:t>Вышла  курочка гулять свежей травки пощипать.</w:t>
      </w:r>
    </w:p>
    <w:p w:rsidR="00FF3EA4" w:rsidRDefault="00FF3EA4" w:rsidP="001D2B5D">
      <w:pPr>
        <w:pStyle w:val="a3"/>
        <w:rPr>
          <w:rFonts w:ascii="Times New Roman" w:hAnsi="Times New Roman"/>
          <w:sz w:val="28"/>
          <w:szCs w:val="28"/>
        </w:rPr>
      </w:pPr>
      <w:r w:rsidRPr="00FF3EA4">
        <w:rPr>
          <w:rFonts w:ascii="Times New Roman" w:hAnsi="Times New Roman"/>
          <w:sz w:val="28"/>
          <w:szCs w:val="28"/>
        </w:rPr>
        <w:t>Затем дети выполняют ходьбу на пятках и переходят на бег</w:t>
      </w:r>
      <w:r>
        <w:rPr>
          <w:rFonts w:ascii="Times New Roman" w:hAnsi="Times New Roman"/>
          <w:sz w:val="28"/>
          <w:szCs w:val="28"/>
        </w:rPr>
        <w:t xml:space="preserve">, выполняют бег через середину зала, огибая мячи, по сигналу воспитателя переходят на ходьбу, перестраиваются в три колонны с назначением ведущих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дети разбирают коврики)</w:t>
      </w:r>
    </w:p>
    <w:p w:rsidR="00FF3EA4" w:rsidRPr="00FF3EA4" w:rsidRDefault="00FF3EA4" w:rsidP="00FF3E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3EA4">
        <w:rPr>
          <w:rFonts w:ascii="Times New Roman" w:hAnsi="Times New Roman"/>
          <w:b/>
          <w:sz w:val="28"/>
          <w:szCs w:val="28"/>
        </w:rPr>
        <w:t>Общеразвивающие упражнения с мячом:</w:t>
      </w:r>
    </w:p>
    <w:p w:rsidR="00FF3EA4" w:rsidRDefault="00FF3EA4" w:rsidP="001D2B5D">
      <w:pPr>
        <w:pStyle w:val="a3"/>
        <w:rPr>
          <w:rFonts w:ascii="Times New Roman" w:hAnsi="Times New Roman"/>
          <w:sz w:val="28"/>
          <w:szCs w:val="28"/>
        </w:rPr>
      </w:pPr>
    </w:p>
    <w:p w:rsidR="00FF3EA4" w:rsidRDefault="00FF3EA4" w:rsidP="00FF3E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«Мячик вверх»</w:t>
      </w:r>
    </w:p>
    <w:p w:rsidR="00FF3EA4" w:rsidRDefault="00FF3EA4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.- стоя, ноги слегка расставлены, мяч внизу.</w:t>
      </w:r>
    </w:p>
    <w:p w:rsidR="00FF3EA4" w:rsidRDefault="00FF3EA4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– поднять мяч  вперёд, вверх, опустить, вернуться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3EA4" w:rsidRDefault="00FF3EA4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3-4 раза.</w:t>
      </w:r>
    </w:p>
    <w:p w:rsidR="00FF3EA4" w:rsidRDefault="00FF3EA4" w:rsidP="00FF3E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«Прокати мяч»</w:t>
      </w:r>
    </w:p>
    <w:p w:rsidR="00FF3EA4" w:rsidRDefault="00FF3EA4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ноги на ширине плеч, мяч в обеих  руках перед собой</w:t>
      </w:r>
    </w:p>
    <w:p w:rsidR="00FF3EA4" w:rsidRDefault="00FF3EA4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– наклониться, прокатить мяч от правой ноги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левой, выпрямиться, вернуться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3EA4" w:rsidRDefault="002A1AEE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5-6 раз.</w:t>
      </w:r>
    </w:p>
    <w:p w:rsidR="002A1AEE" w:rsidRDefault="002A1AEE" w:rsidP="002A1AE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потеряй мяч»</w:t>
      </w:r>
    </w:p>
    <w:p w:rsidR="002A1AEE" w:rsidRDefault="002A1AEE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стоя на коленях, сидя на пятках, мяч в обеих руках перед собой.</w:t>
      </w:r>
    </w:p>
    <w:p w:rsidR="002A1AEE" w:rsidRDefault="002A1AEE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В. – прокатить мяч вокруг себя в правую и левую стороны.</w:t>
      </w:r>
      <w:proofErr w:type="gramEnd"/>
    </w:p>
    <w:p w:rsidR="002A1AEE" w:rsidRDefault="002A1AEE" w:rsidP="00FF3EA4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по 3 раза.</w:t>
      </w:r>
    </w:p>
    <w:p w:rsidR="002A1AEE" w:rsidRDefault="002A1AEE" w:rsidP="002A1AE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«Весёлые мячики»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– сидя, ноги врозь, мяч в обеих руках перед собой.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В.- наклониться, коснуться мячом пола, как можно дальше, выпрямиться, вернуться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5-6 раз.</w:t>
      </w:r>
    </w:p>
    <w:p w:rsidR="002A1AEE" w:rsidRDefault="002A1AEE" w:rsidP="002A1AE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«Прыжки»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.- ноги на ширине ступни, руки внизу.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– прыжки на двух ногах с мячом в руках.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3 серии по 12 раз.</w:t>
      </w:r>
    </w:p>
    <w:p w:rsidR="002A1AEE" w:rsidRDefault="002A1AEE" w:rsidP="002A1AE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A1AEE">
        <w:rPr>
          <w:rFonts w:ascii="Times New Roman" w:hAnsi="Times New Roman"/>
          <w:sz w:val="28"/>
          <w:szCs w:val="28"/>
        </w:rPr>
        <w:t>Упражнение на дыхание.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убирают коврики, мячи, перестраиваются в одну колонну.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Звучит весёлая музыка, в зал входит «мячик»</w:t>
      </w:r>
    </w:p>
    <w:p w:rsidR="002A1AEE" w:rsidRDefault="002A1AEE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«Мячик»- Здравствуйте, дети! Я весёлый звонкий мяч! Я очень рад, что вы пришли ко</w:t>
      </w:r>
      <w:r w:rsidR="00163C8C">
        <w:rPr>
          <w:rFonts w:ascii="Times New Roman" w:hAnsi="Times New Roman"/>
          <w:sz w:val="28"/>
          <w:szCs w:val="28"/>
        </w:rPr>
        <w:t xml:space="preserve"> мне в гости! В моей стране живёт много разных мячей: и большие и маленькие, и резиновые, и кожаные, и баскетбольные, и футбольные, волейбольные – рассказывает, показывает, даёт детям потрогать.</w:t>
      </w:r>
    </w:p>
    <w:p w:rsidR="00163C8C" w:rsidRDefault="00163C8C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Хотите научиться действовать с этими разными мячами? </w:t>
      </w:r>
    </w:p>
    <w:p w:rsidR="00163C8C" w:rsidRDefault="00163C8C" w:rsidP="002A1AE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Сейчас мы с вами будем играть!</w:t>
      </w:r>
    </w:p>
    <w:p w:rsidR="00163C8C" w:rsidRDefault="00163C8C" w:rsidP="002A1AEE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 w:rsidRPr="00163C8C">
        <w:rPr>
          <w:rFonts w:ascii="Times New Roman" w:hAnsi="Times New Roman"/>
          <w:b/>
          <w:sz w:val="28"/>
          <w:szCs w:val="28"/>
        </w:rPr>
        <w:t>Основные виды движений.</w:t>
      </w:r>
    </w:p>
    <w:p w:rsidR="00163C8C" w:rsidRPr="00163C8C" w:rsidRDefault="00163C8C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875B7">
        <w:rPr>
          <w:rFonts w:ascii="Times New Roman" w:hAnsi="Times New Roman"/>
          <w:b/>
          <w:sz w:val="28"/>
          <w:szCs w:val="28"/>
        </w:rPr>
        <w:t>«Сбей кеглю»</w:t>
      </w:r>
      <w:r>
        <w:rPr>
          <w:rFonts w:ascii="Times New Roman" w:hAnsi="Times New Roman"/>
          <w:sz w:val="28"/>
          <w:szCs w:val="28"/>
        </w:rPr>
        <w:t xml:space="preserve"> - мячи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63C8C">
        <w:rPr>
          <w:rFonts w:ascii="Times New Roman" w:hAnsi="Times New Roman"/>
          <w:sz w:val="28"/>
          <w:szCs w:val="28"/>
        </w:rPr>
        <w:t>=8-10</w:t>
      </w:r>
      <w:r>
        <w:rPr>
          <w:rFonts w:ascii="Times New Roman" w:hAnsi="Times New Roman"/>
          <w:sz w:val="28"/>
          <w:szCs w:val="28"/>
        </w:rPr>
        <w:t>см.</w:t>
      </w:r>
    </w:p>
    <w:p w:rsidR="00163C8C" w:rsidRDefault="00163C8C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163C8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расстоянии 1,5 м. от детей расставлены кегли, дети сбивают их малым мячом. Повторяют упражнение 4-5 раз.</w:t>
      </w:r>
      <w:r w:rsidR="006875B7">
        <w:rPr>
          <w:rFonts w:ascii="Times New Roman" w:hAnsi="Times New Roman"/>
          <w:sz w:val="28"/>
          <w:szCs w:val="28"/>
        </w:rPr>
        <w:t xml:space="preserve"> Во время выполнения упражнения воспитатель следит за тем, чтобы дети не подходили слишком близко к кеглям, чтобы не бросали мяч, а катили его по полу.</w:t>
      </w:r>
    </w:p>
    <w:p w:rsidR="00163C8C" w:rsidRDefault="00163C8C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6875B7">
        <w:rPr>
          <w:rFonts w:ascii="Times New Roman" w:hAnsi="Times New Roman"/>
          <w:b/>
          <w:sz w:val="28"/>
          <w:szCs w:val="28"/>
        </w:rPr>
        <w:t>«Перебрось мяч»</w:t>
      </w:r>
      <w:r>
        <w:rPr>
          <w:rFonts w:ascii="Times New Roman" w:hAnsi="Times New Roman"/>
          <w:sz w:val="28"/>
          <w:szCs w:val="28"/>
        </w:rPr>
        <w:t xml:space="preserve"> - мячи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63C8C">
        <w:rPr>
          <w:rFonts w:ascii="Times New Roman" w:hAnsi="Times New Roman"/>
          <w:sz w:val="28"/>
          <w:szCs w:val="28"/>
        </w:rPr>
        <w:t>=20-25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м.</w:t>
      </w:r>
    </w:p>
    <w:p w:rsidR="00163C8C" w:rsidRDefault="00163C8C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строятся в две шеренги</w:t>
      </w:r>
      <w:r w:rsidR="006875B7">
        <w:rPr>
          <w:rFonts w:ascii="Times New Roman" w:hAnsi="Times New Roman"/>
          <w:sz w:val="28"/>
          <w:szCs w:val="28"/>
        </w:rPr>
        <w:t xml:space="preserve"> на расстоянии 1.5 м., по сигналу перебрасывают мяч друг другу. Во время выполнения упражнения воспитатель следит за тем, чтобы дети бросали мяч не слишком сильно или не слишком слабо.</w:t>
      </w:r>
    </w:p>
    <w:p w:rsidR="006875B7" w:rsidRDefault="006875B7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Подвижная игра «Передай мяч».</w:t>
      </w:r>
    </w:p>
    <w:p w:rsidR="006875B7" w:rsidRDefault="006875B7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встают в круг, «Мячик» даёт им 3 мяча, под музыку дети передают друг другу мячики, музыка замолкает, дети, у которых в руках оказались мячи, подбрасывают их вверх и ловят.</w:t>
      </w:r>
    </w:p>
    <w:p w:rsidR="006875B7" w:rsidRDefault="006875B7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«Мячик»- Мне с вами было очень весело играть! На прощанье я подарю вам </w:t>
      </w:r>
      <w:r w:rsidR="00A549D4">
        <w:rPr>
          <w:rFonts w:ascii="Times New Roman" w:hAnsi="Times New Roman"/>
          <w:sz w:val="28"/>
          <w:szCs w:val="28"/>
        </w:rPr>
        <w:t xml:space="preserve">мячики, играйте с ними в группе </w:t>
      </w:r>
      <w:r>
        <w:rPr>
          <w:rFonts w:ascii="Times New Roman" w:hAnsi="Times New Roman"/>
          <w:sz w:val="28"/>
          <w:szCs w:val="28"/>
        </w:rPr>
        <w:t>(дарит корзину с мячами и уходит)</w:t>
      </w:r>
      <w:r w:rsidR="00A549D4">
        <w:rPr>
          <w:rFonts w:ascii="Times New Roman" w:hAnsi="Times New Roman"/>
          <w:sz w:val="28"/>
          <w:szCs w:val="28"/>
        </w:rPr>
        <w:t>.</w:t>
      </w:r>
    </w:p>
    <w:p w:rsidR="00A549D4" w:rsidRDefault="00A549D4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Воспитатель:- А нам с вами пора возвращаться в детский сад,- звучит  тихая музык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мы с вами сядем на ковёр-самолёт и он отнесёт нас в детский сад, (дети садятся в позу «лотоса», закрывают глаза)-мы с вами пролетаем над лесами, морями, полями, а вот уже наш родной город и наш детский сад! Открывайте глазки</w:t>
      </w:r>
      <w:proofErr w:type="gramStart"/>
      <w:r>
        <w:rPr>
          <w:rFonts w:ascii="Times New Roman" w:hAnsi="Times New Roman"/>
          <w:sz w:val="28"/>
          <w:szCs w:val="28"/>
        </w:rPr>
        <w:t>!(</w:t>
      </w:r>
      <w:proofErr w:type="gramEnd"/>
      <w:r>
        <w:rPr>
          <w:rFonts w:ascii="Times New Roman" w:hAnsi="Times New Roman"/>
          <w:sz w:val="28"/>
          <w:szCs w:val="28"/>
        </w:rPr>
        <w:t>дети убирают коврики, строятся в шеренгу)</w:t>
      </w:r>
    </w:p>
    <w:p w:rsidR="00A549D4" w:rsidRDefault="00A549D4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- Скажите, дети, где мы с вами побывали? С кем мы встречались? </w:t>
      </w:r>
    </w:p>
    <w:p w:rsidR="00A549D4" w:rsidRDefault="00A549D4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какие игры вам понравилось играть с весёлым мячиком? Какие мячи нам подарили? Как называется  этот  мяч? А в какую игру можно играть этим мячом?</w:t>
      </w:r>
    </w:p>
    <w:p w:rsidR="00A549D4" w:rsidRDefault="00A549D4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отвечают на вопросы.</w:t>
      </w:r>
    </w:p>
    <w:p w:rsidR="00A549D4" w:rsidRDefault="00A549D4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6875B7" w:rsidRPr="00163C8C" w:rsidRDefault="006875B7" w:rsidP="00163C8C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1F335C" w:rsidRPr="002A1AEE" w:rsidRDefault="001F335C" w:rsidP="002A1AEE">
      <w:pPr>
        <w:pStyle w:val="a3"/>
        <w:rPr>
          <w:rFonts w:ascii="Times New Roman" w:hAnsi="Times New Roman"/>
          <w:sz w:val="28"/>
          <w:szCs w:val="28"/>
        </w:rPr>
      </w:pPr>
    </w:p>
    <w:p w:rsidR="002A1AEE" w:rsidRPr="002A1AEE" w:rsidRDefault="002A1AEE" w:rsidP="002A1AEE">
      <w:pPr>
        <w:pStyle w:val="a3"/>
        <w:rPr>
          <w:rFonts w:ascii="Times New Roman" w:hAnsi="Times New Roman"/>
          <w:sz w:val="28"/>
          <w:szCs w:val="28"/>
        </w:rPr>
      </w:pPr>
    </w:p>
    <w:sectPr w:rsidR="002A1AEE" w:rsidRPr="002A1AEE" w:rsidSect="00C642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2DF5"/>
    <w:multiLevelType w:val="hybridMultilevel"/>
    <w:tmpl w:val="A27AB376"/>
    <w:lvl w:ilvl="0" w:tplc="9BE2D1F4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C6A0D"/>
    <w:multiLevelType w:val="hybridMultilevel"/>
    <w:tmpl w:val="A81E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9E"/>
    <w:rsid w:val="00163C8C"/>
    <w:rsid w:val="001D2B5D"/>
    <w:rsid w:val="001F335C"/>
    <w:rsid w:val="002A1AEE"/>
    <w:rsid w:val="003C6962"/>
    <w:rsid w:val="006875B7"/>
    <w:rsid w:val="006D4A9E"/>
    <w:rsid w:val="00723B89"/>
    <w:rsid w:val="007B2A9B"/>
    <w:rsid w:val="007C16B5"/>
    <w:rsid w:val="00A549D4"/>
    <w:rsid w:val="00C64241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2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C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2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C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2015-02-28T07:38:00Z</dcterms:created>
  <dcterms:modified xsi:type="dcterms:W3CDTF">2015-03-01T20:14:00Z</dcterms:modified>
</cp:coreProperties>
</file>