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11" w:rsidRDefault="00481211" w:rsidP="00481211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39111569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 </w:t>
      </w:r>
      <w:r w:rsidRPr="0048121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Использование информационных технологий в образовательном процессе»</w:t>
      </w:r>
    </w:p>
    <w:p w:rsidR="009032C7" w:rsidRPr="009032C7" w:rsidRDefault="009032C7" w:rsidP="009032C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</w:t>
      </w:r>
      <w:bookmarkEnd w:id="0"/>
    </w:p>
    <w:p w:rsidR="009032C7" w:rsidRPr="009032C7" w:rsidRDefault="009032C7" w:rsidP="00903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технологии в обучении представляют собой технологию, основанную с применением информатики и которая реализуется с помощью компьютеров. Компьютер, как новое и динамичное развивающее средство обучения – главная отличительная особенность информационной технологии. Используя компьютер и программные средства, а значит, и программное обеспечение обучающего характера учитель-предметник делает разнообразным и углубленным учебный процесс, п</w:t>
      </w:r>
      <w:r w:rsidR="00481211">
        <w:rPr>
          <w:rFonts w:ascii="Times New Roman" w:eastAsia="Times New Roman" w:hAnsi="Times New Roman" w:cs="Times New Roman"/>
          <w:color w:val="000000"/>
          <w:sz w:val="28"/>
          <w:szCs w:val="28"/>
        </w:rPr>
        <w:t>ри этом повышается эффективност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ь обучения.</w:t>
      </w:r>
    </w:p>
    <w:p w:rsidR="009032C7" w:rsidRPr="009032C7" w:rsidRDefault="009032C7" w:rsidP="00903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современном обществе быстрыми темпами набирает обороты </w:t>
      </w:r>
      <w:proofErr w:type="gram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информатизация</w:t>
      </w:r>
      <w:proofErr w:type="gram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существенное значение приобретает использование информационных технологий в образования, и, в частности, при изучении предмета математики. В связи с этим необход</w:t>
      </w:r>
      <w:r w:rsidR="0048121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мо учителям постоянно повышать квалификацию. При взаимосвязи изучения информатики и математики школьники знакомятся с математической исследовательской деятельностью и применят компьютер как рабочий инструмент исследования. Такой подход в изучении математики способствует развитию творческой активности школьников, происходит интеграция учебной и организационной деятельности ученика и учителя.</w:t>
      </w:r>
    </w:p>
    <w:p w:rsidR="009032C7" w:rsidRPr="009032C7" w:rsidRDefault="009032C7" w:rsidP="00903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отметить, что при обучении математики дидактические возможности новых информационных технологий можно реализовать более широко, чем при изучении других предметов. Одной из гла</w:t>
      </w:r>
      <w:r w:rsidR="004812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причин этого, является то, что информационные технологии состоят из математической составляющей, это особенно проявляется для учащихся именно при изучении математических дисциплин с использованием компьютерной техники. Интегрированное обучение математики и информатики в среднем звене формирует у учащихся определенную систему знаний, умений и навыков; способствует достижению более высокого уровня умственного развития учащихся, развитию у них способности к самообучению. Наиболее наглядно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информационные технологии можно продемонстрировать при изучении 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 чрезвычайные ситуации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классе.</w:t>
      </w:r>
    </w:p>
    <w:p w:rsidR="009032C7" w:rsidRPr="009032C7" w:rsidRDefault="009032C7" w:rsidP="00903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отметить некоторые варианты использования компьютера при изучении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БЖ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</w:t>
      </w:r>
      <w:proofErr w:type="gram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оле:</w:t>
      </w:r>
    </w:p>
    <w:p w:rsidR="009032C7" w:rsidRPr="009032C7" w:rsidRDefault="009032C7" w:rsidP="009032C7">
      <w:pPr>
        <w:numPr>
          <w:ilvl w:val="0"/>
          <w:numId w:val="2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тестовых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 на уроке;</w:t>
      </w:r>
    </w:p>
    <w:p w:rsidR="009032C7" w:rsidRPr="009032C7" w:rsidRDefault="009032C7" w:rsidP="009032C7">
      <w:pPr>
        <w:numPr>
          <w:ilvl w:val="0"/>
          <w:numId w:val="2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наглядности изучаемого материала;</w:t>
      </w:r>
    </w:p>
    <w:p w:rsidR="009032C7" w:rsidRPr="009032C7" w:rsidRDefault="009032C7" w:rsidP="009032C7">
      <w:pPr>
        <w:numPr>
          <w:ilvl w:val="0"/>
          <w:numId w:val="2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специализированных программ непосредственно на уроке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 (Например</w:t>
      </w:r>
      <w:r w:rsidR="0048121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с комплектом «Максим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ПМП)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32C7" w:rsidRPr="009032C7" w:rsidRDefault="009032C7" w:rsidP="009032C7">
      <w:pPr>
        <w:numPr>
          <w:ilvl w:val="0"/>
          <w:numId w:val="2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Имея компьютерную поддержку на уроке, учитель имеет такие выгодные особенности:</w:t>
      </w:r>
    </w:p>
    <w:p w:rsidR="009032C7" w:rsidRPr="009032C7" w:rsidRDefault="009032C7" w:rsidP="009032C7">
      <w:pPr>
        <w:numPr>
          <w:ilvl w:val="0"/>
          <w:numId w:val="2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сокращение времени при выработке технических навыков учащихся;</w:t>
      </w:r>
    </w:p>
    <w:p w:rsidR="009032C7" w:rsidRPr="009032C7" w:rsidRDefault="009032C7" w:rsidP="009032C7">
      <w:pPr>
        <w:numPr>
          <w:ilvl w:val="0"/>
          <w:numId w:val="2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количества тренировочных заданий;</w:t>
      </w:r>
    </w:p>
    <w:p w:rsidR="009032C7" w:rsidRPr="009032C7" w:rsidRDefault="009032C7" w:rsidP="009032C7">
      <w:pPr>
        <w:numPr>
          <w:ilvl w:val="0"/>
          <w:numId w:val="2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оптимального темпы работы ученика;</w:t>
      </w:r>
    </w:p>
    <w:p w:rsidR="009032C7" w:rsidRPr="009032C7" w:rsidRDefault="009032C7" w:rsidP="009032C7">
      <w:pPr>
        <w:numPr>
          <w:ilvl w:val="0"/>
          <w:numId w:val="2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легкодостигаемая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уровневая дифференциация обучения;</w:t>
      </w:r>
    </w:p>
    <w:p w:rsidR="009032C7" w:rsidRPr="009032C7" w:rsidRDefault="009032C7" w:rsidP="009032C7">
      <w:pPr>
        <w:numPr>
          <w:ilvl w:val="0"/>
          <w:numId w:val="2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 становится субъектом обучения, так как ему активно приходится работать на уроке;</w:t>
      </w:r>
    </w:p>
    <w:p w:rsidR="009032C7" w:rsidRPr="009032C7" w:rsidRDefault="009032C7" w:rsidP="009032C7">
      <w:pPr>
        <w:numPr>
          <w:ilvl w:val="0"/>
          <w:numId w:val="2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мотивации учебной деятельности.</w:t>
      </w:r>
    </w:p>
    <w:p w:rsidR="009032C7" w:rsidRPr="009032C7" w:rsidRDefault="009032C7" w:rsidP="00903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Критерий полезности заключается в следующем: информационные технологии целесообразны, если они позволяют получить такие результаты обучения, какие нельзя получить без использования этих технологий. Урок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применения компьютера – это дополнительные рутинные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попытки нарисовать или изобразить графически природное явление.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из-за обилия вспомогательных простейших действий трудно сформировать и проконтролировать нужное умение и качества.</w:t>
      </w:r>
    </w:p>
    <w:p w:rsidR="009032C7" w:rsidRPr="009032C7" w:rsidRDefault="009032C7" w:rsidP="00903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Актуальностью данно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статьи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низкий уровень знаний учителей – предметников относительно использования информационных технологий как инструмент обучения.</w:t>
      </w:r>
    </w:p>
    <w:p w:rsidR="009032C7" w:rsidRPr="009032C7" w:rsidRDefault="009032C7" w:rsidP="009032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9FEFF"/>
        </w:rPr>
      </w:pPr>
    </w:p>
    <w:p w:rsidR="009032C7" w:rsidRPr="009032C7" w:rsidRDefault="009032C7" w:rsidP="009032C7">
      <w:pPr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bookmarkStart w:id="1" w:name="_Toc391115696"/>
      <w:r w:rsidRPr="009032C7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lastRenderedPageBreak/>
        <w:t xml:space="preserve"> Роль информационных технологий в образова</w:t>
      </w:r>
      <w:bookmarkEnd w:id="1"/>
      <w:r w:rsidR="00481211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тельном процессе</w:t>
      </w:r>
    </w:p>
    <w:p w:rsidR="009032C7" w:rsidRPr="009032C7" w:rsidRDefault="009032C7" w:rsidP="00481211">
      <w:pPr>
        <w:spacing w:after="0" w:line="360" w:lineRule="auto"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bookmarkStart w:id="2" w:name="_Toc391115697"/>
      <w:r w:rsidRPr="009032C7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Использование информационных технологий в сфере образования и обучения</w:t>
      </w:r>
      <w:bookmarkEnd w:id="2"/>
    </w:p>
    <w:p w:rsidR="009032C7" w:rsidRPr="009032C7" w:rsidRDefault="009032C7" w:rsidP="009032C7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proofErr w:type="gramStart"/>
      <w:r w:rsidRPr="009032C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информационный</w:t>
      </w:r>
      <w:proofErr w:type="gramEnd"/>
      <w:r w:rsidRPr="009032C7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компьютерный математика школа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Изречение «Мы живем в век информации и коммуникаций» не совсем корректно, так как и информация, и коммуникации всегда существовали, но в современном обществе очень быстро развиваются информационные и коммуникационные технологии, а их возможности становятся неограниченными и очень важным для развития человечества, с их помощью эффективно решаются многие профессиональные, экономические, социальные и бытовые проблемы.</w:t>
      </w:r>
      <w:proofErr w:type="gram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этими возможностями сможет справиться человек, который разбирается в новом информационном пространстве. Используя преимущества глобализации, люди, живущие в разных частях земного шара, с помощью оперативных коммуникаций могут выполнять один целостный проект, исследовать какую-нибудь отрасль и сравнивать между собой результаты. Изменяется содержание образования, а именно информационная культура – одна из составляющих общей культуры, которая понимается как высшее проявление образованности. Понятие «культура» трактуют по-разному. Самые существенные ее атрибуты – это «глубокое, осознанное и уважительное отношение к наследию прошлого, способность к творческому восприятию и преобразованию действительности в той или иной жизненной сфере» [1,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. 65].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рост учителя как личности с такой точки зрения понимания культуры зависит от его приобщения к информационно-коммуникативным технологиям, изучения и применения информационной культуры.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Современные информационно-коммуникационные технологии создаются не для системы образования, но получается, что именно таковые привели к революции в образовании. Сетевые технологии активно используются в средствах массовой информации, рекламе, банковской системе, торговле и т.п., а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также и в системе образования. Это естественный путь, без сетевых технологий сейчас уже никак не обойтись.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школ должна обогащаться изменениями, которые улучшают качество образования и расширяют его доступность. Современная школа требует внедрения новых подходов к обучению, которые развивают коммуникативные, творческие и профессиональные навыки учащихся, учитывая потенциальную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многовариантность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содержания и организацию учебно-воспитательного процесса. Такие подходы значительно расширяют возможности традиционных технологий обучения.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мировому опыту, главная проблема образования – это профессиональная подготовка учителей. Чтобы идти в ногу со временем, необходим качественный рост педагогического профессионализма. Исходя из этого, чрезвычайно актуально для современных учителей иметь не только фундаментальные знания в избранной области (география, физика, история, язык, математика и т.д.), в педагогике и психологии, но и хорошо разбираться в информационной культуре. То есть необходимо повышать свой профессиональный уровень в сфере современных информационно-коммуникационных технологий. Новое поколение педагогов должно уметь квалифицированно выбирать и использовать технологии, соответствующие содержанию и целям изучения конкретного предмета, способствуют гармоничному развитию учащихся, учитывая их индивидуальные особенности.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содержание педагогического образования обогащено применением информационно-коммуникационных технологий, с которыми связывают получение социальной, коммуникативной, информационной, когнитивной и специальной компетенций [2, с. 37], и станет ещё осмысленнее, если будут выполняться следующие условия: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создание реальных условий для подготовки учителей, которые способны принять активное участие в реализации федеральных и региональных программ информатизации образования;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значительное повышение уровня профессионального взаимодействия учителей и учащихся через возможность выполнения совместных проектов, включая информационно-ком</w:t>
      </w:r>
      <w:r w:rsidR="0048121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уникационные;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появление качественно новых условий для реализации творческого потенциала учащихся, которые стали пользоваться электронными библиотеками и виртуальными лабораториями, научными, учебными и другими культурно и социально значимыми ресурсами сети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Internet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повышение эффективности самостоятельной работы учащихся при комбинировании традиционных и электронных ресурсов с помощью развитых систем для самоконтроля и для поддержки обратной связи с учителем;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• реализация непрерывного открытого образования, называемого дистанционным, когда учащиеся сами выбирают время для изучения материала.</w:t>
      </w:r>
    </w:p>
    <w:p w:rsidR="009032C7" w:rsidRPr="009032C7" w:rsidRDefault="009032C7" w:rsidP="009032C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учебных заведениях ученикам должны быть созданы самые благоприятные условия, чтобы использовать технологические возможности персональных компьютеров и сре</w:t>
      </w:r>
      <w:proofErr w:type="gram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язи, чтобы искать и получать информацию, развивать познавательные и коммуникативные способности, уметь оперативно принимать решения в сложных ситуациях и т.д. Учителя же, не передавая формальные знания, могут теперь выбирать формы взаимодействия с учащимися. Выбираются подходы к изучению того или иного предмета, учитывая индивидуальные возможности и потребности учащихся, обучение последних при дискуссиях, совместном проектировании, имея нестандартный взгляд на стоящие проблемы. Для школы очень важно то, что даже традиционные формы работы имеют в таком случае новое содержание, так как время экономится благодаря применению информационно-коммуникационных технологий, и может быть использовано для личного общения педагогов и учащихся, которое для них так необходимо.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Последние два десятилетия остается актуальным вопрос о роли современных информационно-коммуникационных технологий в развитии образовательной системы. Наибольший интерес они вызвали, когда появились персональные компьютеры в учебном процессе, которые были объединены в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локальную сеть, и имели доступ к глобальной сети Интернет. Чтобы успешно реализовать программу модернизации среднего образования, которая в основном базируется на компьютеризации и использовании сети Интернет, необходимо не только современное техническое оборудование школ, но и соответствующая подготовка учителей и других работников образования.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Казалось бы, в этом нет ничего принципиально нового, и необходимо только расширить рамки уже достигнутого: школы, оснащенные компьютерами, имеют учителей информатики и администраторов, проводятся уроки информатики.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все далеко не так просто, качество и доступность образования имеют противоречия. Главной целью каждого учителя является обеспечение качества образования, и этому в большой степени может способствовать использование информационно-коммуникационных технологий. Однако наряду с этим руководитель школы организовывает широкий доступ к компьютерам и другому техническому оборудованию. И зачастую доступное качественное образование заменяется только одной из этих задач.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информационно-коммуникационных технологий в школе состоит из двух основных направлений. Первое состоит в использовании возможностей этих технологий для обучения на расстоянии и в любое время, и включения в систему образования тех учащихся, которые могут учиться </w:t>
      </w:r>
      <w:proofErr w:type="gram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proofErr w:type="gram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выходя из дома. Необходимо сказать, что такое дистанционное обучение имеет много противников. Ее противники справедливо отмечают, что учащиеся при дистанционном обучении теряют качество образования: работа в классах, чтение литературы, общение с учителем и другими учащимися в классе и в школе.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Второе направление предполагает использование информационных технологий для изменения того, чему учить и как учить, т.е. изменить содержание и способы традиционного обучения. Но здесь возникает очень острая проблема, которая связана с тем, что внедрение информационно-коммуникационных технологий дает дополнительные преимущества одаренным,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сильным ученикам, при этом, не влияя на остальных. Такая проблема может возникнуть из-за того, что необходима адаптация в системе образования. Другими словами, может случиться так, что использование информационных технологий в обучении способствует развитию и росту знаний по предметам, но не всех учащихся, а избранных.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и качество образования проявляется в следующем: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новые формы представления информации. Непосредственная, живая, или записанная предварительно мультимедийная информация, включающая не только текст, но и графические изображения, анимацию, звук и видеофрагменты, передается с помощью сети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Internet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других телекоммуникационных средств, записывается на компакт-диски;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новые библиотеки. Возрастает объем и достижимость интеллектуальных ресурсов. </w:t>
      </w:r>
      <w:proofErr w:type="gram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Internet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сочетании с электронными каталогами библиотек обеспечивают доступ к гигантским собраниям информации, которая открыта вне зависимости от расстояния и времени.</w:t>
      </w:r>
      <w:proofErr w:type="gram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Конечно, такие библиотеки не предоставляют полного доступа к хранящейся в них информации;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3) новые формы учебных занятий;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4) новые структуры образования. Чтение и письмо способствовало появлению потребности в переписчиках рукописей, библиотекарях, а позднее – в печатниках и издателях. Появление университетской структуры образования потребовало как административных усилий по поддержанию их деятельности, так и дополнительных штатов, обеспечивающих функционирование научных лабораторий. Сегодня для придания образованию новых возможностей существующие структуры должны быть дополнены системами телекоммуникаций и иметь специалистов, обладающих необходимой компетентностью для внедрения информационных и коммуникационных технологий в образовательный процесс.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Говоря об образовательной среде как о совокупности тех ресурсов, учебных материалов, оборудования, технологий, которыми располагают педагоги и учащиеся, необходимо отметить, что каждая из рассмотренных революций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коренным образом расширяла и изменяла текущее состояние этой среды. На каждом из этапов соответствующие технологии оказывали </w:t>
      </w:r>
      <w:proofErr w:type="gram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proofErr w:type="gram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педагогам, так и учащимся, способствовали появлению и развитию новых форм и методов обучения, научных направлений и специальностей, меняли отношения системы образования и общества.</w:t>
      </w:r>
    </w:p>
    <w:p w:rsidR="009032C7" w:rsidRPr="009032C7" w:rsidRDefault="009032C7" w:rsidP="009032C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этих технологий </w:t>
      </w:r>
      <w:proofErr w:type="gram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помогало</w:t>
      </w:r>
      <w:proofErr w:type="gram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унифицировать, и разнообразить учебные ресурсы. Столь похожее влияние оказали совершенно несхожие технологии, определявшие особенности каждой из трех революций. Бумага, перо и печатный станок – в первой; классные комнаты, лекционные аудитории, лаборатории и библиотеки – во второй; микропроцессоры и телекоммуникации – в третьей.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сами по себе технологии, будь то бумага, аудитория или компьютер, не несут никаких перемен. Последствия их применения определяются тем, каким образом и с какой целью мы их используем. Именно поэтому в поисках оптимальных путей внедрения информационных и коммуникационных технологий в образование стоит обратиться к тому огромному опыту, который накоплен на протяжении столетий использования и совершенствования ключевых технологий двух первых революций, с целью повышения качества и расширения доступности образования в современных условиях.</w:t>
      </w:r>
    </w:p>
    <w:p w:rsidR="009032C7" w:rsidRPr="009032C7" w:rsidRDefault="009032C7" w:rsidP="009032C7">
      <w:pP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shd w:val="clear" w:color="auto" w:fill="F9FEFF"/>
        </w:rPr>
      </w:pPr>
      <w:bookmarkStart w:id="3" w:name="_Toc391115698"/>
    </w:p>
    <w:p w:rsidR="009032C7" w:rsidRPr="009032C7" w:rsidRDefault="009032C7" w:rsidP="009032C7">
      <w:pPr>
        <w:spacing w:after="0" w:line="360" w:lineRule="auto"/>
        <w:ind w:firstLine="709"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 w:rsidRPr="009032C7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1.2 Проблемы внедрения ИКТ</w:t>
      </w:r>
      <w:bookmarkEnd w:id="3"/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информационно-коммуникационных технологий на уроках в школе имеет как положительные моменты, так и отрицательные.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 1. Наиболее используемый ресурс на уроках в школе – это презентации. Однако</w:t>
      </w:r>
      <w:proofErr w:type="gram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если создана хорошая презентация по теме урока (слайды с хорошим оформлением, рисунки хорошего качества, слайды не перегружены текстом, на слайде ничего лишнего, вся информация наглядная и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красочная), даже с такими хорошими презентациями возникают проблемы. Вот некоторые: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1. Чтобы презентацию хорошо было видно, используют затемнение. И все семь уроков учащиеся и учитель вынуждены находиться при искусственном освещении, без дневного света.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2. Читая информацию на слайде, напрягается зрение. А если презентаций несколько, то устают глаза от напряжения. С медицинской точки зрения это неоправданно.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3. Иногда, если есть проблема с дисциплиной в классе, новый учебный материал не объясняет учитель, а заставляет переписывать учеников информацию со слайда.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4. Переписывая всю информацию со слайда, учащиеся зачастую прослушивают объяснения учителя.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 2, который касается использования учениками ресурсов Интернет. Ученику задают заданию подготовить реферат, доклад, или какой-либо другой вид работы, связанный с нахождением информации в сети интернет. Найдя то, что нужно, ученик должен осмыслить, проанализировать, отобрать интересную и действительно нужную информацию и составить свой вариант сообщения. Но, как правило, это не происходит. Потратив много времени на нахождение нужной информации, ученик не считает нужным обработать найденный материал.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 3. Допустим, ученик на уроке использовал различные учебные программные продукты (контролирующие, тренирующие, демонстрационные, обучающие), выполняет задания и применяет текстовый и графический редактор, проводит вычисления и создает диаграммы в электронной таблице, работает с данными в СУБД, читает электронные учебники и пособия. Тогда этот ученик прекрасно работает на уроке в своем темпе, а учитель подбирает индивидуальное и дифференцируемое обучение. Все хорошо, если не учитывать, что тогда ученик каждый урок вынужденно много работает за компьютером, а это плохо отражается на здоровье.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Усилия, затраченные на разработку уроков с применением ИКТ компенсируются, если применение </w:t>
      </w:r>
      <w:proofErr w:type="gram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proofErr w:type="gram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методически оправдано, продуктивно. К тому же, если учитель систематически готовит материал в электронном виде, то через определенное время накапливается обширная база данных.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Но использование информационно-коммуникационных технологий в преподавании различных предметов школьного курса невозможно без достаточной технической базы, соответствующего программного обеспечения и подключения к сети Интернет и достаточных умений работы с компьютером самого учителя.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педагоги стали чаще использовать компьютер в образовательно-воспитательном процессе. На сегодняшний день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медиаоборудование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становится всё более востребованным. Учителя постепенно оценивают преимущества компьютера для совершенствования методики урока.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использование компьютера – мощное средство для создания оптимальных условий работы на уроке, но оно должно быть целесообразно и методически обосновано. </w:t>
      </w:r>
      <w:proofErr w:type="gram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proofErr w:type="gram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использовать только тогда, когда это использование дает неоспоримый педагогический эффект и ни в коем случае нельзя считать применение компьютера данью времени или превращать его в модное увлечение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Решение:</w:t>
      </w:r>
    </w:p>
    <w:p w:rsidR="009032C7" w:rsidRPr="009032C7" w:rsidRDefault="009032C7" w:rsidP="009032C7">
      <w:pPr>
        <w:numPr>
          <w:ilvl w:val="0"/>
          <w:numId w:val="1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 использовать преимущества ИКТ для повышения качества образования учащихся.</w:t>
      </w:r>
    </w:p>
    <w:p w:rsidR="009032C7" w:rsidRPr="009032C7" w:rsidRDefault="009032C7" w:rsidP="009032C7">
      <w:pPr>
        <w:numPr>
          <w:ilvl w:val="0"/>
          <w:numId w:val="1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квалификацию через самообразование, участие в профессиональных объединениях учителей и семинарах, мастер-классах</w:t>
      </w:r>
    </w:p>
    <w:p w:rsidR="009032C7" w:rsidRPr="009032C7" w:rsidRDefault="009032C7" w:rsidP="009032C7">
      <w:pPr>
        <w:numPr>
          <w:ilvl w:val="0"/>
          <w:numId w:val="1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Внедрять информационные технологии в различные этапы традиционного урока</w:t>
      </w:r>
    </w:p>
    <w:p w:rsidR="009032C7" w:rsidRPr="009032C7" w:rsidRDefault="009032C7" w:rsidP="009032C7">
      <w:pPr>
        <w:numPr>
          <w:ilvl w:val="0"/>
          <w:numId w:val="1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Разрабатывать и использовать собственное программное обеспечение и цифровые образовательные ресурсы, формировать и использовать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медиатеку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брать первые революционные этапы развития образования, то можно провести аналогии и предсказать, какие возможны трудности. Учащиеся получают широчайшие возможности в выборе способа изучения того или иного предмета или предметов, но рядом нет учителя. И тут происходят предполагаемые негативные последствия: пассивность учащихся, низкий уровень коммуникативных навыков, отсутствие самостоятельности, введение учителя в заблуждение по поводу понимания материала. Поэтому необходимо искать новые формы работы для решения этой проблемы. Это может быть создание творческого коллективного проекта, при оценке которого оговаривается (очно или виртуально) и оцениванию подлежит каждый участник проекта.</w:t>
      </w:r>
    </w:p>
    <w:p w:rsidR="009032C7" w:rsidRPr="009032C7" w:rsidRDefault="009032C7" w:rsidP="009032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проблемой является увеличение ответственности ученика за результаты обучения в такой ситуации, когда он имеет выбор между различными формами обучения, между дефицитом времени необходимо выбрать полезную и нужную информацию из массы ненужной. Именно здесь учителям необходимо помочь учащимся, чтобы правильно организовать свою учебную деятельность, учитывая их индивидуальные способности и возможности.</w:t>
      </w:r>
    </w:p>
    <w:p w:rsidR="009032C7" w:rsidRPr="009032C7" w:rsidRDefault="009032C7" w:rsidP="009032C7">
      <w:pPr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bookmarkStart w:id="4" w:name="_Toc391115699"/>
    </w:p>
    <w:p w:rsidR="009032C7" w:rsidRPr="009032C7" w:rsidRDefault="009032C7" w:rsidP="009032C7">
      <w:pPr>
        <w:spacing w:after="0" w:line="360" w:lineRule="auto"/>
        <w:ind w:firstLine="709"/>
        <w:jc w:val="both"/>
        <w:outlineLvl w:val="2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 w:rsidRPr="009032C7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Анализ информационных ресурсов и средств, применяемых учителями в школе</w:t>
      </w:r>
      <w:bookmarkEnd w:id="4"/>
    </w:p>
    <w:p w:rsidR="009032C7" w:rsidRPr="009032C7" w:rsidRDefault="009032C7" w:rsidP="009032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 системе общего среднего образования имеется большое количество различных технических и программных средств ИКТ.</w:t>
      </w:r>
    </w:p>
    <w:p w:rsidR="009032C7" w:rsidRPr="009032C7" w:rsidRDefault="009032C7" w:rsidP="009032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отмечается учеными, «для практического использования средств ИКТ в общем среднем образовании педагогам должны быть присущи общие педагогические навыки, навыки владения средствами информационных и телекоммуникационных технологий, навыки применения информационных и телекоммуникационных технологий в ходе обучения и воспитания школьников»; «…педагоги, работающие в системе общего среднего образования, должны знать, где и как найти требуемые учебные материалы в телекоммуникационных сетях, уметь использовать подобные сети в различных аспектах обучения, знать, как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представить содержание учебных предметов посредством мультимедиа-технологий, как применять мультимедийные </w:t>
      </w:r>
      <w:r w:rsidR="00E24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технические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обучения».</w:t>
      </w:r>
    </w:p>
    <w:p w:rsidR="009032C7" w:rsidRPr="009032C7" w:rsidRDefault="009032C7" w:rsidP="009032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многочисленных публикациях на эту тему отмечается, что «компьютер может представлять: источник учебной информации; наглядное пособие (качественно нового уровня с возможностями мультимедиа и телекоммуникаций); тренажер; средство диагностики и контроля». Классифицируем имеющиеся примеры по типу информационных технологий. </w:t>
      </w:r>
    </w:p>
    <w:p w:rsidR="009032C7" w:rsidRPr="009032C7" w:rsidRDefault="009032C7" w:rsidP="009032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в сети Интернет существует множество сайтов, на которых можно найти различные электронные образовательные ресурсы, рекомендации по их использованию, а также обсудить с коллегами свои педагогические достижения и проблемы. В качестве примера можно назвать: </w:t>
      </w:r>
    </w:p>
    <w:p w:rsidR="009032C7" w:rsidRPr="009032C7" w:rsidRDefault="009032C7" w:rsidP="009032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В литературе и сети Интернет можно найти массу примеров использования подобных программных средств учебного назначения в школьной практической работе.</w:t>
      </w:r>
    </w:p>
    <w:p w:rsidR="009032C7" w:rsidRPr="009032C7" w:rsidRDefault="009032C7" w:rsidP="009032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программных средств, входящих в состав офисных пакетов прикладных программ, в преподавании математики наиболее часто применяются средство для создания презентаций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PowerPoint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табличный процессор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Excel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32C7" w:rsidRPr="009032C7" w:rsidRDefault="009032C7" w:rsidP="009032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Презентации, разработанные учителями и накопленные в различных </w:t>
      </w:r>
      <w:proofErr w:type="gram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интернет-коллекциях</w:t>
      </w:r>
      <w:proofErr w:type="gram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сайтах, – наиболее доступная для учителя технология, так как соответствующие программные продукты входят в состав офисных пакетов, в том числе и свободно распространяемых. Часто презентация является как бы «планом» урока, задает его логическую структуру. Это означает, что презентации могут использоваться на любом этапе и на любом виде урока. В сети Интернет можно найти множество примеров из личного опыта учителей математики, а также и сами разработки занятий с применением презентаций. При этом заметна тенденция: каждый учитель стремится создать свою «копилку» выверенных и удачных презентаций, старается поделиться ими с коллегами и повысить свою профессиональную компетенцию, используя личные сайты, сайты профессиональных содружеств и т.п.</w:t>
      </w:r>
    </w:p>
    <w:p w:rsidR="009032C7" w:rsidRPr="009032C7" w:rsidRDefault="009032C7" w:rsidP="009032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32C7" w:rsidRPr="009032C7" w:rsidRDefault="009032C7" w:rsidP="009032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Достаточно новым направлением применения информационных технологий на уроках является использование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line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документов и сервисов: тестов, созданных в программе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Hot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Potatoes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социальных сервисов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s-ES_tradnl"/>
        </w:rPr>
        <w:t xml:space="preserve">Web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2.0, например приложение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s-ES_tradnl"/>
        </w:rPr>
        <w:t>Wikimapia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различных ресурсов, расположенных на сервисе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YouTube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Учителя могут общаться с коллегами и учениками, обмениваться важной информацией, создавать документы, хранимые в сети, над которыми будет происходить коллективная работа, на базе сервиса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ВикиВики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32C7" w:rsidRPr="009032C7" w:rsidRDefault="009032C7" w:rsidP="009032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информационных ресурсов и средств, применяемых учителями в школьной практической работе организовывать проектную работу учащихся по созданию коллективного гипертекста.</w:t>
      </w:r>
    </w:p>
    <w:p w:rsidR="009032C7" w:rsidRPr="009032C7" w:rsidRDefault="009032C7" w:rsidP="009032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применения указанных информационных технологий в учебном процессе необходимы средства компьютерной поддержки. В настоящее время в школах уже имеется значительный парк современной вычислительной техники. Практически в каждом классе имеется компьютер, проектор, принтер, ксерокс. Реже встречается интерактивная доска. Всё это позволяет в полной мере применять возможности ИКТ в обучении и показывает то техническое оснащение, на которое нужно ориентировать будущих бакалавров при подготовке в вузе.</w:t>
      </w:r>
    </w:p>
    <w:p w:rsidR="009032C7" w:rsidRPr="009032C7" w:rsidRDefault="009032C7" w:rsidP="009032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 различные варианты применения компьютера на уроке. Например, в демонстрационном режиме компьютер, подключенный к проектору, используется учителем для повторения пройденного, когда ученикам демонстрируются различные задания; при объяснении нового материала, когда ученикам выдается новый материал; при проверке домашнего задания, когда через мультимедиа-проектор демонстрируются материалы, созданные детьми; при работе над ошибками и т.д. Практически все приведенные ранее примеры подразумевают именно такой способ использования ИКТ.</w:t>
      </w:r>
    </w:p>
    <w:p w:rsidR="009032C7" w:rsidRPr="009032C7" w:rsidRDefault="009032C7" w:rsidP="009032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компьютера в индивидуальном режиме обычно предполагает работу всех или части учеников за компьютерами. Такие занятия должны проходить в компьютерном классе. Компьютеры применяются для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закрепления, тренировки и отработки знаний, умений и навыков, для </w:t>
      </w:r>
      <w:proofErr w:type="gram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повторения</w:t>
      </w:r>
      <w:proofErr w:type="gram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пройденного, для контроля знаний и т.п.</w:t>
      </w:r>
    </w:p>
    <w:p w:rsidR="009032C7" w:rsidRPr="009032C7" w:rsidRDefault="009032C7" w:rsidP="009032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вариант использования компьютера в процессе изучения математики – это индивидуальный дистанционный режим (при работе над творческими проектами, в исследовательской деятельности, при выполнении домашних заданий).</w:t>
      </w:r>
    </w:p>
    <w:p w:rsidR="009032C7" w:rsidRPr="009032C7" w:rsidRDefault="009032C7" w:rsidP="009032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Современные средства ИКТ, применяемые в образовании, способствуют повышению эффективности обучения, обеспечению процессов творчества, помогают преподавателю создать такую обучающую среду, которая способствует формированию мышления учащихся. В этом плане наиболее интересны специализированные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мультимедиасредства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основное назначение </w:t>
      </w:r>
      <w:proofErr w:type="gram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повышение эффективности учебного процесса. Особо выделяются </w:t>
      </w:r>
      <w:proofErr w:type="gram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интерактивные</w:t>
      </w:r>
      <w:proofErr w:type="gram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мультимедиадоски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(ИД).</w:t>
      </w:r>
    </w:p>
    <w:p w:rsidR="009032C7" w:rsidRPr="009032C7" w:rsidRDefault="009032C7" w:rsidP="009032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«Программно-аппаратный комплект «Интерактивная доска» – это современное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мультимедиасредство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которое, обладая всеми качествами традиционной школьной доски, имеет более широкие возможности графического комментирования экранных изображений; позволяет контролировать и производить мониторинг работы всех учеников класса одновременно; естественным образом (за счет увеличения потока предъявляемой информации) увеличить учебную нагрузку учащегося в классе; обеспечить эргономичность обучения; создавать новые мотивационные предпосылки к обучению;</w:t>
      </w:r>
      <w:proofErr w:type="gram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вести об учение, построенное на диалоге; обучать по интенсивным методикам». </w:t>
      </w:r>
      <w:proofErr w:type="gram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Типовые средства для работы – это записная книжка, средство видеозаписи, видеоплеер, дополнительные (маркерные) инструменты, виртуальная клавиатура.</w:t>
      </w:r>
      <w:proofErr w:type="gram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эти инструменты могут быть использованы как отдельно, так и в совокупности в зависимости от решаемых учебных задач.</w:t>
      </w:r>
    </w:p>
    <w:p w:rsidR="009032C7" w:rsidRPr="009032C7" w:rsidRDefault="009032C7" w:rsidP="009032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эффективно применять на уроке все богатство возможностей интерактивной доски, учитель должен сам знать эти возможности. Для этого в сети Интернет создаются тематические сообщества педагогов; например, сайт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interactiveboard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информационная площадка по теме «Интерактивная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доска. Использование интерактивной доски учителем в школе». На нем сообщество учителей, которые используют в своей работе мультимедийные технологии, в частности интерактивную доску, могут познакомиться с опытом других педагогов, обсудить его и опубликовать свои разработки.</w:t>
      </w:r>
    </w:p>
    <w:p w:rsidR="009032C7" w:rsidRPr="009032C7" w:rsidRDefault="009032C7" w:rsidP="00957B40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Toc391115700"/>
      <w:r w:rsidRPr="009032C7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Творческая активность старшеклассников на основе применения ИКТ</w:t>
      </w:r>
      <w:bookmarkEnd w:id="5"/>
    </w:p>
    <w:p w:rsidR="009032C7" w:rsidRPr="009032C7" w:rsidRDefault="009032C7" w:rsidP="00903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Основные дидактические принципы, применяемые для разработки методики для проведения уроков с использованием информационно-коммуникационных технологий, это:</w:t>
      </w:r>
    </w:p>
    <w:p w:rsidR="009032C7" w:rsidRPr="009032C7" w:rsidRDefault="009032C7" w:rsidP="009032C7">
      <w:pPr>
        <w:numPr>
          <w:ilvl w:val="0"/>
          <w:numId w:val="3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доступность: необходимо учитывать возрастные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особенностейи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учащихся, организовывать их деятельность, учитывая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индивидуальногое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школьников.</w:t>
      </w:r>
    </w:p>
    <w:p w:rsidR="009032C7" w:rsidRPr="009032C7" w:rsidRDefault="009032C7" w:rsidP="009032C7">
      <w:pPr>
        <w:numPr>
          <w:ilvl w:val="0"/>
          <w:numId w:val="3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проблемности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: необходимо включить в содержание уроков заданий, которые требуют от учащихся исследовательской деятельности и направлены на интеллектуальное развитие детей.</w:t>
      </w:r>
    </w:p>
    <w:p w:rsidR="009032C7" w:rsidRPr="009032C7" w:rsidRDefault="009032C7" w:rsidP="009032C7">
      <w:pPr>
        <w:numPr>
          <w:ilvl w:val="0"/>
          <w:numId w:val="3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наглядного моделирования: необходимо сформировать результаты внутренних действий учеников с помощью моделирования существующих объектов.</w:t>
      </w:r>
    </w:p>
    <w:p w:rsidR="009032C7" w:rsidRPr="009032C7" w:rsidRDefault="009032C7" w:rsidP="009032C7">
      <w:pPr>
        <w:numPr>
          <w:ilvl w:val="0"/>
          <w:numId w:val="3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вариативности: дать возможность понять, что существуют различные вариантов решения поставленной задачи, учитывая использование информационно-коммуникационных технологий, найти рациональный способ решения.</w:t>
      </w:r>
    </w:p>
    <w:p w:rsidR="009032C7" w:rsidRPr="009032C7" w:rsidRDefault="009032C7" w:rsidP="009032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</w:t>
      </w:r>
      <w:proofErr w:type="gram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перечисленными</w:t>
      </w:r>
      <w:proofErr w:type="gram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принципы можно выделить педагогические условия, которые оказывают значительное влияние на творческую активность старшеклассников при использовании ИКТ; расширять и укреплять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межпредметныхе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</w:t>
      </w:r>
      <w:r w:rsidR="00957B40">
        <w:rPr>
          <w:rFonts w:ascii="Times New Roman" w:eastAsia="Times New Roman" w:hAnsi="Times New Roman" w:cs="Times New Roman"/>
          <w:color w:val="000000"/>
          <w:sz w:val="28"/>
          <w:szCs w:val="28"/>
        </w:rPr>
        <w:t>ОБЖ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957B40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географии, химии, биологии и физики,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работе на уроках; технологическая поддержка творческой и активных учащихся на уроках с использованием ИКТ.</w:t>
      </w:r>
    </w:p>
    <w:p w:rsidR="009032C7" w:rsidRPr="009032C7" w:rsidRDefault="009032C7" w:rsidP="009032C7">
      <w:pPr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активность учащихся формируется при использовании ИКТ на уроках и состоит из таких этапов:</w:t>
      </w:r>
    </w:p>
    <w:p w:rsidR="009032C7" w:rsidRPr="009032C7" w:rsidRDefault="009032C7" w:rsidP="009032C7">
      <w:pPr>
        <w:numPr>
          <w:ilvl w:val="0"/>
          <w:numId w:val="32"/>
        </w:numPr>
        <w:tabs>
          <w:tab w:val="num" w:pos="-540"/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мотивационный (используется и демонстрируется практическая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значимостиь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математических знаний в разных школьных предметах; используются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диалоговыхе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 организации учебной деятельности; имеется опыт для выполнения математических задач; строится система взаимосвязанных заданий);</w:t>
      </w:r>
      <w:proofErr w:type="gramEnd"/>
    </w:p>
    <w:p w:rsidR="009032C7" w:rsidRPr="009032C7" w:rsidRDefault="009032C7" w:rsidP="009032C7">
      <w:pPr>
        <w:numPr>
          <w:ilvl w:val="0"/>
          <w:numId w:val="32"/>
        </w:numPr>
        <w:tabs>
          <w:tab w:val="num" w:pos="-540"/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подготовительный (ставится задача и ищется решение поставленной задачи: собираются и анализируются данные, возникают гипотезы, анализируются возможностей ИКТ; проверяется адекватность решения);</w:t>
      </w:r>
    </w:p>
    <w:p w:rsidR="009032C7" w:rsidRPr="009032C7" w:rsidRDefault="009032C7" w:rsidP="009032C7">
      <w:pPr>
        <w:numPr>
          <w:ilvl w:val="0"/>
          <w:numId w:val="32"/>
        </w:numPr>
        <w:tabs>
          <w:tab w:val="num" w:pos="-540"/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</w:t>
      </w:r>
      <w:proofErr w:type="gram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(наглядно моделируются на основе визуализации объектов и процессов; актуализируется множественность решений на основе однозначности данных; прогнозируются результаты, ищется решение поставленной задачи; проверяются гипотезы, представляются результаты);</w:t>
      </w:r>
    </w:p>
    <w:p w:rsidR="009032C7" w:rsidRPr="009032C7" w:rsidRDefault="009032C7" w:rsidP="009032C7">
      <w:pPr>
        <w:numPr>
          <w:ilvl w:val="0"/>
          <w:numId w:val="32"/>
        </w:numPr>
        <w:tabs>
          <w:tab w:val="num" w:pos="-540"/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оценочный (оценивается истинность гипотез; формулируются выводы в соответствии с полученными результатами; применяются выводы к новым данным; анализируются обобщения и рефлексивный контроль; корректируются результаты).</w:t>
      </w:r>
    </w:p>
    <w:p w:rsidR="009032C7" w:rsidRPr="009032C7" w:rsidRDefault="009032C7" w:rsidP="009032C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Урок, учитывающий данную модель, органично вписывается в учебное расписание, не требуются дополнительных затрат учебного времени, не перегружает внепрограммными знаниями, посильный для освоения учащимися, вызывает интерес к предмету и к обучению в целом.</w:t>
      </w:r>
    </w:p>
    <w:p w:rsidR="009032C7" w:rsidRPr="009032C7" w:rsidRDefault="009032C7" w:rsidP="009032C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этапы развития творческой активности учащихся на уроках.</w:t>
      </w:r>
    </w:p>
    <w:p w:rsidR="009032C7" w:rsidRPr="009032C7" w:rsidRDefault="009032C7" w:rsidP="009032C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при прохождении данных развивается творческая активность учащихся на уроках математики с использованием ИКТ.</w:t>
      </w:r>
    </w:p>
    <w:p w:rsidR="009032C7" w:rsidRPr="009032C7" w:rsidRDefault="009032C7" w:rsidP="009032C7">
      <w:pPr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shd w:val="clear" w:color="auto" w:fill="F9FEFF"/>
        </w:rPr>
      </w:pPr>
    </w:p>
    <w:p w:rsidR="009032C7" w:rsidRPr="009032C7" w:rsidRDefault="009032C7" w:rsidP="009032C7">
      <w:pPr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shd w:val="clear" w:color="auto" w:fill="F9FEFF"/>
        </w:rPr>
      </w:pPr>
      <w:r w:rsidRPr="009032C7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shd w:val="clear" w:color="auto" w:fill="F9FEFF"/>
        </w:rPr>
        <w:br w:type="page"/>
      </w:r>
    </w:p>
    <w:p w:rsidR="009032C7" w:rsidRPr="009032C7" w:rsidRDefault="009032C7" w:rsidP="00957B40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Toc391115702"/>
      <w:r w:rsidRPr="009032C7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bookmarkEnd w:id="6"/>
    </w:p>
    <w:p w:rsidR="009032C7" w:rsidRPr="009032C7" w:rsidRDefault="009032C7" w:rsidP="009032C7">
      <w:pPr>
        <w:tabs>
          <w:tab w:val="left" w:pos="5325"/>
        </w:tabs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bookmarkStart w:id="7" w:name="_Toc391115709"/>
      <w:r w:rsidRPr="009032C7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Заключение</w:t>
      </w:r>
      <w:bookmarkEnd w:id="7"/>
    </w:p>
    <w:p w:rsidR="009032C7" w:rsidRPr="009032C7" w:rsidRDefault="009032C7" w:rsidP="00903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Актуальностью проблемы является необходимость </w:t>
      </w:r>
      <w:proofErr w:type="gram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поиска оптимального пути формирования информационной культуры учителя</w:t>
      </w:r>
      <w:proofErr w:type="gram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повышение квалификации в развивающемся информационном обществе. Одной из основных проблем информационного пространства важной является та, которая относится к информатизации и компьютеризации образовательного процесса, формированию информационной культуры педагога.</w:t>
      </w:r>
    </w:p>
    <w:p w:rsidR="009032C7" w:rsidRPr="009032C7" w:rsidRDefault="009032C7" w:rsidP="00903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информатизации важное место занимает информатизация образования как направление, связанное с информационной культурой человека. Это, подразумевает образование как «объект» информации, где необходимо так изменить содержание подготовки, чтобы будущий специалист имел не только общеобразовательные и профессиональные знания по информатике, но разбирался в информационной культуре. Чтобы решить эту задачу, образованию нужен педагог, который владеет целостной информационной культурой, которая состоит из обучения, развития и воспитания новых членов информационного общества.</w:t>
      </w:r>
    </w:p>
    <w:p w:rsidR="009032C7" w:rsidRPr="009032C7" w:rsidRDefault="009032C7" w:rsidP="00903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в нашей стране идет подготовка и становление к новой системе образования. </w:t>
      </w:r>
      <w:proofErr w:type="gram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Еще 19 Генеральная конференция ЮНЕСКО определила современное образование как «непрерывное образование» (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lifelong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learning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) (1997 г.) – «…неограниченное ни во времени относительно сроков обучения, ни в пространстве относительно методов обучения; оно объединяет всю деятельность и ресурсы в области образования и направлено на достижение гармоничного развития потенциальных способностей личности и процесса преобразования в обществе».</w:t>
      </w:r>
      <w:proofErr w:type="gramEnd"/>
    </w:p>
    <w:p w:rsidR="001D5701" w:rsidRDefault="009032C7" w:rsidP="00903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развития парадигмы непрерывного образования личности процесс информатизации учебного заведения, направленного на формирование информационной культуры, можно выделить следующее:</w:t>
      </w:r>
      <w:r w:rsidR="001D5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032C7" w:rsidRPr="009032C7" w:rsidRDefault="001D5701" w:rsidP="00903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совершенствуется методологи</w:t>
      </w:r>
      <w:r w:rsidR="009032C7"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я и стратегия отбора содержания, ы и организационные формы обучения в современных условиях информатизации образования;</w:t>
      </w:r>
    </w:p>
    <w:p w:rsidR="009032C7" w:rsidRPr="009032C7" w:rsidRDefault="009032C7" w:rsidP="00903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– расширяются возможности обучения учителей с помощью предоставления доступа к материалам и обучающим программам самого различного содержания, используя информационные, компьютерные, виртуальные, коммуникативные технологии, а также создается потенциал в области обмена учебной и научной информацией;</w:t>
      </w:r>
    </w:p>
    <w:p w:rsidR="009032C7" w:rsidRPr="009032C7" w:rsidRDefault="009032C7" w:rsidP="00903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создаются и применяются новые информационные технологии, системы информационного обмена, которые обеспечивают сбор, продуцирование, накопление, хранение и передачу информации.</w:t>
      </w:r>
    </w:p>
    <w:p w:rsidR="009032C7" w:rsidRPr="009032C7" w:rsidRDefault="009032C7" w:rsidP="00903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</w:t>
      </w:r>
      <w:proofErr w:type="gram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 информационные технологии неинтенсивно и неэффективно применяются при повышении квалификации учителей-предметников. Главный фактор, препятствующий широкому и массовому внедрению информационно-коммуникационных технологий в учебный процесс – это не слабое материально-техническое оснащение или отсутствие необходимого финансирования, </w:t>
      </w:r>
      <w:r w:rsidR="001D5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недостаточная профессиональная и психологическая готовность педагогов к их использованию.</w:t>
      </w:r>
    </w:p>
    <w:p w:rsidR="009032C7" w:rsidRPr="009032C7" w:rsidRDefault="009032C7" w:rsidP="00903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Интерактивные технологии прочно входят в жизнь школы. Информационно-коммуникационные технологии значительно расширяют возможности предъявления учебной информации, игровые компоненты, включенные в мультимедиа программы, активизируют познавательную деятельность учащихся, усиливают воздействие изучаемого материала, способствуют более успешной подготовке обучаемых к сдаче ЕГЭ и обучению в ВУЗах.</w:t>
      </w:r>
    </w:p>
    <w:p w:rsidR="009032C7" w:rsidRPr="009032C7" w:rsidRDefault="009032C7" w:rsidP="009032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EFF"/>
        </w:rPr>
      </w:pPr>
    </w:p>
    <w:p w:rsidR="009032C7" w:rsidRPr="009032C7" w:rsidRDefault="009032C7" w:rsidP="009032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9032C7" w:rsidRPr="009032C7" w:rsidRDefault="009032C7" w:rsidP="009032C7">
      <w:pPr>
        <w:tabs>
          <w:tab w:val="left" w:pos="5325"/>
        </w:tabs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bookmarkStart w:id="8" w:name="_Toc391115710"/>
      <w:r w:rsidRPr="009032C7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lastRenderedPageBreak/>
        <w:t>Список использованных источников</w:t>
      </w:r>
      <w:bookmarkEnd w:id="8"/>
    </w:p>
    <w:p w:rsidR="009032C7" w:rsidRPr="009032C7" w:rsidRDefault="009032C7" w:rsidP="009032C7">
      <w:pPr>
        <w:rPr>
          <w:rFonts w:eastAsia="Times New Roman" w:cs="Times New Roman"/>
        </w:rPr>
      </w:pPr>
    </w:p>
    <w:p w:rsidR="009032C7" w:rsidRPr="009032C7" w:rsidRDefault="009032C7" w:rsidP="009032C7">
      <w:pPr>
        <w:numPr>
          <w:ilvl w:val="0"/>
          <w:numId w:val="2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Гершунский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Б.С. Философия образования. – М., 1998. – С. 65.</w:t>
      </w:r>
    </w:p>
    <w:p w:rsidR="009032C7" w:rsidRPr="009032C7" w:rsidRDefault="009032C7" w:rsidP="009032C7">
      <w:pPr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Зеер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Э.Ф. Психолого-дидактические конструкты качества профессионального образования // Образование и наука. – 2002. – №2. – С. 37.</w:t>
      </w:r>
    </w:p>
    <w:p w:rsidR="009032C7" w:rsidRPr="009032C7" w:rsidRDefault="009032C7" w:rsidP="009032C7">
      <w:pPr>
        <w:numPr>
          <w:ilvl w:val="0"/>
          <w:numId w:val="2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Устинов В.А., Углев В.А. Структура электронного учебного // Информатика и образование. – 2007. – №8. – С. 123.</w:t>
      </w:r>
    </w:p>
    <w:p w:rsidR="009032C7" w:rsidRPr="009032C7" w:rsidRDefault="009032C7" w:rsidP="009032C7">
      <w:pPr>
        <w:numPr>
          <w:ilvl w:val="0"/>
          <w:numId w:val="2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Тягунова Т.Н. Философия компьютерного тестирования. – М.: МГУП, 2003. – 246 с.</w:t>
      </w:r>
    </w:p>
    <w:p w:rsidR="009032C7" w:rsidRPr="009032C7" w:rsidRDefault="009032C7" w:rsidP="009032C7">
      <w:pPr>
        <w:numPr>
          <w:ilvl w:val="0"/>
          <w:numId w:val="2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Пантелеев Е.Р. Средство поддержки жизненного цикла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web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-обучения в инструментальном комплексе ГИПЕРТЕСТ 2.0 // Информационные технологии. – 2007. – №2. – С. 39.</w:t>
      </w:r>
    </w:p>
    <w:p w:rsidR="009032C7" w:rsidRPr="009032C7" w:rsidRDefault="009032C7" w:rsidP="009032C7">
      <w:pPr>
        <w:numPr>
          <w:ilvl w:val="0"/>
          <w:numId w:val="2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Жукова И.Г., Сипливая М.Б., Шабалина О.А. Концепция открытой адаптивной контрольно-обучающей системы на основе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персоонализации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 обучения: [электронный ресурс] //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URL: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systech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miem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/2003/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1/ </w:t>
      </w: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Zhukova.htm</w:t>
      </w:r>
    </w:p>
    <w:p w:rsidR="009032C7" w:rsidRPr="009032C7" w:rsidRDefault="009032C7" w:rsidP="009032C7">
      <w:pPr>
        <w:numPr>
          <w:ilvl w:val="0"/>
          <w:numId w:val="2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Давыдова Н.А. Применение адаптивных интеллектуальных алгоритмов в процессе обучения // Новые информационные технологии в образовании: материалы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. науч</w:t>
      </w:r>
      <w:proofErr w:type="gram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spellStart"/>
      <w:proofErr w:type="gram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.: в 2 ч. – Екатеринбург, 2008. – Ч. 1. – С. 73–75.</w:t>
      </w:r>
    </w:p>
    <w:p w:rsidR="009032C7" w:rsidRPr="009032C7" w:rsidRDefault="009032C7" w:rsidP="009032C7">
      <w:pPr>
        <w:numPr>
          <w:ilvl w:val="0"/>
          <w:numId w:val="2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Углев В.А., Устинов В.А. Обучающее компьютерное тестирование как инструмент управления индивидуализацией траектории обучения //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Решетневские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чтения: материалы XII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науч.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Красноярск: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Сиб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гос.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аэрокосмич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</w:rPr>
        <w:t>. ун-т, 2008. – С. 364–366.</w:t>
      </w:r>
    </w:p>
    <w:p w:rsidR="009032C7" w:rsidRPr="009032C7" w:rsidRDefault="009032C7" w:rsidP="009032C7">
      <w:pPr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Анисимов П.Ф. Новые информационные и образовательные технологии Как фактор модернизации учебного заведения // СПО. – 2004. – №6., С. 2.</w:t>
      </w:r>
    </w:p>
    <w:p w:rsidR="009032C7" w:rsidRPr="009032C7" w:rsidRDefault="009032C7" w:rsidP="009032C7">
      <w:pPr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032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Дворецкая</w:t>
      </w:r>
      <w:proofErr w:type="spellEnd"/>
      <w:r w:rsidRPr="009032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А.В. Основные типы компьютерных средств обучения // Педагогические технологии. – 2004. – №2.</w:t>
      </w:r>
    </w:p>
    <w:p w:rsidR="009032C7" w:rsidRPr="009032C7" w:rsidRDefault="009032C7" w:rsidP="009032C7">
      <w:pPr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EFF"/>
        </w:rPr>
        <w:lastRenderedPageBreak/>
        <w:t>http://fcior.edu.ru/</w:t>
      </w:r>
    </w:p>
    <w:p w:rsidR="009032C7" w:rsidRPr="009032C7" w:rsidRDefault="009032C7" w:rsidP="009032C7">
      <w:pPr>
        <w:numPr>
          <w:ilvl w:val="0"/>
          <w:numId w:val="20"/>
        </w:numPr>
        <w:shd w:val="clear" w:color="auto" w:fill="FFFFFF" w:themeFill="background1"/>
        <w:tabs>
          <w:tab w:val="left" w:pos="284"/>
          <w:tab w:val="left" w:pos="42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EFF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EFF"/>
        </w:rPr>
        <w:t>http://school-collection.edu.ru/</w:t>
      </w:r>
    </w:p>
    <w:p w:rsidR="009032C7" w:rsidRPr="009032C7" w:rsidRDefault="009032C7" w:rsidP="009032C7">
      <w:pPr>
        <w:numPr>
          <w:ilvl w:val="0"/>
          <w:numId w:val="20"/>
        </w:numPr>
        <w:shd w:val="clear" w:color="auto" w:fill="FFFFFF" w:themeFill="background1"/>
        <w:tabs>
          <w:tab w:val="left" w:pos="284"/>
          <w:tab w:val="left" w:pos="42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EFF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EFF"/>
        </w:rPr>
        <w:t>http://www.problems.ru/</w:t>
      </w:r>
    </w:p>
    <w:p w:rsidR="009032C7" w:rsidRPr="009032C7" w:rsidRDefault="009032C7" w:rsidP="009032C7">
      <w:pPr>
        <w:numPr>
          <w:ilvl w:val="0"/>
          <w:numId w:val="20"/>
        </w:numPr>
        <w:shd w:val="clear" w:color="auto" w:fill="FFFFFF" w:themeFill="background1"/>
        <w:tabs>
          <w:tab w:val="left" w:pos="284"/>
          <w:tab w:val="left" w:pos="42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EFF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EFF"/>
        </w:rPr>
        <w:t>http://www.openclass.ru/</w:t>
      </w:r>
    </w:p>
    <w:p w:rsidR="009032C7" w:rsidRPr="009032C7" w:rsidRDefault="009032C7" w:rsidP="009032C7">
      <w:pPr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EFF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EFF"/>
        </w:rPr>
        <w:t>Зимняя И.А. Педагогическая психология. М. «Логос» 2001.</w:t>
      </w:r>
    </w:p>
    <w:p w:rsidR="009032C7" w:rsidRPr="009032C7" w:rsidRDefault="009032C7" w:rsidP="009032C7">
      <w:pPr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EFF"/>
        </w:rPr>
      </w:pPr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EFF"/>
        </w:rPr>
        <w:t>Инге Унт. «Индивидуализация и дифференциация обучения». М: «Педагогика, 1990».</w:t>
      </w:r>
    </w:p>
    <w:p w:rsidR="009032C7" w:rsidRPr="009032C7" w:rsidRDefault="009032C7" w:rsidP="009032C7">
      <w:pPr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EFF"/>
        </w:rPr>
      </w:pPr>
      <w:bookmarkStart w:id="9" w:name="_GoBack"/>
      <w:bookmarkEnd w:id="9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EFF"/>
        </w:rPr>
        <w:t xml:space="preserve">А.Г. Мордкович/ Алгебра 7–9 </w:t>
      </w:r>
      <w:proofErr w:type="spellStart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EFF"/>
        </w:rPr>
        <w:t>кл</w:t>
      </w:r>
      <w:proofErr w:type="spellEnd"/>
      <w:r w:rsidRPr="009032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EFF"/>
        </w:rPr>
        <w:t>./ Методическое пособие для учителя/ М., «Мнемозина», 2002.</w:t>
      </w:r>
    </w:p>
    <w:p w:rsidR="009032C7" w:rsidRPr="009032C7" w:rsidRDefault="009032C7" w:rsidP="009032C7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EFF"/>
        </w:rPr>
      </w:pPr>
      <w:r w:rsidRPr="009032C7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9FEFF"/>
        </w:rPr>
        <w:t>Размещено на Allbest.ru</w:t>
      </w:r>
    </w:p>
    <w:p w:rsidR="00E175C0" w:rsidRDefault="00E175C0"/>
    <w:sectPr w:rsidR="00E175C0" w:rsidSect="006E3953">
      <w:pgSz w:w="11906" w:h="16838"/>
      <w:pgMar w:top="1077" w:right="510" w:bottom="1134" w:left="153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B2" w:rsidRDefault="00DD59B2" w:rsidP="009032C7">
      <w:pPr>
        <w:spacing w:after="0" w:line="240" w:lineRule="auto"/>
      </w:pPr>
      <w:r>
        <w:separator/>
      </w:r>
    </w:p>
  </w:endnote>
  <w:endnote w:type="continuationSeparator" w:id="0">
    <w:p w:rsidR="00DD59B2" w:rsidRDefault="00DD59B2" w:rsidP="0090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B2" w:rsidRDefault="00DD59B2" w:rsidP="009032C7">
      <w:pPr>
        <w:spacing w:after="0" w:line="240" w:lineRule="auto"/>
      </w:pPr>
      <w:r>
        <w:separator/>
      </w:r>
    </w:p>
  </w:footnote>
  <w:footnote w:type="continuationSeparator" w:id="0">
    <w:p w:rsidR="00DD59B2" w:rsidRDefault="00DD59B2" w:rsidP="00903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34A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98789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C12128"/>
    <w:multiLevelType w:val="multilevel"/>
    <w:tmpl w:val="6826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103B87"/>
    <w:multiLevelType w:val="hybridMultilevel"/>
    <w:tmpl w:val="DBEEE75E"/>
    <w:lvl w:ilvl="0" w:tplc="15688CC4">
      <w:start w:val="1"/>
      <w:numFmt w:val="bullet"/>
      <w:lvlText w:val=""/>
      <w:lvlJc w:val="left"/>
      <w:pPr>
        <w:tabs>
          <w:tab w:val="num" w:pos="57"/>
        </w:tabs>
        <w:ind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A6261D"/>
    <w:multiLevelType w:val="hybridMultilevel"/>
    <w:tmpl w:val="AA52B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D047C6"/>
    <w:multiLevelType w:val="hybridMultilevel"/>
    <w:tmpl w:val="22068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715051"/>
    <w:multiLevelType w:val="hybridMultilevel"/>
    <w:tmpl w:val="3F0C114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B740DB4"/>
    <w:multiLevelType w:val="hybridMultilevel"/>
    <w:tmpl w:val="D9B6D61C"/>
    <w:lvl w:ilvl="0" w:tplc="15688CC4">
      <w:start w:val="1"/>
      <w:numFmt w:val="bullet"/>
      <w:lvlText w:val=""/>
      <w:lvlJc w:val="left"/>
      <w:pPr>
        <w:tabs>
          <w:tab w:val="num" w:pos="57"/>
        </w:tabs>
        <w:ind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243AC8"/>
    <w:multiLevelType w:val="hybridMultilevel"/>
    <w:tmpl w:val="86DC2C56"/>
    <w:lvl w:ilvl="0" w:tplc="15688CC4">
      <w:start w:val="1"/>
      <w:numFmt w:val="bullet"/>
      <w:lvlText w:val=""/>
      <w:lvlJc w:val="left"/>
      <w:pPr>
        <w:tabs>
          <w:tab w:val="num" w:pos="57"/>
        </w:tabs>
        <w:ind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CE7426"/>
    <w:multiLevelType w:val="hybridMultilevel"/>
    <w:tmpl w:val="6A06F78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15367619"/>
    <w:multiLevelType w:val="hybridMultilevel"/>
    <w:tmpl w:val="DFCE728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8023CC7"/>
    <w:multiLevelType w:val="hybridMultilevel"/>
    <w:tmpl w:val="D5A25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8595336"/>
    <w:multiLevelType w:val="hybridMultilevel"/>
    <w:tmpl w:val="1B28128E"/>
    <w:lvl w:ilvl="0" w:tplc="8FCE70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201654"/>
    <w:multiLevelType w:val="hybridMultilevel"/>
    <w:tmpl w:val="874AA432"/>
    <w:lvl w:ilvl="0" w:tplc="15688CC4">
      <w:start w:val="1"/>
      <w:numFmt w:val="bullet"/>
      <w:lvlText w:val=""/>
      <w:lvlJc w:val="left"/>
      <w:pPr>
        <w:tabs>
          <w:tab w:val="num" w:pos="57"/>
        </w:tabs>
        <w:ind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975B2C"/>
    <w:multiLevelType w:val="multilevel"/>
    <w:tmpl w:val="F084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4B7093"/>
    <w:multiLevelType w:val="hybridMultilevel"/>
    <w:tmpl w:val="2D707F2C"/>
    <w:lvl w:ilvl="0" w:tplc="B6905F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1946FA2"/>
    <w:multiLevelType w:val="hybridMultilevel"/>
    <w:tmpl w:val="B6AA2C24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7">
    <w:nsid w:val="258807A2"/>
    <w:multiLevelType w:val="hybridMultilevel"/>
    <w:tmpl w:val="E4867CEA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>
    <w:nsid w:val="25C826F4"/>
    <w:multiLevelType w:val="multilevel"/>
    <w:tmpl w:val="3136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DA95D77"/>
    <w:multiLevelType w:val="hybridMultilevel"/>
    <w:tmpl w:val="D110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195A1B"/>
    <w:multiLevelType w:val="hybridMultilevel"/>
    <w:tmpl w:val="33D4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07F3CC2"/>
    <w:multiLevelType w:val="hybridMultilevel"/>
    <w:tmpl w:val="40685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0C826FD"/>
    <w:multiLevelType w:val="hybridMultilevel"/>
    <w:tmpl w:val="D1A40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33B29F9"/>
    <w:multiLevelType w:val="multilevel"/>
    <w:tmpl w:val="E9AA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F619F9"/>
    <w:multiLevelType w:val="hybridMultilevel"/>
    <w:tmpl w:val="22AECC1A"/>
    <w:lvl w:ilvl="0" w:tplc="B6905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8F12CA5"/>
    <w:multiLevelType w:val="hybridMultilevel"/>
    <w:tmpl w:val="98CA2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C780428"/>
    <w:multiLevelType w:val="hybridMultilevel"/>
    <w:tmpl w:val="598224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D5A6308"/>
    <w:multiLevelType w:val="hybridMultilevel"/>
    <w:tmpl w:val="E3A03012"/>
    <w:lvl w:ilvl="0" w:tplc="15688CC4">
      <w:start w:val="1"/>
      <w:numFmt w:val="bullet"/>
      <w:lvlText w:val=""/>
      <w:lvlJc w:val="left"/>
      <w:pPr>
        <w:tabs>
          <w:tab w:val="num" w:pos="57"/>
        </w:tabs>
        <w:ind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DD731A2"/>
    <w:multiLevelType w:val="hybridMultilevel"/>
    <w:tmpl w:val="8478550A"/>
    <w:lvl w:ilvl="0" w:tplc="B6905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5370194"/>
    <w:multiLevelType w:val="hybridMultilevel"/>
    <w:tmpl w:val="510827D4"/>
    <w:lvl w:ilvl="0" w:tplc="B6905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6962170"/>
    <w:multiLevelType w:val="hybridMultilevel"/>
    <w:tmpl w:val="88C0A7DA"/>
    <w:lvl w:ilvl="0" w:tplc="8AAA47C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7A72026"/>
    <w:multiLevelType w:val="hybridMultilevel"/>
    <w:tmpl w:val="FE7431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C30179"/>
    <w:multiLevelType w:val="hybridMultilevel"/>
    <w:tmpl w:val="46465360"/>
    <w:lvl w:ilvl="0" w:tplc="15688CC4">
      <w:start w:val="1"/>
      <w:numFmt w:val="bullet"/>
      <w:lvlText w:val=""/>
      <w:lvlJc w:val="left"/>
      <w:pPr>
        <w:tabs>
          <w:tab w:val="num" w:pos="-85"/>
        </w:tabs>
        <w:ind w:left="-142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3">
    <w:nsid w:val="4D9501CA"/>
    <w:multiLevelType w:val="hybridMultilevel"/>
    <w:tmpl w:val="9516DE5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F33254B"/>
    <w:multiLevelType w:val="hybridMultilevel"/>
    <w:tmpl w:val="C7D024FC"/>
    <w:lvl w:ilvl="0" w:tplc="B6905F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25C5425"/>
    <w:multiLevelType w:val="hybridMultilevel"/>
    <w:tmpl w:val="44C0CCDE"/>
    <w:lvl w:ilvl="0" w:tplc="FC6C6C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A96ED7"/>
    <w:multiLevelType w:val="hybridMultilevel"/>
    <w:tmpl w:val="F4A89082"/>
    <w:lvl w:ilvl="0" w:tplc="B6905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AB3645"/>
    <w:multiLevelType w:val="multilevel"/>
    <w:tmpl w:val="7C8A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21730B"/>
    <w:multiLevelType w:val="hybridMultilevel"/>
    <w:tmpl w:val="758E30EA"/>
    <w:lvl w:ilvl="0" w:tplc="15688CC4">
      <w:start w:val="1"/>
      <w:numFmt w:val="bullet"/>
      <w:lvlText w:val=""/>
      <w:lvlJc w:val="left"/>
      <w:pPr>
        <w:tabs>
          <w:tab w:val="num" w:pos="57"/>
        </w:tabs>
        <w:ind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AA816D1"/>
    <w:multiLevelType w:val="hybridMultilevel"/>
    <w:tmpl w:val="F8D21A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5AD15D61"/>
    <w:multiLevelType w:val="hybridMultilevel"/>
    <w:tmpl w:val="36D4D3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5B8D0A07"/>
    <w:multiLevelType w:val="hybridMultilevel"/>
    <w:tmpl w:val="E0FE0FB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645A0FD8"/>
    <w:multiLevelType w:val="hybridMultilevel"/>
    <w:tmpl w:val="1ABE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D65780E"/>
    <w:multiLevelType w:val="hybridMultilevel"/>
    <w:tmpl w:val="E8FE0228"/>
    <w:lvl w:ilvl="0" w:tplc="C4543C4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4">
    <w:nsid w:val="7A6836E3"/>
    <w:multiLevelType w:val="hybridMultilevel"/>
    <w:tmpl w:val="DF3A4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3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9"/>
  </w:num>
  <w:num w:numId="13">
    <w:abstractNumId w:val="37"/>
  </w:num>
  <w:num w:numId="14">
    <w:abstractNumId w:val="18"/>
  </w:num>
  <w:num w:numId="15">
    <w:abstractNumId w:val="17"/>
  </w:num>
  <w:num w:numId="16">
    <w:abstractNumId w:val="16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6"/>
  </w:num>
  <w:num w:numId="21">
    <w:abstractNumId w:val="20"/>
  </w:num>
  <w:num w:numId="22">
    <w:abstractNumId w:val="15"/>
  </w:num>
  <w:num w:numId="23">
    <w:abstractNumId w:val="42"/>
  </w:num>
  <w:num w:numId="24">
    <w:abstractNumId w:val="33"/>
  </w:num>
  <w:num w:numId="25">
    <w:abstractNumId w:val="34"/>
  </w:num>
  <w:num w:numId="26">
    <w:abstractNumId w:val="29"/>
  </w:num>
  <w:num w:numId="27">
    <w:abstractNumId w:val="2"/>
  </w:num>
  <w:num w:numId="28">
    <w:abstractNumId w:val="14"/>
  </w:num>
  <w:num w:numId="29">
    <w:abstractNumId w:val="23"/>
  </w:num>
  <w:num w:numId="30">
    <w:abstractNumId w:val="30"/>
  </w:num>
  <w:num w:numId="31">
    <w:abstractNumId w:val="35"/>
  </w:num>
  <w:num w:numId="32">
    <w:abstractNumId w:val="26"/>
  </w:num>
  <w:num w:numId="33">
    <w:abstractNumId w:val="3"/>
  </w:num>
  <w:num w:numId="34">
    <w:abstractNumId w:val="40"/>
  </w:num>
  <w:num w:numId="35">
    <w:abstractNumId w:val="38"/>
  </w:num>
  <w:num w:numId="36">
    <w:abstractNumId w:val="13"/>
  </w:num>
  <w:num w:numId="37">
    <w:abstractNumId w:val="27"/>
  </w:num>
  <w:num w:numId="38">
    <w:abstractNumId w:val="8"/>
  </w:num>
  <w:num w:numId="39">
    <w:abstractNumId w:val="12"/>
  </w:num>
  <w:num w:numId="40">
    <w:abstractNumId w:val="9"/>
  </w:num>
  <w:num w:numId="41">
    <w:abstractNumId w:val="43"/>
  </w:num>
  <w:num w:numId="42">
    <w:abstractNumId w:val="7"/>
  </w:num>
  <w:num w:numId="43">
    <w:abstractNumId w:val="32"/>
  </w:num>
  <w:num w:numId="44">
    <w:abstractNumId w:val="39"/>
  </w:num>
  <w:num w:numId="45">
    <w:abstractNumId w:val="10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C7"/>
    <w:rsid w:val="001D5701"/>
    <w:rsid w:val="00481211"/>
    <w:rsid w:val="004D1D35"/>
    <w:rsid w:val="006E3953"/>
    <w:rsid w:val="009032C7"/>
    <w:rsid w:val="00957B40"/>
    <w:rsid w:val="00B546AA"/>
    <w:rsid w:val="00DD59B2"/>
    <w:rsid w:val="00E175C0"/>
    <w:rsid w:val="00E2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2C7"/>
    <w:pPr>
      <w:keepNext/>
      <w:keepLines/>
      <w:spacing w:before="120" w:after="0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032C7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 CYR" w:eastAsiaTheme="minorEastAsia" w:hAnsi="Times New Roman CYR" w:cs="Times New Roman CYR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032C7"/>
    <w:pPr>
      <w:keepNext/>
      <w:keepLines/>
      <w:spacing w:before="120" w:after="0"/>
      <w:outlineLvl w:val="2"/>
    </w:pPr>
    <w:rPr>
      <w:rFonts w:ascii="Times New Roman" w:eastAsiaTheme="majorEastAsia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2C7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032C7"/>
    <w:rPr>
      <w:rFonts w:ascii="Times New Roman CYR" w:eastAsiaTheme="minorEastAsia" w:hAnsi="Times New Roman CYR" w:cs="Times New Roman CYR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9032C7"/>
    <w:rPr>
      <w:rFonts w:ascii="Times New Roman" w:eastAsiaTheme="majorEastAsia" w:hAnsi="Times New Roman" w:cs="Times New Roman"/>
      <w:b/>
      <w:bCs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9032C7"/>
  </w:style>
  <w:style w:type="paragraph" w:styleId="a3">
    <w:name w:val="List Paragraph"/>
    <w:basedOn w:val="a"/>
    <w:uiPriority w:val="34"/>
    <w:qFormat/>
    <w:rsid w:val="009032C7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iPriority w:val="99"/>
    <w:semiHidden/>
    <w:unhideWhenUsed/>
    <w:rsid w:val="0090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9032C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032C7"/>
    <w:rPr>
      <w:rFonts w:ascii="Times New Roman" w:eastAsia="Times New Roman" w:hAnsi="Times New Roman" w:cs="Times New Roman"/>
      <w:color w:val="000000"/>
      <w:sz w:val="24"/>
      <w:szCs w:val="23"/>
      <w:shd w:val="clear" w:color="auto" w:fill="FFFFFF"/>
      <w:lang w:eastAsia="ru-RU"/>
    </w:rPr>
  </w:style>
  <w:style w:type="paragraph" w:styleId="a7">
    <w:name w:val="Body Text"/>
    <w:basedOn w:val="a"/>
    <w:link w:val="a8"/>
    <w:uiPriority w:val="99"/>
    <w:unhideWhenUsed/>
    <w:rsid w:val="009032C7"/>
    <w:pPr>
      <w:spacing w:after="120"/>
    </w:pPr>
    <w:rPr>
      <w:rFonts w:eastAsia="Times New Roman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9032C7"/>
    <w:rPr>
      <w:rFonts w:eastAsia="Times New Roman" w:cs="Times New Roman"/>
    </w:rPr>
  </w:style>
  <w:style w:type="paragraph" w:styleId="a9">
    <w:name w:val="List Number"/>
    <w:basedOn w:val="aa"/>
    <w:uiPriority w:val="99"/>
    <w:semiHidden/>
    <w:unhideWhenUsed/>
    <w:rsid w:val="009032C7"/>
    <w:pPr>
      <w:tabs>
        <w:tab w:val="right" w:leader="dot" w:pos="7440"/>
      </w:tabs>
      <w:spacing w:after="0" w:line="240" w:lineRule="auto"/>
      <w:ind w:left="357" w:firstLine="284"/>
      <w:contextualSpacing w:val="0"/>
      <w:jc w:val="both"/>
    </w:pPr>
    <w:rPr>
      <w:rFonts w:ascii="Times New Roman" w:hAnsi="Times New Roman"/>
      <w:spacing w:val="-2"/>
      <w:sz w:val="24"/>
      <w:szCs w:val="20"/>
    </w:rPr>
  </w:style>
  <w:style w:type="paragraph" w:styleId="aa">
    <w:name w:val="List"/>
    <w:basedOn w:val="a"/>
    <w:uiPriority w:val="99"/>
    <w:semiHidden/>
    <w:unhideWhenUsed/>
    <w:rsid w:val="009032C7"/>
    <w:pPr>
      <w:ind w:left="283" w:hanging="283"/>
      <w:contextualSpacing/>
    </w:pPr>
    <w:rPr>
      <w:rFonts w:eastAsia="Times New Roman" w:cs="Times New Roman"/>
    </w:rPr>
  </w:style>
  <w:style w:type="character" w:styleId="ab">
    <w:name w:val="Hyperlink"/>
    <w:basedOn w:val="a0"/>
    <w:uiPriority w:val="99"/>
    <w:unhideWhenUsed/>
    <w:rsid w:val="009032C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32C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32C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32C7"/>
    <w:rPr>
      <w:rFonts w:cs="Times New Roman"/>
    </w:rPr>
  </w:style>
  <w:style w:type="paragraph" w:styleId="21">
    <w:name w:val="List Number 2"/>
    <w:basedOn w:val="a"/>
    <w:uiPriority w:val="99"/>
    <w:semiHidden/>
    <w:unhideWhenUsed/>
    <w:rsid w:val="009032C7"/>
    <w:pPr>
      <w:numPr>
        <w:numId w:val="30"/>
      </w:numPr>
      <w:tabs>
        <w:tab w:val="num" w:pos="643"/>
      </w:tabs>
      <w:ind w:left="643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unhideWhenUsed/>
    <w:rsid w:val="009032C7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032C7"/>
    <w:rPr>
      <w:rFonts w:eastAsia="Times New Roman" w:cs="Times New Roman"/>
    </w:rPr>
  </w:style>
  <w:style w:type="paragraph" w:styleId="31">
    <w:name w:val="Body Text 3"/>
    <w:basedOn w:val="a"/>
    <w:link w:val="32"/>
    <w:uiPriority w:val="99"/>
    <w:rsid w:val="009032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9032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032C7"/>
    <w:pPr>
      <w:spacing w:after="100"/>
    </w:pPr>
    <w:rPr>
      <w:rFonts w:eastAsia="Times New Roman" w:cs="Times New Roman"/>
    </w:rPr>
  </w:style>
  <w:style w:type="paragraph" w:styleId="33">
    <w:name w:val="toc 3"/>
    <w:basedOn w:val="a"/>
    <w:next w:val="a"/>
    <w:autoRedefine/>
    <w:uiPriority w:val="39"/>
    <w:unhideWhenUsed/>
    <w:rsid w:val="009032C7"/>
    <w:pPr>
      <w:spacing w:after="100"/>
      <w:ind w:left="440"/>
    </w:pPr>
    <w:rPr>
      <w:rFonts w:eastAsia="Times New Roman" w:cs="Times New Roman"/>
    </w:rPr>
  </w:style>
  <w:style w:type="paragraph" w:styleId="ae">
    <w:name w:val="header"/>
    <w:basedOn w:val="a"/>
    <w:link w:val="af"/>
    <w:uiPriority w:val="99"/>
    <w:unhideWhenUsed/>
    <w:rsid w:val="009032C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9032C7"/>
    <w:rPr>
      <w:rFonts w:eastAsia="Times New Roman" w:cs="Times New Roman"/>
    </w:rPr>
  </w:style>
  <w:style w:type="paragraph" w:styleId="af0">
    <w:name w:val="footer"/>
    <w:basedOn w:val="a"/>
    <w:link w:val="af1"/>
    <w:uiPriority w:val="99"/>
    <w:unhideWhenUsed/>
    <w:rsid w:val="009032C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9032C7"/>
    <w:rPr>
      <w:rFonts w:eastAsia="Times New Roman" w:cs="Times New Roman"/>
    </w:rPr>
  </w:style>
  <w:style w:type="paragraph" w:styleId="34">
    <w:name w:val="Body Text Indent 3"/>
    <w:basedOn w:val="a"/>
    <w:link w:val="35"/>
    <w:uiPriority w:val="99"/>
    <w:semiHidden/>
    <w:unhideWhenUsed/>
    <w:rsid w:val="009032C7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9032C7"/>
    <w:rPr>
      <w:rFonts w:eastAsia="Times New Roman" w:cs="Times New Roman"/>
      <w:sz w:val="16"/>
      <w:szCs w:val="16"/>
    </w:rPr>
  </w:style>
  <w:style w:type="table" w:styleId="13">
    <w:name w:val="Table Grid 1"/>
    <w:basedOn w:val="a1"/>
    <w:uiPriority w:val="99"/>
    <w:unhideWhenUsed/>
    <w:rsid w:val="009032C7"/>
    <w:rPr>
      <w:rFonts w:eastAsia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2C7"/>
    <w:pPr>
      <w:keepNext/>
      <w:keepLines/>
      <w:spacing w:before="120" w:after="0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032C7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 CYR" w:eastAsiaTheme="minorEastAsia" w:hAnsi="Times New Roman CYR" w:cs="Times New Roman CYR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032C7"/>
    <w:pPr>
      <w:keepNext/>
      <w:keepLines/>
      <w:spacing w:before="120" w:after="0"/>
      <w:outlineLvl w:val="2"/>
    </w:pPr>
    <w:rPr>
      <w:rFonts w:ascii="Times New Roman" w:eastAsiaTheme="majorEastAsia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2C7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032C7"/>
    <w:rPr>
      <w:rFonts w:ascii="Times New Roman CYR" w:eastAsiaTheme="minorEastAsia" w:hAnsi="Times New Roman CYR" w:cs="Times New Roman CYR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9032C7"/>
    <w:rPr>
      <w:rFonts w:ascii="Times New Roman" w:eastAsiaTheme="majorEastAsia" w:hAnsi="Times New Roman" w:cs="Times New Roman"/>
      <w:b/>
      <w:bCs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9032C7"/>
  </w:style>
  <w:style w:type="paragraph" w:styleId="a3">
    <w:name w:val="List Paragraph"/>
    <w:basedOn w:val="a"/>
    <w:uiPriority w:val="34"/>
    <w:qFormat/>
    <w:rsid w:val="009032C7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iPriority w:val="99"/>
    <w:semiHidden/>
    <w:unhideWhenUsed/>
    <w:rsid w:val="0090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9032C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032C7"/>
    <w:rPr>
      <w:rFonts w:ascii="Times New Roman" w:eastAsia="Times New Roman" w:hAnsi="Times New Roman" w:cs="Times New Roman"/>
      <w:color w:val="000000"/>
      <w:sz w:val="24"/>
      <w:szCs w:val="23"/>
      <w:shd w:val="clear" w:color="auto" w:fill="FFFFFF"/>
      <w:lang w:eastAsia="ru-RU"/>
    </w:rPr>
  </w:style>
  <w:style w:type="paragraph" w:styleId="a7">
    <w:name w:val="Body Text"/>
    <w:basedOn w:val="a"/>
    <w:link w:val="a8"/>
    <w:uiPriority w:val="99"/>
    <w:unhideWhenUsed/>
    <w:rsid w:val="009032C7"/>
    <w:pPr>
      <w:spacing w:after="120"/>
    </w:pPr>
    <w:rPr>
      <w:rFonts w:eastAsia="Times New Roman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9032C7"/>
    <w:rPr>
      <w:rFonts w:eastAsia="Times New Roman" w:cs="Times New Roman"/>
    </w:rPr>
  </w:style>
  <w:style w:type="paragraph" w:styleId="a9">
    <w:name w:val="List Number"/>
    <w:basedOn w:val="aa"/>
    <w:uiPriority w:val="99"/>
    <w:semiHidden/>
    <w:unhideWhenUsed/>
    <w:rsid w:val="009032C7"/>
    <w:pPr>
      <w:tabs>
        <w:tab w:val="right" w:leader="dot" w:pos="7440"/>
      </w:tabs>
      <w:spacing w:after="0" w:line="240" w:lineRule="auto"/>
      <w:ind w:left="357" w:firstLine="284"/>
      <w:contextualSpacing w:val="0"/>
      <w:jc w:val="both"/>
    </w:pPr>
    <w:rPr>
      <w:rFonts w:ascii="Times New Roman" w:hAnsi="Times New Roman"/>
      <w:spacing w:val="-2"/>
      <w:sz w:val="24"/>
      <w:szCs w:val="20"/>
    </w:rPr>
  </w:style>
  <w:style w:type="paragraph" w:styleId="aa">
    <w:name w:val="List"/>
    <w:basedOn w:val="a"/>
    <w:uiPriority w:val="99"/>
    <w:semiHidden/>
    <w:unhideWhenUsed/>
    <w:rsid w:val="009032C7"/>
    <w:pPr>
      <w:ind w:left="283" w:hanging="283"/>
      <w:contextualSpacing/>
    </w:pPr>
    <w:rPr>
      <w:rFonts w:eastAsia="Times New Roman" w:cs="Times New Roman"/>
    </w:rPr>
  </w:style>
  <w:style w:type="character" w:styleId="ab">
    <w:name w:val="Hyperlink"/>
    <w:basedOn w:val="a0"/>
    <w:uiPriority w:val="99"/>
    <w:unhideWhenUsed/>
    <w:rsid w:val="009032C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32C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32C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32C7"/>
    <w:rPr>
      <w:rFonts w:cs="Times New Roman"/>
    </w:rPr>
  </w:style>
  <w:style w:type="paragraph" w:styleId="21">
    <w:name w:val="List Number 2"/>
    <w:basedOn w:val="a"/>
    <w:uiPriority w:val="99"/>
    <w:semiHidden/>
    <w:unhideWhenUsed/>
    <w:rsid w:val="009032C7"/>
    <w:pPr>
      <w:numPr>
        <w:numId w:val="30"/>
      </w:numPr>
      <w:tabs>
        <w:tab w:val="num" w:pos="643"/>
      </w:tabs>
      <w:ind w:left="643"/>
      <w:contextualSpacing/>
    </w:pPr>
    <w:rPr>
      <w:rFonts w:eastAsia="Times New Roman" w:cs="Times New Roman"/>
    </w:rPr>
  </w:style>
  <w:style w:type="paragraph" w:styleId="22">
    <w:name w:val="Body Text Indent 2"/>
    <w:basedOn w:val="a"/>
    <w:link w:val="23"/>
    <w:uiPriority w:val="99"/>
    <w:unhideWhenUsed/>
    <w:rsid w:val="009032C7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032C7"/>
    <w:rPr>
      <w:rFonts w:eastAsia="Times New Roman" w:cs="Times New Roman"/>
    </w:rPr>
  </w:style>
  <w:style w:type="paragraph" w:styleId="31">
    <w:name w:val="Body Text 3"/>
    <w:basedOn w:val="a"/>
    <w:link w:val="32"/>
    <w:uiPriority w:val="99"/>
    <w:rsid w:val="009032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9032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032C7"/>
    <w:pPr>
      <w:spacing w:after="100"/>
    </w:pPr>
    <w:rPr>
      <w:rFonts w:eastAsia="Times New Roman" w:cs="Times New Roman"/>
    </w:rPr>
  </w:style>
  <w:style w:type="paragraph" w:styleId="33">
    <w:name w:val="toc 3"/>
    <w:basedOn w:val="a"/>
    <w:next w:val="a"/>
    <w:autoRedefine/>
    <w:uiPriority w:val="39"/>
    <w:unhideWhenUsed/>
    <w:rsid w:val="009032C7"/>
    <w:pPr>
      <w:spacing w:after="100"/>
      <w:ind w:left="440"/>
    </w:pPr>
    <w:rPr>
      <w:rFonts w:eastAsia="Times New Roman" w:cs="Times New Roman"/>
    </w:rPr>
  </w:style>
  <w:style w:type="paragraph" w:styleId="ae">
    <w:name w:val="header"/>
    <w:basedOn w:val="a"/>
    <w:link w:val="af"/>
    <w:uiPriority w:val="99"/>
    <w:unhideWhenUsed/>
    <w:rsid w:val="009032C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9032C7"/>
    <w:rPr>
      <w:rFonts w:eastAsia="Times New Roman" w:cs="Times New Roman"/>
    </w:rPr>
  </w:style>
  <w:style w:type="paragraph" w:styleId="af0">
    <w:name w:val="footer"/>
    <w:basedOn w:val="a"/>
    <w:link w:val="af1"/>
    <w:uiPriority w:val="99"/>
    <w:unhideWhenUsed/>
    <w:rsid w:val="009032C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9032C7"/>
    <w:rPr>
      <w:rFonts w:eastAsia="Times New Roman" w:cs="Times New Roman"/>
    </w:rPr>
  </w:style>
  <w:style w:type="paragraph" w:styleId="34">
    <w:name w:val="Body Text Indent 3"/>
    <w:basedOn w:val="a"/>
    <w:link w:val="35"/>
    <w:uiPriority w:val="99"/>
    <w:semiHidden/>
    <w:unhideWhenUsed/>
    <w:rsid w:val="009032C7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9032C7"/>
    <w:rPr>
      <w:rFonts w:eastAsia="Times New Roman" w:cs="Times New Roman"/>
      <w:sz w:val="16"/>
      <w:szCs w:val="16"/>
    </w:rPr>
  </w:style>
  <w:style w:type="table" w:styleId="13">
    <w:name w:val="Table Grid 1"/>
    <w:basedOn w:val="a1"/>
    <w:uiPriority w:val="99"/>
    <w:unhideWhenUsed/>
    <w:rsid w:val="009032C7"/>
    <w:rPr>
      <w:rFonts w:eastAsia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20</Pages>
  <Words>5020</Words>
  <Characters>28616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Шнуров Владимир</dc:creator>
  <cp:lastModifiedBy>Шнуров Владимир</cp:lastModifiedBy>
  <cp:revision>2</cp:revision>
  <dcterms:created xsi:type="dcterms:W3CDTF">2015-05-08T13:06:00Z</dcterms:created>
  <dcterms:modified xsi:type="dcterms:W3CDTF">2015-05-08T13:58:00Z</dcterms:modified>
</cp:coreProperties>
</file>