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B0" w:rsidRPr="00E56A60" w:rsidRDefault="002574B0" w:rsidP="00257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60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</w:t>
      </w:r>
    </w:p>
    <w:p w:rsidR="002574B0" w:rsidRPr="00E56A60" w:rsidRDefault="002574B0" w:rsidP="00257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60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Республики Тыва</w:t>
      </w:r>
    </w:p>
    <w:p w:rsidR="002574B0" w:rsidRPr="00E56A60" w:rsidRDefault="002574B0" w:rsidP="00257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60">
        <w:rPr>
          <w:rFonts w:ascii="Times New Roman" w:hAnsi="Times New Roman" w:cs="Times New Roman"/>
          <w:b/>
          <w:sz w:val="28"/>
          <w:szCs w:val="28"/>
        </w:rPr>
        <w:t>«Ак-Довуракский горный техникум»</w:t>
      </w: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50686C" w:rsidP="002574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686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5pt;height:29.25pt" fillcolor="#b2b2b2" strokecolor="#33c" strokeweight="1pt">
            <v:fill opacity=".5"/>
            <v:shadow on="t" color="#99f" offset="3pt"/>
            <v:textpath style="font-family:&quot;Arial Black&quot;;v-text-kern:t" trim="t" fitpath="t" string="Доклад"/>
          </v:shape>
        </w:pict>
      </w: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2574B0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823011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Формирование ключевых компетенций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студентов СПО в условиях билингвизма</w:t>
      </w:r>
      <w:r w:rsidRP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посредством </w:t>
      </w:r>
      <w:proofErr w:type="spellStart"/>
      <w:r w:rsidRP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межпредметной</w:t>
      </w:r>
      <w:proofErr w:type="spellEnd"/>
      <w:r w:rsidRP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интеграции  на уроках русского языка</w:t>
      </w:r>
    </w:p>
    <w:p w:rsidR="002574B0" w:rsidRPr="002574B0" w:rsidRDefault="00823011" w:rsidP="00823011">
      <w:pPr>
        <w:pStyle w:val="a4"/>
        <w:ind w:firstLine="708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</w:t>
      </w:r>
      <w:r w:rsidR="002574B0" w:rsidRP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при </w:t>
      </w:r>
      <w:r w:rsidR="002574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реализации  ФГОС</w:t>
      </w: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2574B0">
      <w:pPr>
        <w:pStyle w:val="a4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74B0" w:rsidRPr="00E56A60" w:rsidRDefault="00E56A60" w:rsidP="009C20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9C20AB" w:rsidRPr="009C20AB" w:rsidRDefault="002574B0" w:rsidP="009C20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9C20AB" w:rsidRPr="009C20AB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="009C20AB" w:rsidRPr="009C20AB">
        <w:rPr>
          <w:rFonts w:ascii="Times New Roman" w:hAnsi="Times New Roman" w:cs="Times New Roman"/>
          <w:sz w:val="28"/>
          <w:szCs w:val="28"/>
        </w:rPr>
        <w:t xml:space="preserve"> Эмиля </w:t>
      </w:r>
      <w:proofErr w:type="spellStart"/>
      <w:r w:rsidR="009C20AB" w:rsidRPr="009C20AB">
        <w:rPr>
          <w:rFonts w:ascii="Times New Roman" w:hAnsi="Times New Roman" w:cs="Times New Roman"/>
          <w:sz w:val="28"/>
          <w:szCs w:val="28"/>
        </w:rPr>
        <w:t>Банкет-ооловна</w:t>
      </w:r>
      <w:proofErr w:type="spellEnd"/>
      <w:r w:rsidR="009C20AB" w:rsidRPr="009C20AB">
        <w:rPr>
          <w:rFonts w:ascii="Times New Roman" w:hAnsi="Times New Roman" w:cs="Times New Roman"/>
          <w:sz w:val="28"/>
          <w:szCs w:val="28"/>
        </w:rPr>
        <w:t xml:space="preserve"> </w:t>
      </w:r>
      <w:r w:rsidR="00E56A60">
        <w:rPr>
          <w:rFonts w:ascii="Times New Roman" w:hAnsi="Times New Roman" w:cs="Times New Roman"/>
          <w:sz w:val="28"/>
          <w:szCs w:val="28"/>
        </w:rPr>
        <w:t>-</w:t>
      </w:r>
    </w:p>
    <w:p w:rsidR="009C20AB" w:rsidRDefault="009C20AB" w:rsidP="009C20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20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20AB">
        <w:rPr>
          <w:rFonts w:ascii="Times New Roman" w:hAnsi="Times New Roman" w:cs="Times New Roman"/>
          <w:sz w:val="28"/>
          <w:szCs w:val="28"/>
        </w:rPr>
        <w:t xml:space="preserve"> </w:t>
      </w:r>
      <w:r w:rsidRPr="005F2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A60">
        <w:rPr>
          <w:rFonts w:ascii="Times New Roman" w:hAnsi="Times New Roman" w:cs="Times New Roman"/>
          <w:i/>
          <w:sz w:val="28"/>
          <w:szCs w:val="28"/>
        </w:rPr>
        <w:t>преподаватель русского языка</w:t>
      </w:r>
    </w:p>
    <w:p w:rsidR="00E56A60" w:rsidRPr="005F2384" w:rsidRDefault="00E56A60" w:rsidP="009C20A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и  литературы </w:t>
      </w:r>
    </w:p>
    <w:p w:rsidR="002574B0" w:rsidRPr="00E56A60" w:rsidRDefault="00E56A60" w:rsidP="00E56A6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9C20AB" w:rsidRPr="005F238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4B0" w:rsidRDefault="002574B0" w:rsidP="005F238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844" w:rsidRDefault="00302A3E" w:rsidP="00E216B1">
      <w:pPr>
        <w:pStyle w:val="a4"/>
        <w:spacing w:line="276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94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Республике Тыва развита </w:t>
      </w:r>
      <w:r w:rsidR="00925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двуязычная система образования, но </w:t>
      </w:r>
      <w:r w:rsidR="00FA611D" w:rsidRPr="008E4DDC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уровень владения русским языком выпускниками</w:t>
      </w:r>
      <w:r w:rsidR="00B80281" w:rsidRPr="008E4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547" w:rsidRPr="008E4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 </w:t>
      </w:r>
      <w:r w:rsidR="00B80281" w:rsidRPr="008E4DDC">
        <w:rPr>
          <w:rFonts w:ascii="Times New Roman" w:hAnsi="Times New Roman" w:cs="Times New Roman"/>
          <w:sz w:val="28"/>
          <w:szCs w:val="28"/>
          <w:shd w:val="clear" w:color="auto" w:fill="FFFFFF"/>
        </w:rPr>
        <w:t>снижается с каждым годом</w:t>
      </w:r>
      <w:r w:rsidR="003B6149">
        <w:rPr>
          <w:rFonts w:ascii="Times New Roman" w:hAnsi="Times New Roman" w:cs="Times New Roman"/>
          <w:sz w:val="28"/>
          <w:szCs w:val="28"/>
          <w:shd w:val="clear" w:color="auto" w:fill="FFFFFF"/>
        </w:rPr>
        <w:t>, об этом свидетельствуют результаты ЕГЭ.</w:t>
      </w:r>
      <w:r w:rsidR="00925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26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русскому языку в условиях билингвизма сопровождается трудностями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F2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«Ак-Довуракском горном 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техникуме</w:t>
      </w:r>
      <w:r w:rsidR="006F2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уровень владения </w:t>
      </w:r>
      <w:r w:rsidR="00E5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русским языком выпускниками</w:t>
      </w:r>
      <w:r w:rsidR="006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</w:t>
      </w:r>
      <w:r w:rsidR="00E5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и сельских школ </w:t>
      </w:r>
      <w:r w:rsidR="006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отличается, но</w:t>
      </w:r>
      <w:r w:rsidR="00A4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не менее</w:t>
      </w:r>
      <w:r w:rsidR="00A42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1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46526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нание русского яз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ыка </w:t>
      </w:r>
      <w:r w:rsidR="00F10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  условие</w:t>
      </w:r>
      <w:r w:rsidR="0046526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успешной социализаци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выпускника техникума, фактор</w:t>
      </w:r>
      <w:r w:rsidR="0046526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самореализации в профессиональной среде.</w:t>
      </w:r>
      <w:r w:rsidR="00925DD8" w:rsidRPr="00925DD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80281" w:rsidRPr="003B6149" w:rsidRDefault="003B6149" w:rsidP="00E2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</w:t>
      </w:r>
      <w:r w:rsidR="00A4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8F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428F5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925DD8" w:rsidRPr="00925DD8">
        <w:rPr>
          <w:rFonts w:ascii="Times New Roman" w:hAnsi="Times New Roman" w:cs="Times New Roman"/>
          <w:sz w:val="28"/>
          <w:szCs w:val="28"/>
        </w:rPr>
        <w:t xml:space="preserve"> профессиональных и общеобразовательных дисциплин в </w:t>
      </w:r>
      <w:r w:rsidRPr="00095DE1">
        <w:rPr>
          <w:rFonts w:ascii="Times New Roman" w:hAnsi="Times New Roman" w:cs="Times New Roman"/>
          <w:sz w:val="28"/>
          <w:szCs w:val="28"/>
        </w:rPr>
        <w:t>СПО способствует формированию ключевых ко</w:t>
      </w:r>
      <w:r w:rsidR="00A428F5">
        <w:rPr>
          <w:rFonts w:ascii="Times New Roman" w:hAnsi="Times New Roman" w:cs="Times New Roman"/>
          <w:sz w:val="28"/>
          <w:szCs w:val="28"/>
        </w:rPr>
        <w:t xml:space="preserve">мпетенций выпускника. Интегрирование разных предметов </w:t>
      </w:r>
      <w:r w:rsidRPr="00095DE1">
        <w:rPr>
          <w:rFonts w:ascii="Times New Roman" w:hAnsi="Times New Roman" w:cs="Times New Roman"/>
          <w:sz w:val="28"/>
          <w:szCs w:val="28"/>
        </w:rPr>
        <w:t xml:space="preserve"> – это не простое объединения</w:t>
      </w:r>
      <w:r w:rsidRPr="003B6149">
        <w:rPr>
          <w:rFonts w:ascii="Times New Roman" w:hAnsi="Times New Roman" w:cs="Times New Roman"/>
          <w:sz w:val="28"/>
          <w:szCs w:val="28"/>
        </w:rPr>
        <w:t xml:space="preserve"> частей в целое, это система, которая ведет к количественным и качественным изменениям.</w:t>
      </w:r>
    </w:p>
    <w:p w:rsidR="003912E5" w:rsidRDefault="00F10B06" w:rsidP="00E2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тановится очевидной  необхо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димость развивать </w:t>
      </w:r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интеграцию русского языка с предметами </w:t>
      </w:r>
      <w:proofErr w:type="spellStart"/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спеццикла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способствующе</w:t>
      </w:r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повышению </w:t>
      </w:r>
      <w:r w:rsidR="008E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 обучения</w:t>
      </w:r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общение  и приобретение знаний  реализуется средствами языка.</w:t>
      </w:r>
      <w:r w:rsidR="008E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Грамотное владение профессиональной лексикологией для </w:t>
      </w:r>
      <w:r w:rsidR="003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студентами</w:t>
      </w:r>
      <w:r w:rsidR="00C76726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нерусских групп </w:t>
      </w:r>
      <w:r w:rsidR="008E4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166D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немаловажный фактор успешного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будущего квалифицированного специалиста</w:t>
      </w:r>
      <w:r w:rsidR="0023166D" w:rsidRPr="004A1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216B1" w:rsidRDefault="006D17AE" w:rsidP="00E2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6B1">
        <w:rPr>
          <w:rFonts w:ascii="Times New Roman" w:hAnsi="Times New Roman" w:cs="Times New Roman"/>
          <w:sz w:val="28"/>
          <w:szCs w:val="28"/>
        </w:rPr>
        <w:t>Важная задача преподавания русского языка сегодня  в техникуме — научить ориентироваться в море текстовой информации, которым окружен каждый современный студент. Для э</w:t>
      </w:r>
      <w:r w:rsidR="00E216B1" w:rsidRPr="00E216B1">
        <w:rPr>
          <w:rFonts w:ascii="Times New Roman" w:hAnsi="Times New Roman" w:cs="Times New Roman"/>
          <w:sz w:val="28"/>
          <w:szCs w:val="28"/>
        </w:rPr>
        <w:t>того надо учить их</w:t>
      </w:r>
      <w:r w:rsidRPr="00E216B1">
        <w:rPr>
          <w:rFonts w:ascii="Times New Roman" w:hAnsi="Times New Roman" w:cs="Times New Roman"/>
          <w:sz w:val="28"/>
          <w:szCs w:val="28"/>
        </w:rPr>
        <w:t xml:space="preserve"> работать с текстами различных видов.</w:t>
      </w:r>
      <w:r w:rsidR="00E216B1" w:rsidRPr="00E216B1">
        <w:rPr>
          <w:rFonts w:ascii="Times New Roman" w:hAnsi="Times New Roman" w:cs="Times New Roman"/>
          <w:sz w:val="28"/>
          <w:szCs w:val="28"/>
        </w:rPr>
        <w:t xml:space="preserve"> Задачей преподавания является не только обучение формальным структурам русского языка, но и использование его в различных коммуникативных ситуациях. Чем более близкими к жизни будут коммуникативные ситуации, создаваемые на занятиях, </w:t>
      </w:r>
      <w:r w:rsidR="00E216B1" w:rsidRPr="00A428F5">
        <w:rPr>
          <w:rFonts w:ascii="Times New Roman" w:hAnsi="Times New Roman" w:cs="Times New Roman"/>
          <w:sz w:val="28"/>
          <w:szCs w:val="28"/>
        </w:rPr>
        <w:t>тем выше будет мотивация студентов к обучению</w:t>
      </w:r>
      <w:r w:rsidR="00E216B1" w:rsidRPr="00E216B1">
        <w:rPr>
          <w:rFonts w:ascii="Times New Roman" w:hAnsi="Times New Roman" w:cs="Times New Roman"/>
          <w:sz w:val="28"/>
          <w:szCs w:val="28"/>
        </w:rPr>
        <w:t>. Поэтому в наш</w:t>
      </w:r>
      <w:r w:rsidR="006F2844">
        <w:rPr>
          <w:rFonts w:ascii="Times New Roman" w:hAnsi="Times New Roman" w:cs="Times New Roman"/>
          <w:sz w:val="28"/>
          <w:szCs w:val="28"/>
        </w:rPr>
        <w:t xml:space="preserve">ем техникуме часто проходят интегрированные </w:t>
      </w:r>
      <w:r w:rsidR="00E216B1" w:rsidRPr="00E216B1">
        <w:rPr>
          <w:rFonts w:ascii="Times New Roman" w:hAnsi="Times New Roman" w:cs="Times New Roman"/>
          <w:sz w:val="28"/>
          <w:szCs w:val="28"/>
        </w:rPr>
        <w:t xml:space="preserve"> занятия русского языка с другими </w:t>
      </w:r>
      <w:proofErr w:type="spellStart"/>
      <w:r w:rsidR="00E216B1" w:rsidRPr="00E216B1">
        <w:rPr>
          <w:rFonts w:ascii="Times New Roman" w:hAnsi="Times New Roman" w:cs="Times New Roman"/>
          <w:sz w:val="28"/>
          <w:szCs w:val="28"/>
        </w:rPr>
        <w:t>спецпредметами</w:t>
      </w:r>
      <w:proofErr w:type="spellEnd"/>
      <w:r w:rsidR="00E216B1" w:rsidRPr="00E216B1">
        <w:rPr>
          <w:rFonts w:ascii="Times New Roman" w:hAnsi="Times New Roman" w:cs="Times New Roman"/>
          <w:sz w:val="28"/>
          <w:szCs w:val="28"/>
        </w:rPr>
        <w:t>, казалось бы, весьма далекими от филологии.</w:t>
      </w:r>
      <w:r w:rsidR="00E216B1" w:rsidRPr="00E216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6F284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педагогов</w:t>
      </w:r>
      <w:r w:rsidR="00E216B1" w:rsidRPr="00E2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расширяет его информативную ёмкость</w:t>
      </w:r>
      <w:r w:rsidR="006F2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</w:t>
      </w:r>
      <w:r w:rsidR="00E216B1" w:rsidRPr="00E2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способствует развитию интереса к предметам, к изучаемому курсу, повышает творческий потенциал у студентов. </w:t>
      </w:r>
    </w:p>
    <w:p w:rsidR="00E216B1" w:rsidRPr="00E216B1" w:rsidRDefault="00E216B1" w:rsidP="00E216B1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B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образом работа педагогов направлена на самую  главную цель обучения в техникуме - на формирование будущего специалиста.</w:t>
      </w:r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6B1" w:rsidRPr="00E216B1" w:rsidRDefault="00E216B1" w:rsidP="00E216B1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характеру общего в содержании между предметами выделяются три вида </w:t>
      </w:r>
      <w:proofErr w:type="spellStart"/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материала:</w:t>
      </w:r>
    </w:p>
    <w:p w:rsidR="00E216B1" w:rsidRPr="00E216B1" w:rsidRDefault="00E216B1" w:rsidP="00E216B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понятийно-терминологический;</w:t>
      </w:r>
    </w:p>
    <w:p w:rsidR="00E216B1" w:rsidRPr="00E216B1" w:rsidRDefault="00E216B1" w:rsidP="00E216B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коммуникативно-речевой;</w:t>
      </w:r>
    </w:p>
    <w:p w:rsidR="006D17AE" w:rsidRPr="00E216B1" w:rsidRDefault="00E216B1" w:rsidP="00E216B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практико-ориентированный.</w:t>
      </w:r>
    </w:p>
    <w:p w:rsidR="00F55750" w:rsidRPr="00E216B1" w:rsidRDefault="00A73174" w:rsidP="00E216B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</w:t>
      </w:r>
      <w:proofErr w:type="gramEnd"/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даны часы самостоятельного изучения </w:t>
      </w:r>
      <w:r w:rsidR="00B7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учебного материала 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студентами. </w:t>
      </w:r>
      <w:r w:rsidR="008E4DD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русскому языку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F1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самостоятельного изучения </w:t>
      </w:r>
      <w:r w:rsidR="00B7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дать учащимся</w:t>
      </w:r>
      <w:r w:rsidR="003912E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по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4DD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912E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оставлению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F1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терминологического 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словаря 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специальности</w:t>
      </w:r>
      <w:r w:rsidR="00353F1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Сначала </w:t>
      </w:r>
      <w:r w:rsidR="008E4DD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пример составления словаря,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за единицу отбора взято 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учебника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специальности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всего группировать слова по тематике: слова, обозначающие детали машин и оборудования, слова обозначающи</w:t>
      </w:r>
      <w:r w:rsidR="006F2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виды работ, использование профессиональной лексики</w:t>
      </w:r>
      <w:r w:rsidR="00B7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контексте.</w:t>
      </w:r>
      <w:r w:rsidR="0025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туденты</w:t>
      </w:r>
      <w:r w:rsidR="0025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данному образцу</w:t>
      </w:r>
      <w:r w:rsidR="00353F1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различные словари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составляют 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словари по </w:t>
      </w:r>
      <w:proofErr w:type="spellStart"/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спецпредмету</w:t>
      </w:r>
      <w:proofErr w:type="spellEnd"/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Преподаватель словесности проверяет работу студента, корректирует и дополняет составленный материал совместно преподавателем </w:t>
      </w:r>
      <w:proofErr w:type="spellStart"/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спецдисциплины</w:t>
      </w:r>
      <w:proofErr w:type="spellEnd"/>
      <w:r w:rsidR="008E4DD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итоге работы обе преподавателя  выставляют совместную оценку, таким образом,  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выставляется и по русскому языку и по соответствующему </w:t>
      </w:r>
      <w:proofErr w:type="spellStart"/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 w:rsidR="0025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proofErr w:type="spellEnd"/>
      <w:r w:rsidR="00257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Такая работа объединяет</w:t>
      </w:r>
      <w:r w:rsidR="004E2355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работу двух преподавателей и</w:t>
      </w:r>
      <w:r w:rsidR="008E4DD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 сэкономит </w:t>
      </w:r>
      <w:r w:rsidR="00C56723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 время.</w:t>
      </w:r>
      <w:r w:rsidR="00353F1C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Профессиональное о</w:t>
      </w:r>
      <w:r w:rsidR="00F55750" w:rsidRPr="00E2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бучение специалиста в данном случае становится целостным. Положительные моменты при таком условии обучения:</w:t>
      </w:r>
    </w:p>
    <w:p w:rsidR="00F55750" w:rsidRPr="003912E5" w:rsidRDefault="003912E5" w:rsidP="00E216B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соподчинение функций </w:t>
      </w:r>
      <w:r w:rsidR="00F55750" w:rsidRPr="003912E5">
        <w:rPr>
          <w:rFonts w:ascii="Times New Roman" w:hAnsi="Times New Roman" w:cs="Times New Roman"/>
          <w:sz w:val="28"/>
          <w:szCs w:val="28"/>
        </w:rPr>
        <w:t xml:space="preserve"> учебных дисциплин при фо</w:t>
      </w:r>
      <w:r>
        <w:rPr>
          <w:rFonts w:ascii="Times New Roman" w:hAnsi="Times New Roman" w:cs="Times New Roman"/>
          <w:sz w:val="28"/>
          <w:szCs w:val="28"/>
        </w:rPr>
        <w:t>рмировании будущего специалиста;</w:t>
      </w:r>
    </w:p>
    <w:p w:rsidR="0010174A" w:rsidRDefault="003912E5" w:rsidP="00E216B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учебных  материалов</w:t>
      </w:r>
      <w:r w:rsidRPr="003912E5">
        <w:rPr>
          <w:rFonts w:ascii="Times New Roman" w:hAnsi="Times New Roman" w:cs="Times New Roman"/>
          <w:sz w:val="28"/>
          <w:szCs w:val="28"/>
        </w:rPr>
        <w:t>,</w:t>
      </w:r>
      <w:r w:rsidR="00F55750" w:rsidRPr="003912E5">
        <w:rPr>
          <w:rFonts w:ascii="Times New Roman" w:hAnsi="Times New Roman" w:cs="Times New Roman"/>
          <w:sz w:val="28"/>
          <w:szCs w:val="28"/>
        </w:rPr>
        <w:t xml:space="preserve"> имеющие общие аспекты социальной жизни</w:t>
      </w:r>
      <w:r w:rsidRPr="003912E5">
        <w:rPr>
          <w:rFonts w:ascii="Times New Roman" w:hAnsi="Times New Roman" w:cs="Times New Roman"/>
          <w:sz w:val="28"/>
          <w:szCs w:val="28"/>
        </w:rPr>
        <w:t>;</w:t>
      </w:r>
    </w:p>
    <w:p w:rsidR="00F55750" w:rsidRPr="00353F1C" w:rsidRDefault="00C56723" w:rsidP="00E2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1C">
        <w:rPr>
          <w:rFonts w:ascii="Times New Roman" w:hAnsi="Times New Roman" w:cs="Times New Roman"/>
          <w:sz w:val="28"/>
          <w:szCs w:val="28"/>
        </w:rPr>
        <w:t xml:space="preserve">Обучение  языку специальности по составленному учебному словарю следует рассматривать как дополнительную работу по изучению материалов программы, в каждом занятии русского языка </w:t>
      </w:r>
      <w:r w:rsidR="008E4DD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353F1C">
        <w:rPr>
          <w:rFonts w:ascii="Times New Roman" w:hAnsi="Times New Roman" w:cs="Times New Roman"/>
          <w:sz w:val="28"/>
          <w:szCs w:val="28"/>
        </w:rPr>
        <w:t xml:space="preserve">отводить </w:t>
      </w:r>
      <w:r w:rsidR="008E4DDC">
        <w:rPr>
          <w:rFonts w:ascii="Times New Roman" w:hAnsi="Times New Roman" w:cs="Times New Roman"/>
          <w:sz w:val="28"/>
          <w:szCs w:val="28"/>
        </w:rPr>
        <w:t xml:space="preserve">не больше </w:t>
      </w:r>
      <w:r w:rsidRPr="00353F1C">
        <w:rPr>
          <w:rFonts w:ascii="Times New Roman" w:hAnsi="Times New Roman" w:cs="Times New Roman"/>
          <w:sz w:val="28"/>
          <w:szCs w:val="28"/>
        </w:rPr>
        <w:t>5-10 минут.</w:t>
      </w:r>
    </w:p>
    <w:p w:rsidR="003B6149" w:rsidRPr="003B6149" w:rsidRDefault="003B6149" w:rsidP="00A428F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149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Интегрированный подход на уроках русского  языка создает условия для успешной реализации ФГОС не только для формирования профессиональных компетенций и разви</w:t>
      </w:r>
      <w:r w:rsidR="00095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 профессиональной мобильности </w:t>
      </w:r>
      <w:r w:rsidRPr="003B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будущих специалистов</w:t>
      </w:r>
      <w:r w:rsidR="00B714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6879" w:rsidRPr="003B6149" w:rsidRDefault="00C26879" w:rsidP="00E216B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6726" w:rsidRDefault="00C76726" w:rsidP="00E216B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28F5" w:rsidRPr="003B6149" w:rsidRDefault="00A428F5" w:rsidP="00E216B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6726" w:rsidRPr="002574B0" w:rsidRDefault="005F2384" w:rsidP="005F238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74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Использованная литература:</w:t>
      </w:r>
    </w:p>
    <w:p w:rsidR="00C76726" w:rsidRPr="005F2384" w:rsidRDefault="00E216B1" w:rsidP="005F238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Бондарева Н.А. </w:t>
      </w:r>
      <w:r w:rsid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Интеграция как инновационное направление в образовании  </w:t>
      </w:r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// Успехи современного естествознания. – 2011. – № 1 – С. 115-116</w:t>
      </w:r>
      <w:r w:rsidRPr="005F2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6726" w:rsidRPr="005F2384" w:rsidRDefault="00E216B1" w:rsidP="005F238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Гузеев</w:t>
      </w:r>
      <w:proofErr w:type="spellEnd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, В. В.</w:t>
      </w:r>
      <w:r w:rsidRPr="005F23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 и практика интегральной образовательной технологии / В. В. </w:t>
      </w:r>
      <w:proofErr w:type="spellStart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Гузеев</w:t>
      </w:r>
      <w:proofErr w:type="spellEnd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. – М. : Нар</w:t>
      </w:r>
      <w:proofErr w:type="gramStart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бразование, 2001. – 223 с. : ил. – (Профессиональная библиотека учителя). – </w:t>
      </w:r>
      <w:proofErr w:type="spellStart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</w:t>
      </w:r>
      <w:proofErr w:type="spellEnd"/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>.: с. 216—221.</w:t>
      </w:r>
    </w:p>
    <w:p w:rsidR="009C20AB" w:rsidRPr="005F2384" w:rsidRDefault="009C20AB" w:rsidP="005F238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ресурсы: </w:t>
      </w:r>
    </w:p>
    <w:p w:rsidR="009C20AB" w:rsidRPr="005F2384" w:rsidRDefault="0050686C" w:rsidP="005F238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C20AB" w:rsidRPr="005F23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http://ipkro-38.ru/content/view/422/</w:t>
        </w:r>
      </w:hyperlink>
    </w:p>
    <w:p w:rsidR="009C20AB" w:rsidRPr="005F2384" w:rsidRDefault="0050686C" w:rsidP="005F238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9C20AB" w:rsidRPr="005F23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http://chebttpk.narod.ru/</w:t>
        </w:r>
      </w:hyperlink>
    </w:p>
    <w:p w:rsidR="00C76726" w:rsidRDefault="00C76726" w:rsidP="00031BFE">
      <w:pPr>
        <w:pStyle w:val="a4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031BFE">
      <w:pPr>
        <w:pStyle w:val="a4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031BFE">
      <w:pPr>
        <w:pStyle w:val="a4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031BFE">
      <w:pPr>
        <w:pStyle w:val="a4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12E5" w:rsidRDefault="003912E5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Default="00C76726" w:rsidP="00465266">
      <w:pPr>
        <w:pStyle w:val="a4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76726" w:rsidRPr="00B80281" w:rsidRDefault="00C76726" w:rsidP="0046526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E31" w:rsidRPr="00386379" w:rsidRDefault="00094E31" w:rsidP="003863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094E31" w:rsidRPr="00386379" w:rsidSect="0090466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79F"/>
    <w:multiLevelType w:val="hybridMultilevel"/>
    <w:tmpl w:val="91E2EE14"/>
    <w:lvl w:ilvl="0" w:tplc="59F0B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E61A06"/>
    <w:multiLevelType w:val="hybridMultilevel"/>
    <w:tmpl w:val="19B47C56"/>
    <w:lvl w:ilvl="0" w:tplc="4BBCC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5426F"/>
    <w:multiLevelType w:val="multilevel"/>
    <w:tmpl w:val="D6A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8445E"/>
    <w:multiLevelType w:val="hybridMultilevel"/>
    <w:tmpl w:val="3EEC3C34"/>
    <w:lvl w:ilvl="0" w:tplc="4BBCC1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705B38"/>
    <w:multiLevelType w:val="hybridMultilevel"/>
    <w:tmpl w:val="FCD073C6"/>
    <w:lvl w:ilvl="0" w:tplc="0246B9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01428B"/>
    <w:multiLevelType w:val="hybridMultilevel"/>
    <w:tmpl w:val="21727462"/>
    <w:lvl w:ilvl="0" w:tplc="4BBCC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81210"/>
    <w:multiLevelType w:val="hybridMultilevel"/>
    <w:tmpl w:val="358E0C22"/>
    <w:lvl w:ilvl="0" w:tplc="4BBCC1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494360A"/>
    <w:multiLevelType w:val="hybridMultilevel"/>
    <w:tmpl w:val="A576387E"/>
    <w:lvl w:ilvl="0" w:tplc="4BBCC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B0E4D"/>
    <w:multiLevelType w:val="hybridMultilevel"/>
    <w:tmpl w:val="C832A582"/>
    <w:lvl w:ilvl="0" w:tplc="4BBCC1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E153DFF"/>
    <w:multiLevelType w:val="hybridMultilevel"/>
    <w:tmpl w:val="1CDA49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79"/>
    <w:rsid w:val="00031BFE"/>
    <w:rsid w:val="00094E31"/>
    <w:rsid w:val="00095DE1"/>
    <w:rsid w:val="0010174A"/>
    <w:rsid w:val="001B3547"/>
    <w:rsid w:val="0023166D"/>
    <w:rsid w:val="002574B0"/>
    <w:rsid w:val="002922B5"/>
    <w:rsid w:val="00302A3E"/>
    <w:rsid w:val="00333A7C"/>
    <w:rsid w:val="00353F1C"/>
    <w:rsid w:val="00386379"/>
    <w:rsid w:val="003912E5"/>
    <w:rsid w:val="003B6149"/>
    <w:rsid w:val="00465266"/>
    <w:rsid w:val="004A1DD5"/>
    <w:rsid w:val="004E2355"/>
    <w:rsid w:val="0050686C"/>
    <w:rsid w:val="00512648"/>
    <w:rsid w:val="005F2384"/>
    <w:rsid w:val="006234CC"/>
    <w:rsid w:val="006D17AE"/>
    <w:rsid w:val="006F2844"/>
    <w:rsid w:val="00770184"/>
    <w:rsid w:val="00794BF2"/>
    <w:rsid w:val="00823011"/>
    <w:rsid w:val="00872C3C"/>
    <w:rsid w:val="008E4DDC"/>
    <w:rsid w:val="0090466B"/>
    <w:rsid w:val="00925DD8"/>
    <w:rsid w:val="009620FC"/>
    <w:rsid w:val="009C20AB"/>
    <w:rsid w:val="00A415D7"/>
    <w:rsid w:val="00A428F5"/>
    <w:rsid w:val="00A47B7B"/>
    <w:rsid w:val="00A73174"/>
    <w:rsid w:val="00A91A4D"/>
    <w:rsid w:val="00B714BD"/>
    <w:rsid w:val="00B80281"/>
    <w:rsid w:val="00B84F3E"/>
    <w:rsid w:val="00C26879"/>
    <w:rsid w:val="00C56723"/>
    <w:rsid w:val="00C76726"/>
    <w:rsid w:val="00D26F80"/>
    <w:rsid w:val="00E216B1"/>
    <w:rsid w:val="00E56A60"/>
    <w:rsid w:val="00E746E3"/>
    <w:rsid w:val="00E94159"/>
    <w:rsid w:val="00F10B06"/>
    <w:rsid w:val="00F55750"/>
    <w:rsid w:val="00FA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79"/>
  </w:style>
  <w:style w:type="paragraph" w:styleId="3">
    <w:name w:val="heading 3"/>
    <w:basedOn w:val="a"/>
    <w:link w:val="30"/>
    <w:uiPriority w:val="9"/>
    <w:qFormat/>
    <w:rsid w:val="00925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94E31"/>
  </w:style>
  <w:style w:type="character" w:customStyle="1" w:styleId="apple-converted-space">
    <w:name w:val="apple-converted-space"/>
    <w:basedOn w:val="a0"/>
    <w:rsid w:val="00094E31"/>
  </w:style>
  <w:style w:type="paragraph" w:styleId="a3">
    <w:name w:val="Normal (Web)"/>
    <w:basedOn w:val="a"/>
    <w:uiPriority w:val="99"/>
    <w:semiHidden/>
    <w:unhideWhenUsed/>
    <w:rsid w:val="000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1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25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C2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ttpk.narod.ru/" TargetMode="External"/><Relationship Id="rId5" Type="http://schemas.openxmlformats.org/officeDocument/2006/relationships/hyperlink" Target="http://ipkro-38.ru/content/view/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dcterms:created xsi:type="dcterms:W3CDTF">2013-01-25T01:19:00Z</dcterms:created>
  <dcterms:modified xsi:type="dcterms:W3CDTF">2013-02-21T03:09:00Z</dcterms:modified>
</cp:coreProperties>
</file>