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5" w:rsidRDefault="00E37F45">
      <w:pPr>
        <w:pStyle w:val="Style1"/>
        <w:widowControl/>
        <w:spacing w:before="70"/>
        <w:ind w:right="547"/>
        <w:rPr>
          <w:rStyle w:val="FontStyle12"/>
        </w:rPr>
      </w:pPr>
    </w:p>
    <w:p w:rsidR="00E37F45" w:rsidRPr="00E37F45" w:rsidRDefault="00E37F45" w:rsidP="00E37F45">
      <w:pPr>
        <w:pStyle w:val="Style1"/>
        <w:widowControl/>
        <w:spacing w:before="70"/>
        <w:ind w:right="547" w:firstLine="0"/>
        <w:rPr>
          <w:rStyle w:val="FontStyle12"/>
          <w:b/>
          <w:sz w:val="40"/>
          <w:szCs w:val="40"/>
        </w:rPr>
      </w:pPr>
      <w:r w:rsidRPr="00E37F45">
        <w:rPr>
          <w:rStyle w:val="FontStyle12"/>
          <w:b/>
          <w:sz w:val="40"/>
          <w:szCs w:val="40"/>
        </w:rPr>
        <w:t xml:space="preserve">Нетрадиционные </w:t>
      </w:r>
      <w:r>
        <w:rPr>
          <w:rStyle w:val="FontStyle12"/>
          <w:b/>
          <w:sz w:val="40"/>
          <w:szCs w:val="40"/>
        </w:rPr>
        <w:t xml:space="preserve"> </w:t>
      </w:r>
      <w:r w:rsidRPr="00E37F45">
        <w:rPr>
          <w:rStyle w:val="FontStyle12"/>
          <w:b/>
          <w:sz w:val="40"/>
          <w:szCs w:val="40"/>
        </w:rPr>
        <w:t>форм</w:t>
      </w:r>
      <w:r>
        <w:rPr>
          <w:rStyle w:val="FontStyle12"/>
          <w:b/>
          <w:sz w:val="40"/>
          <w:szCs w:val="40"/>
        </w:rPr>
        <w:t xml:space="preserve">ы </w:t>
      </w:r>
      <w:r w:rsidRPr="00E37F45">
        <w:rPr>
          <w:rStyle w:val="FontStyle12"/>
          <w:b/>
          <w:sz w:val="40"/>
          <w:szCs w:val="40"/>
        </w:rPr>
        <w:t>проведения занятий</w:t>
      </w:r>
    </w:p>
    <w:p w:rsidR="00E37F45" w:rsidRDefault="00E37F45">
      <w:pPr>
        <w:pStyle w:val="Style1"/>
        <w:widowControl/>
        <w:spacing w:before="70"/>
        <w:ind w:right="547"/>
        <w:rPr>
          <w:rStyle w:val="FontStyle12"/>
        </w:rPr>
      </w:pPr>
    </w:p>
    <w:p w:rsidR="00E37F45" w:rsidRDefault="00E37F45" w:rsidP="00E37F45">
      <w:pPr>
        <w:pStyle w:val="Style1"/>
        <w:widowControl/>
        <w:spacing w:before="70"/>
        <w:ind w:right="547" w:firstLine="0"/>
        <w:rPr>
          <w:rStyle w:val="FontStyle12"/>
        </w:rPr>
      </w:pPr>
    </w:p>
    <w:p w:rsidR="00E37F45" w:rsidRDefault="00E37F45">
      <w:pPr>
        <w:pStyle w:val="Style1"/>
        <w:widowControl/>
        <w:spacing w:before="70"/>
        <w:ind w:right="547"/>
        <w:rPr>
          <w:rStyle w:val="FontStyle12"/>
        </w:rPr>
      </w:pPr>
    </w:p>
    <w:p w:rsidR="00EB48D6" w:rsidRDefault="00EC5A8E">
      <w:pPr>
        <w:pStyle w:val="Style1"/>
        <w:widowControl/>
        <w:spacing w:before="70"/>
        <w:ind w:right="547"/>
        <w:rPr>
          <w:rStyle w:val="FontStyle12"/>
        </w:rPr>
      </w:pPr>
      <w:r>
        <w:rPr>
          <w:rStyle w:val="FontStyle12"/>
        </w:rPr>
        <w:t>Из нетрадиционных форм проведения занятий чаще всего можно применять уроки- исследования.</w:t>
      </w:r>
    </w:p>
    <w:p w:rsidR="00EB48D6" w:rsidRDefault="00EC5A8E">
      <w:pPr>
        <w:pStyle w:val="Style2"/>
        <w:widowControl/>
        <w:spacing w:before="7"/>
        <w:rPr>
          <w:rStyle w:val="FontStyle12"/>
        </w:rPr>
      </w:pPr>
      <w:proofErr w:type="gramStart"/>
      <w:r>
        <w:rPr>
          <w:rStyle w:val="FontStyle12"/>
        </w:rPr>
        <w:t xml:space="preserve">Под исследовательской деятельностью понимается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сфере, нормированную исходя из принятых в науке традиций: </w:t>
      </w:r>
      <w:r>
        <w:rPr>
          <w:rStyle w:val="FontStyle11"/>
        </w:rPr>
        <w:t>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выводы.</w:t>
      </w:r>
      <w:proofErr w:type="gramEnd"/>
      <w:r>
        <w:rPr>
          <w:rStyle w:val="FontStyle11"/>
        </w:rPr>
        <w:t xml:space="preserve"> </w:t>
      </w:r>
      <w:r>
        <w:rPr>
          <w:rStyle w:val="FontStyle12"/>
        </w:rPr>
        <w:t>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</w:t>
      </w:r>
    </w:p>
    <w:p w:rsidR="00EB48D6" w:rsidRDefault="00EC5A8E">
      <w:pPr>
        <w:pStyle w:val="Style1"/>
        <w:widowControl/>
        <w:spacing w:before="5"/>
        <w:ind w:firstLine="478"/>
        <w:rPr>
          <w:rStyle w:val="FontStyle12"/>
        </w:rPr>
      </w:pPr>
      <w:r>
        <w:rPr>
          <w:rStyle w:val="FontStyle12"/>
        </w:rPr>
        <w:t>Задачи привития интереса учащихся к физике расширение и углубление их знаний и преставлений о связи физики с жизнью в учебно-исследовательской работе могут решаться по-разному. При большом разнообразии работы, деятельность учащихся чаще всего строится либо на теоретической основе - подготовка докладов, составление рефератов, решение задач, либо практическое изготовление моделей, приборов, наглядных пособий или учебно-исследовательской работы.</w:t>
      </w:r>
    </w:p>
    <w:p w:rsidR="00EB48D6" w:rsidRDefault="00EC5A8E">
      <w:pPr>
        <w:pStyle w:val="Style1"/>
        <w:widowControl/>
        <w:ind w:firstLine="550"/>
        <w:rPr>
          <w:rStyle w:val="FontStyle12"/>
        </w:rPr>
      </w:pPr>
      <w:proofErr w:type="gramStart"/>
      <w:r>
        <w:rPr>
          <w:rStyle w:val="FontStyle12"/>
        </w:rPr>
        <w:t>К исследовательским, творческим следует отнести те задания, в которых ученик может открыть новые, неизвестные для него закономерности или для решения которых, он должен сделать какие - то изобретения.</w:t>
      </w:r>
      <w:proofErr w:type="gramEnd"/>
      <w:r>
        <w:rPr>
          <w:rStyle w:val="FontStyle12"/>
        </w:rPr>
        <w:t xml:space="preserve"> Такое самостоятельное открытие известного в физике закона или изобретение способа измерения физической величины не является простым повторением известного. Это открытие или изобретение, обладающее лишь субъективной новизной, для ученика является объективным доказательством его способности к самостоятельному творчеству, позволяет приобрести необходимую уверенность в своих силах и способностях.</w:t>
      </w:r>
    </w:p>
    <w:p w:rsidR="00EB48D6" w:rsidRDefault="00EC5A8E">
      <w:pPr>
        <w:pStyle w:val="Style2"/>
        <w:widowControl/>
        <w:ind w:firstLine="418"/>
        <w:rPr>
          <w:rStyle w:val="FontStyle12"/>
        </w:rPr>
      </w:pPr>
      <w:r>
        <w:rPr>
          <w:rStyle w:val="FontStyle12"/>
        </w:rPr>
        <w:t>Любая лабораторная работа в курсе физики - это тоже самостоятельное исследование,</w:t>
      </w:r>
    </w:p>
    <w:p w:rsidR="00EB48D6" w:rsidRDefault="00EC5A8E">
      <w:pPr>
        <w:pStyle w:val="Style3"/>
        <w:widowControl/>
        <w:spacing w:before="2"/>
        <w:rPr>
          <w:rStyle w:val="FontStyle12"/>
        </w:rPr>
      </w:pPr>
      <w:r>
        <w:rPr>
          <w:rStyle w:val="FontStyle12"/>
        </w:rPr>
        <w:t>В старших классах в процессе выполнения творческих заданий применяются конспекты учебной информации, методики и алгоритмы, что позволяет непроизвольно запоминать основной материал темы, расширять и углублять его, а также развивать творческие умения и умения применять знания в практических ситуациях.</w:t>
      </w:r>
    </w:p>
    <w:p w:rsidR="00EB48D6" w:rsidRDefault="00EC5A8E">
      <w:pPr>
        <w:pStyle w:val="Style2"/>
        <w:widowControl/>
        <w:ind w:firstLine="410"/>
        <w:rPr>
          <w:rStyle w:val="FontStyle12"/>
        </w:rPr>
      </w:pPr>
      <w:r>
        <w:rPr>
          <w:rStyle w:val="FontStyle12"/>
        </w:rPr>
        <w:t>Для того чтобы задания оказались для учащихся интересными и посильными, подготовка исследовательских и творческих работ проводится на нескольких ступенях.</w:t>
      </w:r>
    </w:p>
    <w:p w:rsidR="00EB48D6" w:rsidRDefault="00EC5A8E">
      <w:pPr>
        <w:pStyle w:val="Style4"/>
        <w:widowControl/>
        <w:tabs>
          <w:tab w:val="left" w:pos="221"/>
        </w:tabs>
        <w:rPr>
          <w:rStyle w:val="FontStyle12"/>
        </w:rPr>
      </w:pPr>
      <w:r>
        <w:rPr>
          <w:rStyle w:val="FontStyle12"/>
        </w:rPr>
        <w:t>1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ступень. Познавательная компетентность. Выбор темы исследования, творческой работы, доклады. Ученик сам выбирает тему, ставит цель работы. Главное - научить делать это самостоятельно.</w:t>
      </w:r>
    </w:p>
    <w:p w:rsidR="00EB48D6" w:rsidRDefault="00EC5A8E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lastRenderedPageBreak/>
        <w:t xml:space="preserve">Учитель на этом этапе, как и на остальных, </w:t>
      </w:r>
      <w:proofErr w:type="gramStart"/>
      <w:r>
        <w:rPr>
          <w:rStyle w:val="FontStyle12"/>
        </w:rPr>
        <w:t>выполняет роль</w:t>
      </w:r>
      <w:proofErr w:type="gramEnd"/>
      <w:r>
        <w:rPr>
          <w:rStyle w:val="FontStyle12"/>
        </w:rPr>
        <w:t xml:space="preserve"> консультанта, помогая ставить задачи, планировать шаги к достижению цели.</w:t>
      </w:r>
    </w:p>
    <w:p w:rsidR="00EC5A8E" w:rsidRDefault="00EC5A8E" w:rsidP="00EC5A8E">
      <w:pPr>
        <w:pStyle w:val="Style1"/>
        <w:widowControl/>
        <w:spacing w:before="72"/>
        <w:rPr>
          <w:rStyle w:val="FontStyle11"/>
        </w:rPr>
      </w:pPr>
      <w:r>
        <w:rPr>
          <w:rStyle w:val="FontStyle12"/>
        </w:rPr>
        <w:t>2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ступень. Информационная компетентность. Подготовка теоретической основы работы. На данном этапе учатся пользоваться научной литературой,</w:t>
      </w:r>
      <w:r w:rsidRPr="00EC5A8E">
        <w:t xml:space="preserve"> </w:t>
      </w:r>
      <w:r>
        <w:rPr>
          <w:rStyle w:val="FontStyle11"/>
        </w:rPr>
        <w:t xml:space="preserve">алфавитным каталогом, энциклопедиями; кратко выписывать необходимую информацию использовать </w:t>
      </w:r>
      <w:proofErr w:type="spellStart"/>
      <w:r>
        <w:rPr>
          <w:rStyle w:val="FontStyle11"/>
        </w:rPr>
        <w:t>мультимедийные</w:t>
      </w:r>
      <w:proofErr w:type="spellEnd"/>
      <w:r>
        <w:rPr>
          <w:rStyle w:val="FontStyle11"/>
        </w:rPr>
        <w:t xml:space="preserve"> средства. Итогам этого этапа является доклад, в котором ученик должен показать актуальность данной темы.</w:t>
      </w:r>
    </w:p>
    <w:p w:rsidR="00EC5A8E" w:rsidRDefault="00EC5A8E" w:rsidP="00EC5A8E">
      <w:pPr>
        <w:pStyle w:val="Style2"/>
        <w:widowControl/>
        <w:spacing w:before="10"/>
        <w:rPr>
          <w:rStyle w:val="FontStyle11"/>
        </w:rPr>
      </w:pPr>
      <w:r>
        <w:rPr>
          <w:rStyle w:val="FontStyle11"/>
        </w:rPr>
        <w:t>3 ступень коммуникативно-социальная компетентность. Разработка темы в группе. Учащиеся объединяются в группе по близким или одинаковым темам, вырабатывают общий план работы.</w:t>
      </w:r>
    </w:p>
    <w:p w:rsidR="00EC5A8E" w:rsidRDefault="00EC5A8E" w:rsidP="00EC5A8E">
      <w:pPr>
        <w:pStyle w:val="Style3"/>
        <w:widowControl/>
        <w:rPr>
          <w:rStyle w:val="FontStyle11"/>
        </w:rPr>
      </w:pPr>
      <w:r>
        <w:rPr>
          <w:rStyle w:val="FontStyle11"/>
        </w:rPr>
        <w:t>Но в то же время каждый показывает свое видение проблемы и ее решение. Для того чтобы учащиеся имели возможность выполнить работу самостоятельно, задание, сформулированное в общем виде, дается каждому. Указания к выполнению задания учитель может дать учащимся по их просьбе при возникновении затруднение в процессе самостоятельной работы. Учителю не следует отбрасывать неверные предположения: каждая из гипотез нуждается в экспериментальной проверке.</w:t>
      </w:r>
    </w:p>
    <w:p w:rsidR="00EC5A8E" w:rsidRDefault="00EC5A8E" w:rsidP="00EC5A8E">
      <w:pPr>
        <w:pStyle w:val="Style3"/>
        <w:widowControl/>
        <w:rPr>
          <w:rStyle w:val="FontStyle11"/>
        </w:rPr>
      </w:pPr>
      <w:r>
        <w:rPr>
          <w:rStyle w:val="FontStyle11"/>
        </w:rPr>
        <w:t>4.ступень Продуктивная компетентность Индивидуальная доработка темы. На данном этапе ученики пишут и выступают с докладом, учащаться защищать свою точку зрения, совершенствуя при этом ораторское искусство</w:t>
      </w:r>
    </w:p>
    <w:p w:rsidR="00EC5A8E" w:rsidRDefault="00EC5A8E" w:rsidP="00EC5A8E">
      <w:pPr>
        <w:pStyle w:val="Style2"/>
        <w:widowControl/>
        <w:ind w:right="1613" w:firstLine="408"/>
        <w:rPr>
          <w:rStyle w:val="FontStyle11"/>
        </w:rPr>
      </w:pPr>
      <w:r>
        <w:rPr>
          <w:rStyle w:val="FontStyle11"/>
        </w:rPr>
        <w:t>После экспериментальный проверки всех гипотез учащихся формулируют вывод.</w:t>
      </w:r>
    </w:p>
    <w:p w:rsidR="00EC5A8E" w:rsidRDefault="00EC5A8E" w:rsidP="00EC5A8E">
      <w:pPr>
        <w:pStyle w:val="Style2"/>
        <w:widowControl/>
        <w:ind w:firstLine="408"/>
        <w:rPr>
          <w:rStyle w:val="FontStyle11"/>
        </w:rPr>
      </w:pPr>
      <w:r>
        <w:rPr>
          <w:rStyle w:val="FontStyle11"/>
        </w:rPr>
        <w:t xml:space="preserve">Ключевым моментом является то, что на каждой ступени работы проводится рефлексия. </w:t>
      </w:r>
      <w:proofErr w:type="gramStart"/>
      <w:r>
        <w:rPr>
          <w:rStyle w:val="FontStyle11"/>
        </w:rPr>
        <w:t>Рефлексия поможет понять свои сильные и слабые стороны, скоординирует движение вперед к достижению поставленной цель.</w:t>
      </w:r>
      <w:proofErr w:type="gramEnd"/>
      <w:r>
        <w:rPr>
          <w:rStyle w:val="FontStyle11"/>
        </w:rPr>
        <w:t xml:space="preserve"> Очень важном на каждом этапе является создание ситуации успеха. Даже когда успехи более чем скромные, они должны быть отмечены хотя бы победами в номинациях. Это поможет воспитать уверенность к себе, а, следовательно, следующий шаг в науку будет более уверенный, а успех более значительный.</w:t>
      </w:r>
    </w:p>
    <w:p w:rsidR="00EC5A8E" w:rsidRDefault="00EC5A8E">
      <w:pPr>
        <w:pStyle w:val="Style4"/>
        <w:widowControl/>
        <w:tabs>
          <w:tab w:val="left" w:pos="221"/>
        </w:tabs>
        <w:rPr>
          <w:rStyle w:val="FontStyle12"/>
        </w:rPr>
      </w:pPr>
    </w:p>
    <w:sectPr w:rsidR="00EC5A8E" w:rsidSect="00EB48D6">
      <w:type w:val="continuous"/>
      <w:pgSz w:w="11905" w:h="16837"/>
      <w:pgMar w:top="330" w:right="930" w:bottom="639" w:left="165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8E" w:rsidRDefault="00EC5A8E">
      <w:r>
        <w:separator/>
      </w:r>
    </w:p>
  </w:endnote>
  <w:endnote w:type="continuationSeparator" w:id="1">
    <w:p w:rsidR="00EC5A8E" w:rsidRDefault="00EC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8E" w:rsidRDefault="00EC5A8E">
      <w:r>
        <w:separator/>
      </w:r>
    </w:p>
  </w:footnote>
  <w:footnote w:type="continuationSeparator" w:id="1">
    <w:p w:rsidR="00EC5A8E" w:rsidRDefault="00EC5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C5A8E"/>
    <w:rsid w:val="00E37F45"/>
    <w:rsid w:val="00EB48D6"/>
    <w:rsid w:val="00EC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D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48D6"/>
    <w:pPr>
      <w:spacing w:line="322" w:lineRule="exact"/>
      <w:ind w:firstLine="473"/>
    </w:pPr>
  </w:style>
  <w:style w:type="paragraph" w:customStyle="1" w:styleId="Style2">
    <w:name w:val="Style2"/>
    <w:basedOn w:val="a"/>
    <w:uiPriority w:val="99"/>
    <w:rsid w:val="00EB48D6"/>
    <w:pPr>
      <w:spacing w:line="322" w:lineRule="exact"/>
      <w:ind w:firstLine="367"/>
    </w:pPr>
  </w:style>
  <w:style w:type="paragraph" w:customStyle="1" w:styleId="Style3">
    <w:name w:val="Style3"/>
    <w:basedOn w:val="a"/>
    <w:uiPriority w:val="99"/>
    <w:rsid w:val="00EB48D6"/>
    <w:pPr>
      <w:spacing w:line="322" w:lineRule="exact"/>
      <w:ind w:firstLine="271"/>
    </w:pPr>
  </w:style>
  <w:style w:type="paragraph" w:customStyle="1" w:styleId="Style4">
    <w:name w:val="Style4"/>
    <w:basedOn w:val="a"/>
    <w:uiPriority w:val="99"/>
    <w:rsid w:val="00EB48D6"/>
    <w:pPr>
      <w:spacing w:line="322" w:lineRule="exact"/>
    </w:pPr>
  </w:style>
  <w:style w:type="paragraph" w:customStyle="1" w:styleId="Style5">
    <w:name w:val="Style5"/>
    <w:basedOn w:val="a"/>
    <w:uiPriority w:val="99"/>
    <w:rsid w:val="00EB48D6"/>
    <w:pPr>
      <w:spacing w:line="324" w:lineRule="exact"/>
    </w:pPr>
  </w:style>
  <w:style w:type="character" w:customStyle="1" w:styleId="FontStyle11">
    <w:name w:val="Font Style11"/>
    <w:basedOn w:val="a0"/>
    <w:uiPriority w:val="99"/>
    <w:rsid w:val="00EB48D6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2">
    <w:name w:val="Font Style12"/>
    <w:basedOn w:val="a0"/>
    <w:uiPriority w:val="99"/>
    <w:rsid w:val="00EB48D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</cp:revision>
  <dcterms:created xsi:type="dcterms:W3CDTF">2015-02-26T17:55:00Z</dcterms:created>
  <dcterms:modified xsi:type="dcterms:W3CDTF">2015-05-25T06:43:00Z</dcterms:modified>
</cp:coreProperties>
</file>