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A2" w:rsidRDefault="004E1EA2" w:rsidP="004E1EA2">
      <w:pPr>
        <w:pStyle w:val="1"/>
        <w:jc w:val="center"/>
      </w:pPr>
      <w:bookmarkStart w:id="0" w:name="OLE_LINK1"/>
      <w:bookmarkStart w:id="1" w:name="OLE_LINK2"/>
      <w:r>
        <w:t>Конспект урока по теме: «Устаревшие слова</w:t>
      </w:r>
    </w:p>
    <w:p w:rsidR="004E1EA2" w:rsidRDefault="004E1EA2" w:rsidP="004E1EA2">
      <w:pPr>
        <w:pStyle w:val="1"/>
        <w:jc w:val="center"/>
      </w:pPr>
      <w:r>
        <w:t>(урок – закрепление)»</w:t>
      </w:r>
    </w:p>
    <w:p w:rsidR="004E1EA2" w:rsidRDefault="004E1EA2" w:rsidP="004E1EA2"/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Технологии</w:t>
      </w:r>
      <w:r w:rsidRPr="00DD30BC">
        <w:rPr>
          <w:rFonts w:eastAsia="GungsuhChe"/>
        </w:rPr>
        <w:t xml:space="preserve">: </w:t>
      </w:r>
      <w:r>
        <w:rPr>
          <w:rFonts w:eastAsia="GungsuhChe"/>
        </w:rPr>
        <w:t>технология проблемного обучения, игровые технологии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Учитель</w:t>
      </w:r>
      <w:r w:rsidRPr="00DD30BC">
        <w:rPr>
          <w:rFonts w:eastAsia="GungsuhChe"/>
        </w:rPr>
        <w:t xml:space="preserve">: </w:t>
      </w:r>
      <w:proofErr w:type="spellStart"/>
      <w:r w:rsidRPr="00DD30BC">
        <w:rPr>
          <w:rFonts w:eastAsia="GungsuhChe"/>
        </w:rPr>
        <w:t>Назаренкова</w:t>
      </w:r>
      <w:proofErr w:type="spellEnd"/>
      <w:r w:rsidRPr="00DD30BC">
        <w:rPr>
          <w:rFonts w:eastAsia="GungsuhChe"/>
        </w:rPr>
        <w:t xml:space="preserve"> М.А. 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Урок по программе</w:t>
      </w:r>
      <w:r>
        <w:rPr>
          <w:rFonts w:eastAsia="GungsuhChe"/>
        </w:rPr>
        <w:t xml:space="preserve"> «Русский язык, 6</w:t>
      </w:r>
      <w:r w:rsidRPr="00DD30BC">
        <w:rPr>
          <w:rFonts w:eastAsia="GungsuhChe"/>
        </w:rPr>
        <w:t xml:space="preserve"> кл</w:t>
      </w:r>
      <w:r>
        <w:rPr>
          <w:rFonts w:eastAsia="GungsuhChe"/>
        </w:rPr>
        <w:t>асс по учебнику «Русский язык. 6</w:t>
      </w:r>
      <w:r w:rsidRPr="00DD30BC">
        <w:rPr>
          <w:rFonts w:eastAsia="GungsuhChe"/>
        </w:rPr>
        <w:t xml:space="preserve"> класс. Учеб. Для </w:t>
      </w:r>
      <w:proofErr w:type="spellStart"/>
      <w:r w:rsidRPr="00DD30BC">
        <w:rPr>
          <w:rFonts w:eastAsia="GungsuhChe"/>
        </w:rPr>
        <w:t>общеобразоват</w:t>
      </w:r>
      <w:proofErr w:type="spellEnd"/>
      <w:r w:rsidRPr="00DD30BC">
        <w:rPr>
          <w:rFonts w:eastAsia="GungsuhChe"/>
        </w:rPr>
        <w:t xml:space="preserve">. учреждений с прил. на электронном носителе. В 2 ч. / </w:t>
      </w:r>
      <w:proofErr w:type="spellStart"/>
      <w:r w:rsidRPr="00DD30BC">
        <w:rPr>
          <w:rFonts w:eastAsia="GungsuhChe"/>
        </w:rPr>
        <w:t>Ладыженская</w:t>
      </w:r>
      <w:proofErr w:type="spellEnd"/>
      <w:r w:rsidRPr="00DD30BC">
        <w:rPr>
          <w:rFonts w:eastAsia="GungsuhChe"/>
        </w:rPr>
        <w:t xml:space="preserve"> Т.А., Баранов М. Т и др. – М.: Просвещение, 2013».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Класс</w:t>
      </w:r>
      <w:r>
        <w:rPr>
          <w:rFonts w:eastAsia="GungsuhChe"/>
        </w:rPr>
        <w:t>: 6</w:t>
      </w:r>
      <w:r w:rsidRPr="00DD30BC">
        <w:rPr>
          <w:rFonts w:eastAsia="GungsuhChe"/>
        </w:rPr>
        <w:t>Б класс.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Дата</w:t>
      </w:r>
      <w:r>
        <w:rPr>
          <w:rFonts w:eastAsia="GungsuhChe"/>
        </w:rPr>
        <w:t>: 08. 10</w:t>
      </w:r>
      <w:r w:rsidRPr="00DD30BC">
        <w:rPr>
          <w:rFonts w:eastAsia="GungsuhChe"/>
        </w:rPr>
        <w:t>.2014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pPr>
        <w:rPr>
          <w:rFonts w:eastAsia="GungsuhChe"/>
        </w:rPr>
      </w:pPr>
      <w:r w:rsidRPr="004E1EA2">
        <w:rPr>
          <w:rFonts w:eastAsia="GungsuhChe"/>
          <w:b/>
        </w:rPr>
        <w:t>Тема</w:t>
      </w:r>
      <w:r w:rsidRPr="00DD30BC">
        <w:rPr>
          <w:rFonts w:eastAsia="GungsuhChe"/>
        </w:rPr>
        <w:t xml:space="preserve"> «</w:t>
      </w:r>
      <w:r>
        <w:rPr>
          <w:rFonts w:eastAsia="GungsuhChe"/>
        </w:rPr>
        <w:t>Устаревшие слова»</w:t>
      </w:r>
    </w:p>
    <w:p w:rsidR="004E1EA2" w:rsidRPr="00DD30BC" w:rsidRDefault="004E1EA2" w:rsidP="004E1EA2">
      <w:pPr>
        <w:rPr>
          <w:rFonts w:eastAsia="GungsuhChe"/>
        </w:rPr>
      </w:pPr>
    </w:p>
    <w:p w:rsidR="004E1EA2" w:rsidRDefault="004E1EA2" w:rsidP="004E1EA2">
      <w:r w:rsidRPr="004E1EA2">
        <w:rPr>
          <w:b/>
        </w:rPr>
        <w:t>Тип урока</w:t>
      </w:r>
      <w:r>
        <w:t>: урок-закрепление</w:t>
      </w:r>
    </w:p>
    <w:p w:rsidR="004E1EA2" w:rsidRDefault="004E1EA2" w:rsidP="004E1EA2"/>
    <w:p w:rsidR="004E1EA2" w:rsidRDefault="004E1EA2" w:rsidP="004E1EA2">
      <w:r w:rsidRPr="004E1EA2">
        <w:rPr>
          <w:b/>
        </w:rPr>
        <w:t>Цели и задачи</w:t>
      </w:r>
      <w:r>
        <w:t xml:space="preserve">: </w:t>
      </w:r>
    </w:p>
    <w:bookmarkEnd w:id="0"/>
    <w:bookmarkEnd w:id="1"/>
    <w:p w:rsidR="004E1EA2" w:rsidRDefault="004E1EA2" w:rsidP="004E1EA2">
      <w:pPr>
        <w:numPr>
          <w:ilvl w:val="0"/>
          <w:numId w:val="1"/>
        </w:numPr>
      </w:pPr>
      <w:r>
        <w:t xml:space="preserve">совершенствование умения различать группы слов в тексте (архаизмы, историзмы, неологизмы); </w:t>
      </w:r>
    </w:p>
    <w:p w:rsidR="004E1EA2" w:rsidRDefault="004E1EA2" w:rsidP="004E1EA2">
      <w:pPr>
        <w:numPr>
          <w:ilvl w:val="0"/>
          <w:numId w:val="1"/>
        </w:numPr>
      </w:pPr>
      <w:r>
        <w:t>расширить представление о научной картине мира;</w:t>
      </w:r>
    </w:p>
    <w:p w:rsidR="004E1EA2" w:rsidRDefault="004E1EA2" w:rsidP="004E1EA2">
      <w:pPr>
        <w:numPr>
          <w:ilvl w:val="0"/>
          <w:numId w:val="1"/>
        </w:numPr>
      </w:pPr>
      <w:r>
        <w:t>отработать навыки синтаксического разбора;</w:t>
      </w:r>
    </w:p>
    <w:p w:rsidR="004E1EA2" w:rsidRDefault="004E1EA2" w:rsidP="004E1EA2">
      <w:pPr>
        <w:numPr>
          <w:ilvl w:val="0"/>
          <w:numId w:val="1"/>
        </w:numPr>
      </w:pPr>
      <w:r>
        <w:t>формирование навыка взаимопроверки;</w:t>
      </w:r>
    </w:p>
    <w:p w:rsidR="004E1EA2" w:rsidRDefault="004E1EA2" w:rsidP="004E1EA2">
      <w:pPr>
        <w:numPr>
          <w:ilvl w:val="0"/>
          <w:numId w:val="1"/>
        </w:numPr>
      </w:pPr>
      <w:r>
        <w:t>развитие речи: умение формулировать вопросы, давать четкие определения;</w:t>
      </w:r>
    </w:p>
    <w:p w:rsidR="004E1EA2" w:rsidRDefault="004E1EA2" w:rsidP="004E1EA2">
      <w:pPr>
        <w:numPr>
          <w:ilvl w:val="0"/>
          <w:numId w:val="1"/>
        </w:numPr>
      </w:pPr>
      <w:r>
        <w:t xml:space="preserve">создание положительного фона на уроке. </w:t>
      </w:r>
    </w:p>
    <w:p w:rsidR="004E1EA2" w:rsidRDefault="004E1EA2" w:rsidP="004E1EA2"/>
    <w:p w:rsidR="004E1EA2" w:rsidRDefault="004E1EA2" w:rsidP="004E1EA2"/>
    <w:p w:rsidR="004E1EA2" w:rsidRDefault="004E1EA2" w:rsidP="004E1EA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0"/>
        <w:gridCol w:w="3600"/>
        <w:gridCol w:w="2340"/>
        <w:gridCol w:w="1620"/>
      </w:tblGrid>
      <w:tr w:rsidR="004E1EA2" w:rsidTr="00586DFB">
        <w:tc>
          <w:tcPr>
            <w:tcW w:w="1440" w:type="dxa"/>
          </w:tcPr>
          <w:p w:rsidR="004E1EA2" w:rsidRDefault="004E1EA2" w:rsidP="00586DFB">
            <w:r>
              <w:t>Этап</w:t>
            </w:r>
          </w:p>
        </w:tc>
        <w:tc>
          <w:tcPr>
            <w:tcW w:w="1080" w:type="dxa"/>
          </w:tcPr>
          <w:p w:rsidR="004E1EA2" w:rsidRDefault="004E1EA2" w:rsidP="00586DFB">
            <w:r>
              <w:t>Время</w:t>
            </w:r>
          </w:p>
        </w:tc>
        <w:tc>
          <w:tcPr>
            <w:tcW w:w="3600" w:type="dxa"/>
          </w:tcPr>
          <w:p w:rsidR="004E1EA2" w:rsidRDefault="004E1EA2" w:rsidP="00586DFB">
            <w:r>
              <w:t>Действие учителя</w:t>
            </w:r>
          </w:p>
        </w:tc>
        <w:tc>
          <w:tcPr>
            <w:tcW w:w="2340" w:type="dxa"/>
          </w:tcPr>
          <w:p w:rsidR="004E1EA2" w:rsidRDefault="004E1EA2" w:rsidP="00586DFB">
            <w:r>
              <w:t>Предполагаемые действия учеников</w:t>
            </w:r>
          </w:p>
        </w:tc>
        <w:tc>
          <w:tcPr>
            <w:tcW w:w="1620" w:type="dxa"/>
          </w:tcPr>
          <w:p w:rsidR="004E1EA2" w:rsidRDefault="004E1EA2" w:rsidP="00586DFB">
            <w:r>
              <w:t>Что формируется? Для чего?</w:t>
            </w:r>
          </w:p>
        </w:tc>
      </w:tr>
      <w:tr w:rsidR="004E1EA2" w:rsidTr="00586DFB">
        <w:tc>
          <w:tcPr>
            <w:tcW w:w="1440" w:type="dxa"/>
          </w:tcPr>
          <w:p w:rsidR="004E1EA2" w:rsidRDefault="004E1EA2" w:rsidP="00586DFB">
            <w:r>
              <w:t>Постановка темы, задач, психологическая подготовка</w:t>
            </w:r>
          </w:p>
        </w:tc>
        <w:tc>
          <w:tcPr>
            <w:tcW w:w="1080" w:type="dxa"/>
          </w:tcPr>
          <w:p w:rsidR="004E1EA2" w:rsidRDefault="004E1EA2" w:rsidP="00586DFB">
            <w:r>
              <w:t>3 минуты</w:t>
            </w:r>
          </w:p>
          <w:p w:rsidR="004E1EA2" w:rsidRDefault="004E1EA2" w:rsidP="00586DFB"/>
        </w:tc>
        <w:tc>
          <w:tcPr>
            <w:tcW w:w="3600" w:type="dxa"/>
          </w:tcPr>
          <w:p w:rsidR="004E1EA2" w:rsidRDefault="004E1EA2" w:rsidP="00586DFB">
            <w:r>
              <w:t xml:space="preserve">Поздороваться, предложить сесть ученикам, написать на доске тему урока.  </w:t>
            </w:r>
          </w:p>
        </w:tc>
        <w:tc>
          <w:tcPr>
            <w:tcW w:w="2340" w:type="dxa"/>
          </w:tcPr>
          <w:p w:rsidR="004E1EA2" w:rsidRDefault="004E1EA2" w:rsidP="00586DFB">
            <w:r>
              <w:t>Поздороваться, приготовиться к уроку, написать в тетрадях число и тему.</w:t>
            </w:r>
          </w:p>
        </w:tc>
        <w:tc>
          <w:tcPr>
            <w:tcW w:w="1620" w:type="dxa"/>
          </w:tcPr>
          <w:p w:rsidR="004E1EA2" w:rsidRDefault="004E1EA2" w:rsidP="00586DFB">
            <w:r>
              <w:t xml:space="preserve">Создать рабочую обстановку, установить контакт с аудиторией. Создать положительный фон для работы. </w:t>
            </w:r>
          </w:p>
        </w:tc>
      </w:tr>
      <w:tr w:rsidR="004E1EA2" w:rsidTr="00586DFB">
        <w:tc>
          <w:tcPr>
            <w:tcW w:w="1440" w:type="dxa"/>
          </w:tcPr>
          <w:p w:rsidR="004E1EA2" w:rsidRDefault="004E1EA2" w:rsidP="00586DFB">
            <w:r>
              <w:t>Повтор пройденного материала (средний уровень)</w:t>
            </w:r>
          </w:p>
        </w:tc>
        <w:tc>
          <w:tcPr>
            <w:tcW w:w="1080" w:type="dxa"/>
          </w:tcPr>
          <w:p w:rsidR="004E1EA2" w:rsidRDefault="004E1EA2" w:rsidP="00586DFB">
            <w:r>
              <w:t>7 минут</w:t>
            </w:r>
          </w:p>
        </w:tc>
        <w:tc>
          <w:tcPr>
            <w:tcW w:w="3600" w:type="dxa"/>
          </w:tcPr>
          <w:p w:rsidR="004E1EA2" w:rsidRDefault="004E1EA2" w:rsidP="00586DFB">
            <w:r>
              <w:t>Проверка домашнего задания. Опрос проходит в следующей форме: 3 ученика вызываются к доске, остальные задают им вопросы по теме «Лексика».</w:t>
            </w:r>
          </w:p>
          <w:p w:rsidR="004E1EA2" w:rsidRDefault="004E1EA2" w:rsidP="00586DFB"/>
          <w:p w:rsidR="004E1EA2" w:rsidRDefault="004E1EA2" w:rsidP="00586DFB">
            <w:r>
              <w:t xml:space="preserve">Оценить знания отвечающих и </w:t>
            </w:r>
            <w:r>
              <w:lastRenderedPageBreak/>
              <w:t>тех, кто наиболее активно задавал вопросы.</w:t>
            </w:r>
          </w:p>
          <w:p w:rsidR="004E1EA2" w:rsidRDefault="004E1EA2" w:rsidP="00586DFB">
            <w:r>
              <w:t xml:space="preserve">«Вам на дом было задано посмотреть упражнение 78, а именно, найти и выписать 4-5 слов с пометой «устаревшее». Петя, прочитай, пожалуйста, из своих слов сначала историзмы. </w:t>
            </w:r>
            <w:proofErr w:type="gramStart"/>
            <w:r>
              <w:t>В какую эпоху могли употребляться эти слова? (это вопрос возможен, если там идет речь о царской России или о советском периоде) Катя, прочитай примеры архаизмов, найди синоним к каждому (кстати, Саша (я бы обратилась к ученику, который задавал вопросы, но мало, чтоб в конце урока оценить его работу), ты можешь напомнить, что такое «синоним»?)</w:t>
            </w:r>
            <w:proofErr w:type="gramEnd"/>
          </w:p>
        </w:tc>
        <w:tc>
          <w:tcPr>
            <w:tcW w:w="2340" w:type="dxa"/>
          </w:tcPr>
          <w:p w:rsidR="004E1EA2" w:rsidRDefault="004E1EA2" w:rsidP="00586DFB">
            <w:r>
              <w:lastRenderedPageBreak/>
              <w:t xml:space="preserve">Предполагаемые вопросы: Что такое «лексика»? Что такое «лексическое значение»? Что такое «многозначность»? </w:t>
            </w:r>
            <w:r>
              <w:lastRenderedPageBreak/>
              <w:t>Приведите пример многозначного слова. В каких словарях мы можем уточнить значение слов? Что такое «заимствования»? Приведите пример.  Какие слова являются «устаревшими»? Приведите пример. Что такое «историзмы»? Чем они отличаются от «архаизмов»? Приведите пример. Как в словарях отмечают, что слова устаревшие? Что такое «неологизмы»?</w:t>
            </w:r>
          </w:p>
          <w:p w:rsidR="004E1EA2" w:rsidRDefault="004E1EA2" w:rsidP="00586DFB">
            <w:r>
              <w:t xml:space="preserve">Ученики читают слова, поясняют их, раскрывают их значение. </w:t>
            </w:r>
          </w:p>
        </w:tc>
        <w:tc>
          <w:tcPr>
            <w:tcW w:w="1620" w:type="dxa"/>
          </w:tcPr>
          <w:p w:rsidR="004E1EA2" w:rsidRDefault="004E1EA2" w:rsidP="00586DFB">
            <w:r>
              <w:lastRenderedPageBreak/>
              <w:t xml:space="preserve">Узнать уровень освоения знаний по теме, повторить материал, </w:t>
            </w:r>
            <w:r>
              <w:lastRenderedPageBreak/>
              <w:t xml:space="preserve">закрепить. Формирование навыка взаимопроверки. Развитие речи: умение формулировать вопросы и давать четкие определения. </w:t>
            </w:r>
          </w:p>
        </w:tc>
      </w:tr>
      <w:tr w:rsidR="004E1EA2" w:rsidTr="00586DFB">
        <w:tc>
          <w:tcPr>
            <w:tcW w:w="1440" w:type="dxa"/>
          </w:tcPr>
          <w:p w:rsidR="004E1EA2" w:rsidRDefault="004E1EA2" w:rsidP="00586DFB">
            <w:r>
              <w:lastRenderedPageBreak/>
              <w:t xml:space="preserve">Повтор изученного материала (сложный уровень) </w:t>
            </w:r>
          </w:p>
        </w:tc>
        <w:tc>
          <w:tcPr>
            <w:tcW w:w="1080" w:type="dxa"/>
          </w:tcPr>
          <w:p w:rsidR="004E1EA2" w:rsidRDefault="004E1EA2" w:rsidP="00586DFB">
            <w:r>
              <w:t>17 минут</w:t>
            </w:r>
          </w:p>
        </w:tc>
        <w:tc>
          <w:tcPr>
            <w:tcW w:w="3600" w:type="dxa"/>
          </w:tcPr>
          <w:p w:rsidR="004E1EA2" w:rsidRDefault="004E1EA2" w:rsidP="00586DFB">
            <w:r>
              <w:t>Сейчас мы уже на примере посмотрим, сколько можно найти устаревших слов в 4 строчках. Витя, прошу к доске. Итак, великий и любимый нами А.С.Пушкин, отрывок из стихотворения «Пророк»:</w:t>
            </w:r>
          </w:p>
          <w:p w:rsidR="004E1EA2" w:rsidRDefault="004E1EA2" w:rsidP="00586DFB">
            <w:r w:rsidRPr="00220668">
              <w:t xml:space="preserve">«Восстань, пророк, и </w:t>
            </w:r>
            <w:proofErr w:type="spellStart"/>
            <w:r w:rsidRPr="00220668">
              <w:t>виждь</w:t>
            </w:r>
            <w:proofErr w:type="spellEnd"/>
            <w:r w:rsidRPr="00220668">
              <w:t>, и внемли,</w:t>
            </w:r>
            <w:r w:rsidRPr="00220668">
              <w:br/>
              <w:t>Исполнись волею моей,</w:t>
            </w:r>
            <w:r w:rsidRPr="00220668">
              <w:br/>
              <w:t>И, обходя моря и земли,</w:t>
            </w:r>
            <w:r w:rsidRPr="00220668">
              <w:br/>
              <w:t>Глаголом жги сердца людей».</w:t>
            </w:r>
            <w:r>
              <w:t xml:space="preserve"> Отойди, пожалуйста, есть ли у класса вопросы по орфографии, может быть замечания? Найти тут устаревшие слова. Поясни их значение. </w:t>
            </w:r>
          </w:p>
          <w:p w:rsidR="004E1EA2" w:rsidRPr="00220668" w:rsidRDefault="004E1EA2" w:rsidP="00586DFB">
            <w:r>
              <w:t>Какие это группы слов: архаизмы или историзмы?</w:t>
            </w:r>
          </w:p>
          <w:p w:rsidR="004E1EA2" w:rsidRDefault="004E1EA2" w:rsidP="00586DFB">
            <w:r>
              <w:t xml:space="preserve">Разберем это предложение синтаксически, подчеркнем основу. Простое это предложение или сложное? </w:t>
            </w:r>
          </w:p>
          <w:p w:rsidR="004E1EA2" w:rsidRPr="00E93ACE" w:rsidRDefault="004E1EA2" w:rsidP="00586DFB"/>
          <w:p w:rsidR="004E1EA2" w:rsidRPr="00E93ACE" w:rsidRDefault="004E1EA2" w:rsidP="00586DFB"/>
          <w:p w:rsidR="004E1EA2" w:rsidRDefault="004E1EA2" w:rsidP="00586DFB">
            <w:r>
              <w:t xml:space="preserve">Молодец, Витя, садись </w:t>
            </w:r>
            <w:r>
              <w:lastRenderedPageBreak/>
              <w:t>(+оценка).</w:t>
            </w:r>
          </w:p>
          <w:p w:rsidR="004E1EA2" w:rsidRDefault="004E1EA2" w:rsidP="00586DFB"/>
          <w:p w:rsidR="004E1EA2" w:rsidRPr="00E93ACE" w:rsidRDefault="004E1EA2" w:rsidP="00586DFB">
            <w:r>
              <w:t>Давайте подумаем, зачем автор использует столько устаревших слов? Где мы можем их увидеть? Какую роль они играют?</w:t>
            </w:r>
          </w:p>
          <w:p w:rsidR="004E1EA2" w:rsidRDefault="004E1EA2" w:rsidP="00586DFB">
            <w:pPr>
              <w:tabs>
                <w:tab w:val="left" w:pos="1007"/>
              </w:tabs>
            </w:pPr>
          </w:p>
          <w:p w:rsidR="004E1EA2" w:rsidRDefault="004E1EA2" w:rsidP="00586DFB">
            <w:pPr>
              <w:tabs>
                <w:tab w:val="left" w:pos="1007"/>
              </w:tabs>
            </w:pPr>
          </w:p>
          <w:p w:rsidR="004E1EA2" w:rsidRPr="00E93ACE" w:rsidRDefault="004E1EA2" w:rsidP="00586DFB">
            <w:pPr>
              <w:tabs>
                <w:tab w:val="left" w:pos="1007"/>
              </w:tabs>
            </w:pPr>
          </w:p>
        </w:tc>
        <w:tc>
          <w:tcPr>
            <w:tcW w:w="2340" w:type="dxa"/>
          </w:tcPr>
          <w:p w:rsidR="004E1EA2" w:rsidRDefault="004E1EA2" w:rsidP="00586DFB">
            <w:r>
              <w:lastRenderedPageBreak/>
              <w:t>Витя пишет на доске, остальные в тетради. «</w:t>
            </w:r>
            <w:proofErr w:type="spellStart"/>
            <w:r>
              <w:t>Виждь</w:t>
            </w:r>
            <w:proofErr w:type="spellEnd"/>
            <w:r>
              <w:t>», «внемли», «глагол». «Смотреть и видеть, осмысливать» (предполагаю, понадобиться помощь учителя в пояснении), «слушай и осмысливай», «словом». Предложение повествовательное, невосклицательное. Сказуемые «восстань», «</w:t>
            </w:r>
            <w:proofErr w:type="spellStart"/>
            <w:r>
              <w:t>виждь</w:t>
            </w:r>
            <w:proofErr w:type="spellEnd"/>
            <w:r>
              <w:t>», «внемли», «исполнись», жги», выражены глаголом. Предложение простое, осложненное. Есть обращение «пророк».</w:t>
            </w:r>
          </w:p>
          <w:p w:rsidR="004E1EA2" w:rsidRDefault="004E1EA2" w:rsidP="00586DFB"/>
          <w:p w:rsidR="004E1EA2" w:rsidRDefault="004E1EA2" w:rsidP="00586DFB"/>
          <w:p w:rsidR="004E1EA2" w:rsidRDefault="004E1EA2" w:rsidP="00586DFB">
            <w:r>
              <w:t xml:space="preserve">Встречаем мы устаревшие слова в текстах художественной литературы, где авторы используют их для описания исторической эпохи, возвышенности звучания, более эмоционального описания. </w:t>
            </w:r>
          </w:p>
        </w:tc>
        <w:tc>
          <w:tcPr>
            <w:tcW w:w="1620" w:type="dxa"/>
          </w:tcPr>
          <w:p w:rsidR="004E1EA2" w:rsidRDefault="004E1EA2" w:rsidP="00586DFB">
            <w:r>
              <w:lastRenderedPageBreak/>
              <w:t xml:space="preserve">Закрепить лексические единицы, расширить кругозор, научную картину мира, отработать навыки синтаксического разбора. Формирования навыка взаимопроверки. Формирование речи, четкого объяснения. </w:t>
            </w:r>
          </w:p>
        </w:tc>
      </w:tr>
      <w:tr w:rsidR="004E1EA2" w:rsidTr="00586DFB">
        <w:tc>
          <w:tcPr>
            <w:tcW w:w="1440" w:type="dxa"/>
          </w:tcPr>
          <w:p w:rsidR="004E1EA2" w:rsidRDefault="004E1EA2" w:rsidP="00586DFB">
            <w:r>
              <w:lastRenderedPageBreak/>
              <w:t>Повтор изученного материала. Кроссворд. Изучение новых слов (словарные слова)</w:t>
            </w:r>
          </w:p>
        </w:tc>
        <w:tc>
          <w:tcPr>
            <w:tcW w:w="1080" w:type="dxa"/>
          </w:tcPr>
          <w:p w:rsidR="004E1EA2" w:rsidRDefault="004E1EA2" w:rsidP="00586DFB">
            <w:r>
              <w:t>12 минут</w:t>
            </w:r>
          </w:p>
        </w:tc>
        <w:tc>
          <w:tcPr>
            <w:tcW w:w="3600" w:type="dxa"/>
          </w:tcPr>
          <w:p w:rsidR="004E1EA2" w:rsidRDefault="004E1EA2" w:rsidP="00586DFB">
            <w:r>
              <w:t xml:space="preserve">«Чтоб немного отдохнуть, давайте разгадаем кроссворд (нарисован на доске). Тут есть и архаизмы, и историзмы, и неологизмы. Помните, что работа на уроке оценивается. Итак, 1. Актер на комических ролях. Еще есть такой театр «Приют…» Что это у нас: архаизм, историзм, неологизм? 1-по вертикали: старинные воинские доспехи в виде рубашки из колец. Это у нас…? 2.Подруга молодого человека, с которым она встречается, поддерживает тесные отношения. Какое это слово? Что можно еще про него сказать, с какого языка оно заимствованно? 3. Древнее слово «можно»? Оно у нас сохранилось с отрицательной частицей. 4. Военный в царской армии на букву «г». 5. Назойливый журналист-фотограф, проникающий в частную жизнь знаменитостей. 6. Часть государства в царствование Ивана Грозного, находившаяся в непосредственном управлении царя, да и само правление этого времени. 7. Устаревшее название пальца. Какое однокоренное слово (с точки зрения его истории) осталось в современном языке? 8. </w:t>
            </w:r>
            <w:proofErr w:type="gramStart"/>
            <w:r>
              <w:t xml:space="preserve">Древний </w:t>
            </w:r>
            <w:r>
              <w:lastRenderedPageBreak/>
              <w:t>нацарапанный рисунок на стенах зданий, сосудах или рисунок на стенах зданий, выполненные углем, мелом, красками, или стиль молодежной моды: одежда, украшенная печатными рисунками.</w:t>
            </w:r>
            <w:proofErr w:type="gramEnd"/>
            <w:r>
              <w:t xml:space="preserve"> Сколько значений я имеет это слово (я их всех перечислила)? В каких значениях это слово можно отнести к неологизмам.</w:t>
            </w:r>
          </w:p>
          <w:p w:rsidR="004E1EA2" w:rsidRDefault="004E1EA2" w:rsidP="00586DFB"/>
          <w:p w:rsidR="004E1EA2" w:rsidRDefault="004E1EA2" w:rsidP="00586DFB">
            <w:r>
              <w:t xml:space="preserve">Уверенна, в словах «комедиант», «папарацци» и «граффити» вы бы совершили ошибки, так что давайте запишем их словарик и выучим их к следующему занятию, дома выпишите значения слов из словарей. </w:t>
            </w:r>
          </w:p>
        </w:tc>
        <w:tc>
          <w:tcPr>
            <w:tcW w:w="2340" w:type="dxa"/>
          </w:tcPr>
          <w:p w:rsidR="004E1EA2" w:rsidRDefault="004E1EA2" w:rsidP="00586DFB">
            <w:r>
              <w:lastRenderedPageBreak/>
              <w:t>1. «Комедиант». Архаизм, потому что можно подобрать синоним «актер», «комик». 1-по вертикали: «Кольчуга». Это историзм, т.к. слово ушло из нашего обихода вместе с предметом, которым оно обозначает. 2. «</w:t>
            </w:r>
            <w:proofErr w:type="spellStart"/>
            <w:r>
              <w:t>Герлфренд</w:t>
            </w:r>
            <w:proofErr w:type="spellEnd"/>
            <w:r>
              <w:t>». Неологизм, с английского. 3. «</w:t>
            </w:r>
            <w:proofErr w:type="spellStart"/>
            <w:r>
              <w:t>Льзя</w:t>
            </w:r>
            <w:proofErr w:type="spellEnd"/>
            <w:r>
              <w:t xml:space="preserve">». Это архаизм, т.к. уже в задании синоним «можно».  4. «Гусар». Это историзм. 5. «Папарацци» Это неологизм. 6. «Опричнина», историзм. 7. «Перст». Это архаизм. «Наперсток». 8. «Граффити». 3 значения, но только во 2-м и в 3-м — неологизмы. </w:t>
            </w:r>
          </w:p>
          <w:p w:rsidR="004E1EA2" w:rsidRDefault="004E1EA2" w:rsidP="00586DFB"/>
        </w:tc>
        <w:tc>
          <w:tcPr>
            <w:tcW w:w="1620" w:type="dxa"/>
          </w:tcPr>
          <w:p w:rsidR="004E1EA2" w:rsidRDefault="004E1EA2" w:rsidP="00586DFB">
            <w:r>
              <w:t>Закрепление материала, отработка навыков. Развитие речи в виде подбора синонимов и точного пояснения своего выбора (это архаизм, так как…). Расширение научной картины мира (орфография).</w:t>
            </w:r>
          </w:p>
        </w:tc>
      </w:tr>
      <w:tr w:rsidR="004E1EA2" w:rsidTr="00586DFB">
        <w:tc>
          <w:tcPr>
            <w:tcW w:w="1440" w:type="dxa"/>
          </w:tcPr>
          <w:p w:rsidR="004E1EA2" w:rsidRDefault="004E1EA2" w:rsidP="00586DFB">
            <w:r>
              <w:lastRenderedPageBreak/>
              <w:t xml:space="preserve">Подведение итогов. </w:t>
            </w:r>
          </w:p>
        </w:tc>
        <w:tc>
          <w:tcPr>
            <w:tcW w:w="1080" w:type="dxa"/>
          </w:tcPr>
          <w:p w:rsidR="004E1EA2" w:rsidRDefault="004E1EA2" w:rsidP="00586DFB">
            <w:r>
              <w:t>5 минут</w:t>
            </w:r>
          </w:p>
        </w:tc>
        <w:tc>
          <w:tcPr>
            <w:tcW w:w="3600" w:type="dxa"/>
          </w:tcPr>
          <w:p w:rsidR="004E1EA2" w:rsidRDefault="004E1EA2" w:rsidP="00586DFB">
            <w:r>
              <w:t xml:space="preserve">Итак, мы сегодня весь урок занимались посторенние пройденного материала, если есть вопросы — задавайте! Мы постарались отработать умение быстро и «безболезненно» находить устаревшие слова и неологизмы. </w:t>
            </w:r>
            <w:proofErr w:type="gramStart"/>
            <w:r>
              <w:t>Кроме того, в словарике появились слова «комедиант», «граффити» и «папарацци», правильно?</w:t>
            </w:r>
            <w:proofErr w:type="gramEnd"/>
            <w:r>
              <w:t xml:space="preserve"> У всех записано? Их написание мы тоже учим. Ну а письменно мы делаем упражнение 81: придумываем заглавие, списываем (обратите внимание! списываем весь текст!), смотри в словаре значение всех неизвестных слов, выделяем устаревшие. И обратите внимание на цифру «1» у слова «свою», т.е. делаем и фонетический разбор. </w:t>
            </w:r>
          </w:p>
          <w:p w:rsidR="004E1EA2" w:rsidRDefault="004E1EA2" w:rsidP="00586DFB">
            <w:r>
              <w:t xml:space="preserve">Все молодцы. Отметим работу Саши, Даши, Паши, которые, по-моему, заслужили «5», согласны? Все остальным следует быть более активными, но я в целом очень довольна. Можно подойти с дневниками. </w:t>
            </w:r>
          </w:p>
        </w:tc>
        <w:tc>
          <w:tcPr>
            <w:tcW w:w="2340" w:type="dxa"/>
          </w:tcPr>
          <w:p w:rsidR="004E1EA2" w:rsidRDefault="004E1EA2" w:rsidP="00586DFB">
            <w:r>
              <w:t>Записывают домашнее задание, подходят с дневниками.</w:t>
            </w:r>
          </w:p>
        </w:tc>
        <w:tc>
          <w:tcPr>
            <w:tcW w:w="1620" w:type="dxa"/>
          </w:tcPr>
          <w:p w:rsidR="004E1EA2" w:rsidRDefault="004E1EA2" w:rsidP="00586DFB">
            <w:r>
              <w:t xml:space="preserve">Поощрение, создание положительного фона, домашнее задание для повторения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закрепления материала (с использованием дополнительной литературы, словаре — не особо сложное).  </w:t>
            </w:r>
          </w:p>
        </w:tc>
      </w:tr>
    </w:tbl>
    <w:p w:rsidR="004E1EA2" w:rsidRDefault="004E1EA2" w:rsidP="004E1EA2"/>
    <w:p w:rsidR="004E1EA2" w:rsidRDefault="004E1EA2" w:rsidP="004E1EA2"/>
    <w:tbl>
      <w:tblPr>
        <w:tblW w:w="0" w:type="auto"/>
        <w:tblLook w:val="01E0"/>
      </w:tblPr>
      <w:tblGrid>
        <w:gridCol w:w="345"/>
        <w:gridCol w:w="323"/>
        <w:gridCol w:w="345"/>
        <w:gridCol w:w="336"/>
        <w:gridCol w:w="390"/>
        <w:gridCol w:w="372"/>
        <w:gridCol w:w="368"/>
        <w:gridCol w:w="345"/>
        <w:gridCol w:w="345"/>
        <w:gridCol w:w="345"/>
        <w:gridCol w:w="372"/>
        <w:gridCol w:w="345"/>
        <w:gridCol w:w="321"/>
      </w:tblGrid>
      <w:tr w:rsidR="004E1EA2" w:rsidTr="00586DFB">
        <w:tc>
          <w:tcPr>
            <w:tcW w:w="0" w:type="auto"/>
            <w:vMerge w:val="restart"/>
          </w:tcPr>
          <w:p w:rsidR="004E1EA2" w:rsidRDefault="004E1EA2" w:rsidP="00586DFB"/>
        </w:tc>
        <w:tc>
          <w:tcPr>
            <w:tcW w:w="0" w:type="auto"/>
            <w:gridSpan w:val="3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Pr="001C3C23" w:rsidRDefault="004E1EA2" w:rsidP="00586DFB">
            <w:r w:rsidRPr="001C3C23">
              <w:t>К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 w:rsidRPr="001C3C23">
              <w:t>о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 w:rsidRPr="001C3C23">
              <w:t>м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>
              <w:t>е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proofErr w:type="spellStart"/>
            <w:r w:rsidRPr="001C3C23">
              <w:t>д</w:t>
            </w:r>
            <w:proofErr w:type="spellEnd"/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 w:rsidRPr="001C3C23">
              <w:t>и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 w:rsidRPr="001C3C23">
              <w:t>а</w:t>
            </w:r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proofErr w:type="spellStart"/>
            <w:r w:rsidRPr="001C3C23">
              <w:t>н</w:t>
            </w:r>
            <w:proofErr w:type="spellEnd"/>
          </w:p>
        </w:tc>
        <w:tc>
          <w:tcPr>
            <w:tcW w:w="0" w:type="auto"/>
            <w:shd w:val="clear" w:color="auto" w:fill="FFFF99"/>
          </w:tcPr>
          <w:p w:rsidR="004E1EA2" w:rsidRPr="001C3C23" w:rsidRDefault="004E1EA2" w:rsidP="00586DFB">
            <w:r w:rsidRPr="001C3C23">
              <w:t>т</w:t>
            </w:r>
          </w:p>
        </w:tc>
      </w:tr>
      <w:tr w:rsidR="004E1EA2" w:rsidTr="00586DFB"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gridSpan w:val="3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О</w:t>
            </w:r>
          </w:p>
        </w:tc>
        <w:tc>
          <w:tcPr>
            <w:tcW w:w="0" w:type="auto"/>
            <w:gridSpan w:val="5"/>
          </w:tcPr>
          <w:p w:rsidR="004E1EA2" w:rsidRDefault="004E1EA2" w:rsidP="00586DFB"/>
        </w:tc>
        <w:tc>
          <w:tcPr>
            <w:tcW w:w="0" w:type="auto"/>
            <w:vMerge w:val="restart"/>
          </w:tcPr>
          <w:p w:rsidR="004E1EA2" w:rsidRDefault="004E1EA2" w:rsidP="00586DFB"/>
        </w:tc>
        <w:tc>
          <w:tcPr>
            <w:tcW w:w="0" w:type="auto"/>
            <w:gridSpan w:val="2"/>
            <w:vMerge w:val="restart"/>
          </w:tcPr>
          <w:p w:rsidR="004E1EA2" w:rsidRDefault="004E1EA2" w:rsidP="00586DFB"/>
        </w:tc>
      </w:tr>
      <w:tr w:rsidR="004E1EA2" w:rsidTr="00586DFB"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г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е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Л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ф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е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н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д</w:t>
            </w:r>
            <w:proofErr w:type="spellEnd"/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3"/>
          </w:tcPr>
          <w:p w:rsidR="004E1EA2" w:rsidRDefault="004E1EA2" w:rsidP="00586DFB"/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л</w:t>
            </w:r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Ь</w:t>
            </w:r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proofErr w:type="spellStart"/>
            <w:r>
              <w:t>з</w:t>
            </w:r>
            <w:proofErr w:type="spellEnd"/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я</w:t>
            </w:r>
          </w:p>
        </w:tc>
        <w:tc>
          <w:tcPr>
            <w:tcW w:w="0" w:type="auto"/>
            <w:gridSpan w:val="4"/>
          </w:tcPr>
          <w:p w:rsidR="004E1EA2" w:rsidRDefault="004E1EA2" w:rsidP="00586DFB"/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4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Ч</w:t>
            </w:r>
          </w:p>
        </w:tc>
        <w:tc>
          <w:tcPr>
            <w:tcW w:w="0" w:type="auto"/>
            <w:gridSpan w:val="3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о</w:t>
            </w:r>
          </w:p>
        </w:tc>
        <w:tc>
          <w:tcPr>
            <w:tcW w:w="0" w:type="auto"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г</w:t>
            </w:r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4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У</w:t>
            </w:r>
          </w:p>
        </w:tc>
        <w:tc>
          <w:tcPr>
            <w:tcW w:w="0" w:type="auto"/>
            <w:gridSpan w:val="3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FF99"/>
          </w:tcPr>
          <w:p w:rsidR="004E1EA2" w:rsidRDefault="004E1EA2" w:rsidP="00586DFB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е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с</w:t>
            </w:r>
          </w:p>
        </w:tc>
        <w:tc>
          <w:tcPr>
            <w:tcW w:w="0" w:type="auto"/>
            <w:shd w:val="clear" w:color="auto" w:fill="FFFF99"/>
          </w:tcPr>
          <w:p w:rsidR="004E1EA2" w:rsidRDefault="004E1EA2" w:rsidP="00586DFB">
            <w:r>
              <w:t>т</w:t>
            </w:r>
          </w:p>
        </w:tc>
      </w:tr>
      <w:tr w:rsidR="004E1EA2" w:rsidTr="00586DFB">
        <w:tc>
          <w:tcPr>
            <w:tcW w:w="0" w:type="auto"/>
            <w:gridSpan w:val="4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Г</w:t>
            </w:r>
          </w:p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у</w:t>
            </w:r>
          </w:p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с</w:t>
            </w:r>
          </w:p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shd w:val="clear" w:color="auto" w:fill="FFCC99"/>
          </w:tcPr>
          <w:p w:rsidR="004E1EA2" w:rsidRDefault="004E1EA2" w:rsidP="00586DFB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gridSpan w:val="2"/>
            <w:vMerge w:val="restart"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4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gridSpan w:val="3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и</w:t>
            </w:r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ф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4"/>
            <w:vMerge/>
          </w:tcPr>
          <w:p w:rsidR="004E1EA2" w:rsidRDefault="004E1EA2" w:rsidP="00586DFB"/>
        </w:tc>
        <w:tc>
          <w:tcPr>
            <w:tcW w:w="0" w:type="auto"/>
            <w:vMerge w:val="restart"/>
          </w:tcPr>
          <w:p w:rsidR="004E1EA2" w:rsidRDefault="004E1EA2" w:rsidP="00586DFB"/>
        </w:tc>
        <w:tc>
          <w:tcPr>
            <w:tcW w:w="0" w:type="auto"/>
            <w:gridSpan w:val="3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ч</w:t>
            </w:r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ф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4"/>
            <w:vMerge/>
          </w:tcPr>
          <w:p w:rsidR="004E1EA2" w:rsidRDefault="004E1EA2" w:rsidP="00586DFB"/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gridSpan w:val="3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proofErr w:type="spellStart"/>
            <w:r>
              <w:t>н</w:t>
            </w:r>
            <w:proofErr w:type="spellEnd"/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и</w:t>
            </w:r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ц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proofErr w:type="spellStart"/>
            <w:r>
              <w:t>ц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и</w:t>
            </w:r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т</w:t>
            </w:r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8"/>
            <w:vMerge w:val="restart"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proofErr w:type="spellStart"/>
            <w:r>
              <w:t>н</w:t>
            </w:r>
            <w:proofErr w:type="spellEnd"/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  <w:shd w:val="clear" w:color="auto" w:fill="CCFFFF"/>
          </w:tcPr>
          <w:p w:rsidR="004E1EA2" w:rsidRDefault="004E1EA2" w:rsidP="00586DFB">
            <w:r>
              <w:t>и</w:t>
            </w:r>
          </w:p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  <w:tr w:rsidR="004E1EA2" w:rsidTr="00586DFB">
        <w:tc>
          <w:tcPr>
            <w:tcW w:w="0" w:type="auto"/>
            <w:gridSpan w:val="8"/>
            <w:vMerge/>
          </w:tcPr>
          <w:p w:rsidR="004E1EA2" w:rsidRDefault="004E1EA2" w:rsidP="00586DFB"/>
        </w:tc>
        <w:tc>
          <w:tcPr>
            <w:tcW w:w="0" w:type="auto"/>
            <w:shd w:val="clear" w:color="auto" w:fill="FFCC99"/>
          </w:tcPr>
          <w:p w:rsidR="004E1EA2" w:rsidRDefault="004E1EA2" w:rsidP="00586DFB">
            <w:r>
              <w:t>а</w:t>
            </w:r>
          </w:p>
        </w:tc>
        <w:tc>
          <w:tcPr>
            <w:tcW w:w="0" w:type="auto"/>
            <w:vMerge/>
          </w:tcPr>
          <w:p w:rsidR="004E1EA2" w:rsidRDefault="004E1EA2" w:rsidP="00586DFB"/>
        </w:tc>
        <w:tc>
          <w:tcPr>
            <w:tcW w:w="0" w:type="auto"/>
          </w:tcPr>
          <w:p w:rsidR="004E1EA2" w:rsidRDefault="004E1EA2" w:rsidP="00586DFB"/>
        </w:tc>
        <w:tc>
          <w:tcPr>
            <w:tcW w:w="0" w:type="auto"/>
            <w:gridSpan w:val="2"/>
            <w:vMerge/>
          </w:tcPr>
          <w:p w:rsidR="004E1EA2" w:rsidRDefault="004E1EA2" w:rsidP="00586DFB"/>
        </w:tc>
      </w:tr>
    </w:tbl>
    <w:p w:rsidR="00F003B5" w:rsidRDefault="00F003B5"/>
    <w:sectPr w:rsidR="00F003B5" w:rsidSect="00F0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DF4"/>
    <w:multiLevelType w:val="hybridMultilevel"/>
    <w:tmpl w:val="C4DE09E2"/>
    <w:lvl w:ilvl="0" w:tplc="35A460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02B13"/>
    <w:multiLevelType w:val="hybridMultilevel"/>
    <w:tmpl w:val="8444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7A4A"/>
    <w:multiLevelType w:val="hybridMultilevel"/>
    <w:tmpl w:val="9972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1EA2"/>
    <w:rsid w:val="004E1EA2"/>
    <w:rsid w:val="00F0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E1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2014-10-22T13:02:00Z</dcterms:created>
  <dcterms:modified xsi:type="dcterms:W3CDTF">2014-10-22T13:11:00Z</dcterms:modified>
</cp:coreProperties>
</file>