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F5A" w:rsidRPr="004C1F41" w:rsidRDefault="005D4FEC" w:rsidP="00C47F5A">
      <w:pPr>
        <w:rPr>
          <w:rStyle w:val="form-required"/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C2AC0">
        <w:rPr>
          <w:rStyle w:val="form-required"/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shd w:val="clear" w:color="auto" w:fill="FFFFFF"/>
        </w:rPr>
        <w:t>ТАРО -</w:t>
      </w:r>
      <w:r w:rsidR="00C47F5A" w:rsidRPr="004C1F41">
        <w:rPr>
          <w:rStyle w:val="form-required"/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shd w:val="clear" w:color="auto" w:fill="FFFFFF"/>
        </w:rPr>
        <w:t xml:space="preserve"> оккультная интерпретация христианской этики.</w:t>
      </w:r>
    </w:p>
    <w:p w:rsidR="00D20C6F" w:rsidRDefault="00D20C6F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 w:rsidRPr="00D20C6F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Карты </w:t>
      </w:r>
      <w:proofErr w:type="spellStart"/>
      <w:r w:rsidRPr="00D20C6F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Старших Арканов изображают ряд персонажей,</w:t>
      </w:r>
      <w:r w:rsidR="002F345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</w:t>
      </w:r>
      <w:r w:rsidR="00E57A9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синтезирующих</w:t>
      </w:r>
      <w:r w:rsidR="002F345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, </w:t>
      </w:r>
      <w:r w:rsidR="002939F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как считается</w:t>
      </w:r>
      <w:r w:rsidR="002F345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, </w:t>
      </w:r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</w:t>
      </w:r>
      <w:r w:rsidR="002F345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архетип</w:t>
      </w:r>
      <w:r w:rsidR="00E57A9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ы</w:t>
      </w:r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</w:t>
      </w:r>
      <w:r w:rsidR="002F345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, т.е. образы, </w:t>
      </w:r>
      <w:r w:rsidR="007E62B5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бессознательно </w:t>
      </w:r>
      <w:r w:rsidR="002F345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ассоцииру</w:t>
      </w:r>
      <w:r w:rsidR="00E57A9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емые</w:t>
      </w:r>
      <w:r w:rsidR="002F345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люд</w:t>
      </w:r>
      <w:r w:rsidR="00E57A9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ьми</w:t>
      </w:r>
      <w:r w:rsidR="002F345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</w:t>
      </w:r>
      <w:r w:rsidR="007E62B5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с </w:t>
      </w:r>
      <w:r w:rsidR="00E57A9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теми или иными аспектами общественного </w:t>
      </w:r>
      <w:r w:rsidR="007E62B5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бытия (например, корона - власть, </w:t>
      </w:r>
      <w:r w:rsidR="00E57A9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посох - отшельничество</w:t>
      </w:r>
      <w:r w:rsidR="007E523C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и</w:t>
      </w:r>
      <w:r w:rsidR="002939F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ли</w:t>
      </w:r>
      <w:r w:rsidR="007E523C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жречество</w:t>
      </w:r>
      <w:r w:rsidR="00E57A9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жезл - магия, и т.п.).</w:t>
      </w:r>
      <w:r w:rsidR="002F345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</w:t>
      </w:r>
      <w:r w:rsidR="002939F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В процессе предсказаний </w:t>
      </w:r>
      <w:r w:rsidR="00335825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случайно извлеченная карта или составившаяся  </w:t>
      </w:r>
      <w:r w:rsidR="002939F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комбинация этих карточных архетипов позволяет сформулировать какое-либо суждение относительно судьбы </w:t>
      </w:r>
      <w:proofErr w:type="spellStart"/>
      <w:r w:rsidR="00335825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кверента</w:t>
      </w:r>
      <w:proofErr w:type="spellEnd"/>
      <w:r w:rsidR="00335825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или интересующего его объекта. Толкование комбинации архетипов целиком в</w:t>
      </w:r>
      <w:r w:rsidR="003C75D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компетенции </w:t>
      </w:r>
      <w:r w:rsidR="00335825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гадателя</w:t>
      </w:r>
      <w:r w:rsidR="003C75D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, который в данной процедуре выступает как бы посредником между </w:t>
      </w:r>
      <w:proofErr w:type="spellStart"/>
      <w:r w:rsidR="003C75D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кверентом</w:t>
      </w:r>
      <w:proofErr w:type="spellEnd"/>
      <w:r w:rsidR="003C75D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и "высшими силами", по существу медиумом, но без психопатического транса</w:t>
      </w:r>
      <w:r w:rsidR="00335825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.</w:t>
      </w:r>
    </w:p>
    <w:p w:rsidR="00F74D59" w:rsidRDefault="00DD0706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Зададимся вопросом: почему карты Старших Арканов имеют особенные названия, на основании чего эти названия были им даны? Явно просматривается какая-то первоначальная система расклада </w:t>
      </w:r>
      <w:proofErr w:type="spellStart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которая и дала названия всем. вошедшим в эт</w:t>
      </w:r>
      <w:r w:rsidR="00AC56A0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у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</w:t>
      </w:r>
      <w:r w:rsidR="00AC56A0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колоду,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картам.</w:t>
      </w:r>
      <w:r w:rsidR="00F74D59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</w:t>
      </w:r>
    </w:p>
    <w:p w:rsidR="00F74D59" w:rsidRDefault="00F74D59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Обратимся к толкованию </w:t>
      </w:r>
      <w:r w:rsidR="00AC56A0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самого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названия "</w:t>
      </w:r>
      <w:proofErr w:type="spellStart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".</w:t>
      </w:r>
    </w:p>
    <w:p w:rsidR="00F74D59" w:rsidRDefault="00F74D59" w:rsidP="004A11FB">
      <w:pP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Фpанцуз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Антуан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Куp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де </w:t>
      </w: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Жебелен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(1728(?) -- 1784), </w:t>
      </w: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пpотестантский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пастоp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, </w:t>
      </w: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фpанкмасон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(был в одной ложе с </w:t>
      </w: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Вольтеpом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 </w:t>
      </w: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Бенджамином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proofErr w:type="spellStart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Фpанклином</w:t>
      </w:r>
      <w:proofErr w:type="spellEnd"/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) и ученый, основоположник 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тарологии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, как таковой, писал по этому поводу:</w:t>
      </w:r>
    </w:p>
    <w:p w:rsidR="00F74D59" w:rsidRDefault="00F74D59" w:rsidP="00F74D59">
      <w:pPr>
        <w:spacing w:after="0" w:line="240" w:lineRule="auto"/>
        <w:ind w:left="144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"</w:t>
      </w:r>
      <w:proofErr w:type="spellStart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Таpо</w:t>
      </w:r>
      <w:proofErr w:type="spellEnd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. </w:t>
      </w:r>
      <w:proofErr w:type="spellStart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Каpточная</w:t>
      </w:r>
      <w:proofErr w:type="spellEnd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</w:t>
      </w:r>
      <w:proofErr w:type="spellStart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игpа</w:t>
      </w:r>
      <w:proofErr w:type="spellEnd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, </w:t>
      </w:r>
      <w:proofErr w:type="spellStart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pаспpостpаненная</w:t>
      </w:r>
      <w:proofErr w:type="spellEnd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в </w:t>
      </w:r>
      <w:proofErr w:type="spellStart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Геpмании</w:t>
      </w:r>
      <w:proofErr w:type="spellEnd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, Италии и </w:t>
      </w:r>
      <w:proofErr w:type="spellStart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Швейцаpии</w:t>
      </w:r>
      <w:proofErr w:type="spellEnd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. Это </w:t>
      </w:r>
      <w:proofErr w:type="spellStart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игpа</w:t>
      </w:r>
      <w:proofErr w:type="spellEnd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египетская, как мы еще однажды покажем; ее название состоит из двух восточных слов,</w:t>
      </w:r>
      <w:r w:rsidRPr="00E46C92">
        <w:rPr>
          <w:rFonts w:ascii="Times New Roman CYR" w:eastAsia="Times New Roman" w:hAnsi="Times New Roman CYR" w:cs="Times New Roman CYR"/>
          <w:color w:val="000000"/>
          <w:sz w:val="27"/>
          <w:lang w:eastAsia="ru-RU"/>
        </w:rPr>
        <w:t> </w:t>
      </w:r>
      <w:proofErr w:type="spellStart"/>
      <w:r w:rsidRPr="00E46C92">
        <w:rPr>
          <w:rFonts w:ascii="Times New Roman CYR" w:eastAsia="Times New Roman" w:hAnsi="Times New Roman CYR" w:cs="Times New Roman CYR"/>
          <w:i/>
          <w:iCs/>
          <w:color w:val="000000"/>
          <w:sz w:val="27"/>
          <w:szCs w:val="27"/>
          <w:lang w:eastAsia="ru-RU"/>
        </w:rPr>
        <w:t>Tar</w:t>
      </w:r>
      <w:proofErr w:type="spellEnd"/>
      <w:r w:rsidRPr="00E46C92">
        <w:rPr>
          <w:rFonts w:ascii="Times New Roman CYR" w:eastAsia="Times New Roman" w:hAnsi="Times New Roman CYR" w:cs="Times New Roman CYR"/>
          <w:color w:val="000000"/>
          <w:sz w:val="27"/>
          <w:lang w:eastAsia="ru-RU"/>
        </w:rPr>
        <w:t> </w:t>
      </w:r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</w:t>
      </w:r>
      <w:r w:rsidRPr="00E46C92">
        <w:rPr>
          <w:rFonts w:ascii="Times New Roman CYR" w:eastAsia="Times New Roman" w:hAnsi="Times New Roman CYR" w:cs="Times New Roman CYR"/>
          <w:color w:val="000000"/>
          <w:sz w:val="27"/>
          <w:lang w:eastAsia="ru-RU"/>
        </w:rPr>
        <w:t> </w:t>
      </w:r>
      <w:proofErr w:type="spellStart"/>
      <w:r w:rsidRPr="00E46C92">
        <w:rPr>
          <w:rFonts w:ascii="Times New Roman CYR" w:eastAsia="Times New Roman" w:hAnsi="Times New Roman CYR" w:cs="Times New Roman CYR"/>
          <w:i/>
          <w:iCs/>
          <w:color w:val="000000"/>
          <w:sz w:val="27"/>
          <w:szCs w:val="27"/>
          <w:lang w:eastAsia="ru-RU"/>
        </w:rPr>
        <w:t>Rha</w:t>
      </w:r>
      <w:proofErr w:type="spellEnd"/>
      <w:r w:rsidRPr="00E46C92">
        <w:rPr>
          <w:rFonts w:ascii="Times New Roman CYR" w:eastAsia="Times New Roman" w:hAnsi="Times New Roman CYR" w:cs="Times New Roman CYR"/>
          <w:i/>
          <w:iCs/>
          <w:color w:val="000000"/>
          <w:sz w:val="27"/>
          <w:szCs w:val="27"/>
          <w:lang w:eastAsia="ru-RU"/>
        </w:rPr>
        <w:t xml:space="preserve"> (</w:t>
      </w:r>
      <w:proofErr w:type="spellStart"/>
      <w:r w:rsidRPr="00E46C92">
        <w:rPr>
          <w:rFonts w:ascii="Times New Roman CYR" w:eastAsia="Times New Roman" w:hAnsi="Times New Roman CYR" w:cs="Times New Roman CYR"/>
          <w:i/>
          <w:iCs/>
          <w:color w:val="000000"/>
          <w:sz w:val="27"/>
          <w:szCs w:val="27"/>
          <w:lang w:eastAsia="ru-RU"/>
        </w:rPr>
        <w:t>Rho</w:t>
      </w:r>
      <w:proofErr w:type="spellEnd"/>
      <w:r w:rsidRPr="00E46C92">
        <w:rPr>
          <w:rFonts w:ascii="Times New Roman CYR" w:eastAsia="Times New Roman" w:hAnsi="Times New Roman CYR" w:cs="Times New Roman CYR"/>
          <w:i/>
          <w:iCs/>
          <w:color w:val="000000"/>
          <w:sz w:val="27"/>
          <w:szCs w:val="27"/>
          <w:lang w:eastAsia="ru-RU"/>
        </w:rPr>
        <w:t>)</w:t>
      </w:r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, и означает "</w:t>
      </w:r>
      <w:proofErr w:type="spellStart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цаpский</w:t>
      </w:r>
      <w:proofErr w:type="spellEnd"/>
      <w:r w:rsidRPr="00E46C92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путь".</w:t>
      </w:r>
    </w:p>
    <w:p w:rsidR="00F74D59" w:rsidRPr="00E46C92" w:rsidRDefault="00F74D59" w:rsidP="00F74D59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D0706" w:rsidRDefault="00F74D59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F74D5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="00DD0706" w:rsidRPr="00F74D59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Ни в одном восточном языке такие слова не известны, но здесь содержится явная подсказка: </w:t>
      </w:r>
      <w:proofErr w:type="spellStart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, по </w:t>
      </w:r>
      <w:r w:rsidR="00AC56A0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Кур де </w:t>
      </w:r>
      <w:proofErr w:type="spellStart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Жебелену</w:t>
      </w:r>
      <w:proofErr w:type="spellEnd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есть иллюстрация "пути в Царство Божие", говоря библейским языком.</w:t>
      </w:r>
      <w:r w:rsidR="00D54392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Другого, менее значимого содержания, столь претенциозная оккультная система, как </w:t>
      </w:r>
      <w:proofErr w:type="spellStart"/>
      <w:r w:rsidR="00D54392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 w:rsidR="00D54392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, иметь попросту не может. Изложить сокровенную мудрость Божию - вот ее высшее историческое предназначение. И автор </w:t>
      </w:r>
      <w:proofErr w:type="spellStart"/>
      <w:r w:rsidR="00D54392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 w:rsidR="00D54392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кем бы он ни был, справился с этой задачей</w:t>
      </w:r>
      <w:r w:rsidR="006A67F1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как мы увидим,</w:t>
      </w:r>
      <w:r w:rsidR="00D54392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блестяще.</w:t>
      </w:r>
    </w:p>
    <w:p w:rsidR="007A236D" w:rsidRDefault="007F33B4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Опуская длинный ряд рассуждений и цитирования первоисточников, обратимся</w:t>
      </w:r>
      <w:r w:rsidR="007A236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сразу к результату: авторской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схем</w:t>
      </w:r>
      <w:r w:rsidR="007A236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е первоначального расклада </w:t>
      </w:r>
      <w:proofErr w:type="spellStart"/>
      <w:r w:rsidR="007A236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 w:rsidR="007A236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и проиллюстрируем его на примере колоды карт Египетского </w:t>
      </w:r>
      <w:proofErr w:type="spellStart"/>
      <w:r w:rsidR="007A236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 w:rsidR="000C1B9A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, имеющей более доходчивые </w:t>
      </w:r>
      <w:r w:rsidR="00075AD3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названия Старших Арканов по сравнению с другими колодами.</w:t>
      </w:r>
    </w:p>
    <w:p w:rsidR="007A236D" w:rsidRDefault="007A236D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7A236D" w:rsidRDefault="007A236D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7A236D" w:rsidRDefault="000C1B9A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 w:rsidRPr="00316C09">
        <w:object w:dxaOrig="10848" w:dyaOrig="9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499.5pt" o:ole="">
            <v:imagedata r:id="rId6" o:title=""/>
          </v:shape>
          <o:OLEObject Type="Embed" ProgID="Word.Document.12" ShapeID="_x0000_i1025" DrawAspect="Content" ObjectID="_1495033443" r:id="rId7">
            <o:FieldCodes>\s</o:FieldCodes>
          </o:OLEObject>
        </w:object>
      </w:r>
    </w:p>
    <w:p w:rsidR="007F33B4" w:rsidRDefault="007F33B4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tbl>
      <w:tblPr>
        <w:tblStyle w:val="a6"/>
        <w:tblpPr w:leftFromText="180" w:rightFromText="180" w:horzAnchor="page" w:tblpX="501" w:tblpY="1080"/>
        <w:tblW w:w="11165" w:type="dxa"/>
        <w:tblLayout w:type="fixed"/>
        <w:tblLook w:val="04A0"/>
      </w:tblPr>
      <w:tblGrid>
        <w:gridCol w:w="1242"/>
        <w:gridCol w:w="1276"/>
        <w:gridCol w:w="1276"/>
        <w:gridCol w:w="1559"/>
        <w:gridCol w:w="1701"/>
        <w:gridCol w:w="1418"/>
        <w:gridCol w:w="1275"/>
        <w:gridCol w:w="1418"/>
      </w:tblGrid>
      <w:tr w:rsidR="000C1B9A" w:rsidRPr="00443B15" w:rsidTr="00235FEA">
        <w:trPr>
          <w:trHeight w:val="2686"/>
        </w:trPr>
        <w:tc>
          <w:tcPr>
            <w:tcW w:w="1242" w:type="dxa"/>
            <w:tcBorders>
              <w:top w:val="nil"/>
              <w:left w:val="nil"/>
            </w:tcBorders>
          </w:tcPr>
          <w:p w:rsidR="000C1B9A" w:rsidRPr="003B2B74" w:rsidRDefault="000C1B9A" w:rsidP="00184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0C1B9A" w:rsidRDefault="000C1B9A" w:rsidP="00184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III</w:t>
            </w:r>
          </w:p>
          <w:p w:rsidR="000C1B9A" w:rsidRPr="00443B15" w:rsidRDefault="000C1B9A" w:rsidP="0018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B15">
              <w:rPr>
                <w:rFonts w:ascii="Times New Roman" w:hAnsi="Times New Roman" w:cs="Times New Roman"/>
                <w:sz w:val="24"/>
                <w:szCs w:val="24"/>
              </w:rPr>
              <w:t>Исида</w:t>
            </w:r>
          </w:p>
        </w:tc>
        <w:tc>
          <w:tcPr>
            <w:tcW w:w="1276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XIX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Сияние</w:t>
            </w:r>
          </w:p>
        </w:tc>
        <w:tc>
          <w:tcPr>
            <w:tcW w:w="1559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XX</w:t>
            </w: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Воскресение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мертвых</w:t>
            </w:r>
          </w:p>
        </w:tc>
        <w:tc>
          <w:tcPr>
            <w:tcW w:w="1701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XVII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Звезда магов</w:t>
            </w:r>
          </w:p>
        </w:tc>
        <w:tc>
          <w:tcPr>
            <w:tcW w:w="1418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XXI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Корона магов</w:t>
            </w:r>
          </w:p>
        </w:tc>
        <w:tc>
          <w:tcPr>
            <w:tcW w:w="1275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</w:t>
            </w:r>
          </w:p>
        </w:tc>
        <w:tc>
          <w:tcPr>
            <w:tcW w:w="1418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VIII</w:t>
            </w: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Равновесие</w:t>
            </w:r>
          </w:p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меч</w:t>
            </w:r>
          </w:p>
        </w:tc>
      </w:tr>
      <w:tr w:rsidR="000C1B9A" w:rsidRPr="00443B15" w:rsidTr="00235FEA">
        <w:trPr>
          <w:trHeight w:val="2679"/>
        </w:trPr>
        <w:tc>
          <w:tcPr>
            <w:tcW w:w="1242" w:type="dxa"/>
            <w:vAlign w:val="center"/>
          </w:tcPr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XXII</w:t>
            </w:r>
          </w:p>
          <w:p w:rsidR="000C1B9A" w:rsidRPr="00EA3052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рокодил</w:t>
            </w:r>
            <w:proofErr w:type="spellEnd"/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0C1B9A" w:rsidRPr="00443B15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XIV</w:t>
            </w: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</w:p>
          <w:p w:rsidR="000C1B9A" w:rsidRPr="00443B15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сосуда</w:t>
            </w:r>
          </w:p>
        </w:tc>
        <w:tc>
          <w:tcPr>
            <w:tcW w:w="1276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VI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пути</w:t>
            </w:r>
          </w:p>
        </w:tc>
        <w:tc>
          <w:tcPr>
            <w:tcW w:w="1559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XII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Жертва</w:t>
            </w:r>
          </w:p>
        </w:tc>
        <w:tc>
          <w:tcPr>
            <w:tcW w:w="1701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IX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свет</w:t>
            </w:r>
          </w:p>
        </w:tc>
        <w:tc>
          <w:tcPr>
            <w:tcW w:w="1418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Врата святилища</w:t>
            </w:r>
          </w:p>
        </w:tc>
        <w:tc>
          <w:tcPr>
            <w:tcW w:w="1275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V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Владыка Арканов</w:t>
            </w:r>
          </w:p>
        </w:tc>
        <w:tc>
          <w:tcPr>
            <w:tcW w:w="1418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</w:t>
            </w:r>
          </w:p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Сфинкс</w:t>
            </w:r>
          </w:p>
        </w:tc>
      </w:tr>
      <w:tr w:rsidR="000C1B9A" w:rsidRPr="00443B15" w:rsidTr="00235FEA">
        <w:trPr>
          <w:trHeight w:val="1557"/>
        </w:trPr>
        <w:tc>
          <w:tcPr>
            <w:tcW w:w="1242" w:type="dxa"/>
            <w:tcBorders>
              <w:left w:val="nil"/>
              <w:bottom w:val="nil"/>
            </w:tcBorders>
          </w:tcPr>
          <w:p w:rsidR="000C1B9A" w:rsidRPr="00443B15" w:rsidRDefault="000C1B9A" w:rsidP="0018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XV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Тифон</w:t>
            </w: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C1B9A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C1B9A" w:rsidRPr="00EA3052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XVIII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Сумрак</w:t>
            </w:r>
          </w:p>
        </w:tc>
        <w:tc>
          <w:tcPr>
            <w:tcW w:w="1559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XIII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Смерть с косой</w:t>
            </w:r>
          </w:p>
        </w:tc>
        <w:tc>
          <w:tcPr>
            <w:tcW w:w="1701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Укрощенный лев</w:t>
            </w:r>
          </w:p>
        </w:tc>
        <w:tc>
          <w:tcPr>
            <w:tcW w:w="1418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VII</w:t>
            </w:r>
          </w:p>
          <w:p w:rsidR="000C1B9A" w:rsidRPr="00945D2D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Колесница Осириса</w:t>
            </w:r>
          </w:p>
        </w:tc>
        <w:tc>
          <w:tcPr>
            <w:tcW w:w="1275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IV</w:t>
            </w:r>
          </w:p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Трон</w:t>
            </w:r>
          </w:p>
        </w:tc>
        <w:tc>
          <w:tcPr>
            <w:tcW w:w="1418" w:type="dxa"/>
            <w:vAlign w:val="center"/>
          </w:tcPr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35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XVI</w:t>
            </w:r>
          </w:p>
          <w:p w:rsidR="000C1B9A" w:rsidRPr="004D35F8" w:rsidRDefault="000C1B9A" w:rsidP="00184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Крушение башни</w:t>
            </w:r>
          </w:p>
        </w:tc>
      </w:tr>
    </w:tbl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A67F1" w:rsidRPr="00F74D59" w:rsidRDefault="006A67F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335825" w:rsidRDefault="00335825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D20C6F" w:rsidRDefault="00D20C6F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D20C6F" w:rsidRDefault="00D20C6F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1A162F" w:rsidRDefault="00075AD3" w:rsidP="001A162F">
      <w:pPr>
        <w:pStyle w:val="1"/>
        <w:spacing w:before="0" w:beforeAutospacing="0" w:after="0" w:afterAutospacing="0"/>
        <w:rPr>
          <w:rStyle w:val="apple-converted-space"/>
          <w:b w:val="0"/>
          <w:color w:val="1D1F21"/>
          <w:sz w:val="28"/>
          <w:szCs w:val="28"/>
        </w:rPr>
      </w:pPr>
      <w:r w:rsidRPr="001A162F">
        <w:rPr>
          <w:rStyle w:val="apple-converted-space"/>
          <w:b w:val="0"/>
          <w:color w:val="1D1F21"/>
          <w:sz w:val="28"/>
          <w:szCs w:val="28"/>
        </w:rPr>
        <w:lastRenderedPageBreak/>
        <w:t>Итак, расклад состоит из трех линий:</w:t>
      </w:r>
    </w:p>
    <w:p w:rsidR="001A162F" w:rsidRDefault="001A162F" w:rsidP="001A162F">
      <w:pPr>
        <w:pStyle w:val="1"/>
        <w:spacing w:before="0" w:beforeAutospacing="0" w:after="0" w:afterAutospacing="0"/>
        <w:rPr>
          <w:rStyle w:val="apple-converted-space"/>
          <w:b w:val="0"/>
          <w:color w:val="1D1F21"/>
          <w:sz w:val="28"/>
          <w:szCs w:val="28"/>
        </w:rPr>
      </w:pPr>
      <w:r>
        <w:rPr>
          <w:rStyle w:val="apple-converted-space"/>
          <w:b w:val="0"/>
          <w:color w:val="1D1F21"/>
          <w:sz w:val="28"/>
          <w:szCs w:val="28"/>
        </w:rPr>
        <w:t>-</w:t>
      </w:r>
      <w:r w:rsidR="00075AD3" w:rsidRPr="001A162F">
        <w:rPr>
          <w:rStyle w:val="apple-converted-space"/>
          <w:b w:val="0"/>
          <w:color w:val="1D1F21"/>
          <w:sz w:val="28"/>
          <w:szCs w:val="28"/>
        </w:rPr>
        <w:t xml:space="preserve"> средняя - это собственно сам человек</w:t>
      </w:r>
      <w:r w:rsidR="00AC56A0">
        <w:rPr>
          <w:rStyle w:val="apple-converted-space"/>
          <w:b w:val="0"/>
          <w:color w:val="1D1F21"/>
          <w:sz w:val="28"/>
          <w:szCs w:val="28"/>
        </w:rPr>
        <w:t xml:space="preserve"> и объективные факторы его социализации;</w:t>
      </w:r>
      <w:r w:rsidR="00075AD3" w:rsidRPr="001A162F">
        <w:rPr>
          <w:rStyle w:val="apple-converted-space"/>
          <w:b w:val="0"/>
          <w:color w:val="1D1F21"/>
          <w:sz w:val="28"/>
          <w:szCs w:val="28"/>
        </w:rPr>
        <w:t xml:space="preserve"> </w:t>
      </w:r>
    </w:p>
    <w:p w:rsidR="001A162F" w:rsidRDefault="001A162F" w:rsidP="001A162F">
      <w:pPr>
        <w:pStyle w:val="1"/>
        <w:spacing w:before="0" w:beforeAutospacing="0" w:after="0" w:afterAutospacing="0"/>
        <w:rPr>
          <w:rStyle w:val="apple-converted-space"/>
          <w:b w:val="0"/>
          <w:color w:val="1D1F21"/>
          <w:sz w:val="28"/>
          <w:szCs w:val="28"/>
        </w:rPr>
      </w:pPr>
      <w:r>
        <w:rPr>
          <w:rStyle w:val="apple-converted-space"/>
          <w:b w:val="0"/>
          <w:color w:val="1D1F21"/>
          <w:sz w:val="28"/>
          <w:szCs w:val="28"/>
        </w:rPr>
        <w:t xml:space="preserve">- </w:t>
      </w:r>
      <w:r w:rsidR="00075AD3" w:rsidRPr="001A162F">
        <w:rPr>
          <w:rStyle w:val="apple-converted-space"/>
          <w:b w:val="0"/>
          <w:color w:val="1D1F21"/>
          <w:sz w:val="28"/>
          <w:szCs w:val="28"/>
        </w:rPr>
        <w:t>верхняя - это его духовные феномены</w:t>
      </w:r>
      <w:r w:rsidR="00AC56A0">
        <w:rPr>
          <w:rStyle w:val="apple-converted-space"/>
          <w:b w:val="0"/>
          <w:color w:val="1D1F21"/>
          <w:sz w:val="28"/>
          <w:szCs w:val="28"/>
        </w:rPr>
        <w:t>;</w:t>
      </w:r>
      <w:r w:rsidR="00075AD3" w:rsidRPr="001A162F">
        <w:rPr>
          <w:rStyle w:val="apple-converted-space"/>
          <w:b w:val="0"/>
          <w:color w:val="1D1F21"/>
          <w:sz w:val="28"/>
          <w:szCs w:val="28"/>
        </w:rPr>
        <w:t xml:space="preserve"> </w:t>
      </w:r>
    </w:p>
    <w:p w:rsidR="001A162F" w:rsidRDefault="001A162F" w:rsidP="001A162F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rStyle w:val="apple-converted-space"/>
          <w:b w:val="0"/>
          <w:color w:val="1D1F21"/>
          <w:sz w:val="28"/>
          <w:szCs w:val="28"/>
        </w:rPr>
        <w:t xml:space="preserve">- </w:t>
      </w:r>
      <w:r w:rsidR="00075AD3" w:rsidRPr="001A162F">
        <w:rPr>
          <w:rStyle w:val="apple-converted-space"/>
          <w:b w:val="0"/>
          <w:color w:val="1D1F21"/>
          <w:sz w:val="28"/>
          <w:szCs w:val="28"/>
        </w:rPr>
        <w:t>нижняя - это его душевные феномены (в контексте</w:t>
      </w:r>
      <w:r w:rsidRPr="001A162F">
        <w:rPr>
          <w:rStyle w:val="apple-converted-space"/>
          <w:b w:val="0"/>
          <w:color w:val="1D1F21"/>
          <w:sz w:val="28"/>
          <w:szCs w:val="28"/>
        </w:rPr>
        <w:t xml:space="preserve"> христианского </w:t>
      </w:r>
      <w:proofErr w:type="spellStart"/>
      <w:r w:rsidRPr="001A162F">
        <w:rPr>
          <w:rStyle w:val="apple-converted-space"/>
          <w:b w:val="0"/>
          <w:color w:val="1D1F21"/>
          <w:sz w:val="28"/>
          <w:szCs w:val="28"/>
        </w:rPr>
        <w:t>человековедения</w:t>
      </w:r>
      <w:proofErr w:type="spellEnd"/>
      <w:r w:rsidRPr="001A162F">
        <w:rPr>
          <w:rStyle w:val="apple-converted-space"/>
          <w:b w:val="0"/>
          <w:color w:val="1D1F21"/>
          <w:sz w:val="28"/>
          <w:szCs w:val="28"/>
        </w:rPr>
        <w:t>; см.</w:t>
      </w:r>
      <w:r w:rsidR="00075AD3" w:rsidRPr="001A162F">
        <w:rPr>
          <w:rStyle w:val="apple-converted-space"/>
          <w:b w:val="0"/>
          <w:color w:val="1D1F21"/>
          <w:sz w:val="28"/>
          <w:szCs w:val="28"/>
        </w:rPr>
        <w:t xml:space="preserve"> </w:t>
      </w:r>
      <w:r>
        <w:rPr>
          <w:rStyle w:val="apple-converted-space"/>
          <w:b w:val="0"/>
          <w:color w:val="1D1F21"/>
          <w:sz w:val="28"/>
          <w:szCs w:val="28"/>
        </w:rPr>
        <w:t>"</w:t>
      </w:r>
      <w:r w:rsidRPr="001A162F">
        <w:rPr>
          <w:b w:val="0"/>
          <w:color w:val="000000"/>
          <w:sz w:val="28"/>
          <w:szCs w:val="28"/>
        </w:rPr>
        <w:t>Первое послание к Коринфянам святого апостола Павла</w:t>
      </w:r>
      <w:r>
        <w:rPr>
          <w:b w:val="0"/>
          <w:color w:val="000000"/>
          <w:sz w:val="28"/>
          <w:szCs w:val="28"/>
        </w:rPr>
        <w:t xml:space="preserve">" о том, что такое человек </w:t>
      </w:r>
      <w:r w:rsidR="00AC56A0">
        <w:rPr>
          <w:b w:val="0"/>
          <w:color w:val="000000"/>
          <w:sz w:val="28"/>
          <w:szCs w:val="28"/>
        </w:rPr>
        <w:t>"</w:t>
      </w:r>
      <w:r>
        <w:rPr>
          <w:b w:val="0"/>
          <w:color w:val="000000"/>
          <w:sz w:val="28"/>
          <w:szCs w:val="28"/>
        </w:rPr>
        <w:t>душевный</w:t>
      </w:r>
      <w:r w:rsidR="00AC56A0">
        <w:rPr>
          <w:b w:val="0"/>
          <w:color w:val="000000"/>
          <w:sz w:val="28"/>
          <w:szCs w:val="28"/>
        </w:rPr>
        <w:t>"</w:t>
      </w:r>
      <w:r>
        <w:rPr>
          <w:b w:val="0"/>
          <w:color w:val="000000"/>
          <w:sz w:val="28"/>
          <w:szCs w:val="28"/>
        </w:rPr>
        <w:t xml:space="preserve">, а что такое человек </w:t>
      </w:r>
      <w:r w:rsidR="00AC56A0">
        <w:rPr>
          <w:b w:val="0"/>
          <w:color w:val="000000"/>
          <w:sz w:val="28"/>
          <w:szCs w:val="28"/>
        </w:rPr>
        <w:t>"</w:t>
      </w:r>
      <w:r>
        <w:rPr>
          <w:b w:val="0"/>
          <w:color w:val="000000"/>
          <w:sz w:val="28"/>
          <w:szCs w:val="28"/>
        </w:rPr>
        <w:t>духовный</w:t>
      </w:r>
      <w:r w:rsidR="00AC56A0">
        <w:rPr>
          <w:b w:val="0"/>
          <w:color w:val="000000"/>
          <w:sz w:val="28"/>
          <w:szCs w:val="28"/>
        </w:rPr>
        <w:t>"</w:t>
      </w:r>
      <w:r>
        <w:rPr>
          <w:b w:val="0"/>
          <w:color w:val="000000"/>
          <w:sz w:val="28"/>
          <w:szCs w:val="28"/>
        </w:rPr>
        <w:t>).</w:t>
      </w:r>
    </w:p>
    <w:p w:rsidR="001A162F" w:rsidRDefault="001A162F" w:rsidP="001A162F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</w:rPr>
      </w:pPr>
    </w:p>
    <w:p w:rsidR="001A162F" w:rsidRDefault="001A162F" w:rsidP="001A162F">
      <w:pPr>
        <w:pStyle w:val="1"/>
        <w:spacing w:before="0" w:beforeAutospacing="0" w:after="0" w:afterAutospacing="0"/>
        <w:rPr>
          <w:color w:val="000000"/>
          <w:sz w:val="32"/>
          <w:szCs w:val="32"/>
        </w:rPr>
      </w:pPr>
      <w:r w:rsidRPr="001A162F">
        <w:rPr>
          <w:color w:val="000000"/>
          <w:sz w:val="32"/>
          <w:szCs w:val="32"/>
        </w:rPr>
        <w:t xml:space="preserve">Карта "Крокодил" </w:t>
      </w:r>
      <w:r w:rsidRPr="001A162F">
        <w:rPr>
          <w:color w:val="000000"/>
          <w:sz w:val="32"/>
          <w:szCs w:val="32"/>
          <w:lang w:val="en-US"/>
        </w:rPr>
        <w:t>XXII</w:t>
      </w:r>
      <w:r w:rsidRPr="001A162F">
        <w:rPr>
          <w:color w:val="000000"/>
          <w:sz w:val="32"/>
          <w:szCs w:val="32"/>
        </w:rPr>
        <w:t xml:space="preserve"> аркана ( в других колодах "Шут", "</w:t>
      </w:r>
      <w:proofErr w:type="spellStart"/>
      <w:r w:rsidRPr="001A162F">
        <w:rPr>
          <w:color w:val="000000"/>
          <w:sz w:val="32"/>
          <w:szCs w:val="32"/>
        </w:rPr>
        <w:t>Дурак</w:t>
      </w:r>
      <w:proofErr w:type="spellEnd"/>
      <w:r w:rsidRPr="001A162F">
        <w:rPr>
          <w:color w:val="000000"/>
          <w:sz w:val="32"/>
          <w:szCs w:val="32"/>
        </w:rPr>
        <w:t>" и номер карты 0)</w:t>
      </w:r>
      <w:r>
        <w:rPr>
          <w:color w:val="000000"/>
          <w:sz w:val="32"/>
          <w:szCs w:val="32"/>
        </w:rPr>
        <w:t>:</w:t>
      </w:r>
    </w:p>
    <w:p w:rsidR="001A162F" w:rsidRDefault="001A162F" w:rsidP="001A162F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</w:rPr>
      </w:pPr>
    </w:p>
    <w:p w:rsidR="005248F0" w:rsidRDefault="001A162F" w:rsidP="001A162F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Собственно "Индивид", как человеческая особь, лишенная социальных ролей и разума</w:t>
      </w:r>
      <w:r w:rsidR="00321E08">
        <w:rPr>
          <w:b w:val="0"/>
          <w:color w:val="000000"/>
          <w:sz w:val="28"/>
          <w:szCs w:val="28"/>
        </w:rPr>
        <w:t>, "дитя неразумное"</w:t>
      </w:r>
      <w:r w:rsidR="00AC56A0">
        <w:rPr>
          <w:b w:val="0"/>
          <w:color w:val="000000"/>
          <w:sz w:val="28"/>
          <w:szCs w:val="28"/>
        </w:rPr>
        <w:t xml:space="preserve"> в начале пути личностного становления</w:t>
      </w:r>
      <w:r>
        <w:rPr>
          <w:b w:val="0"/>
          <w:color w:val="000000"/>
          <w:sz w:val="28"/>
          <w:szCs w:val="28"/>
        </w:rPr>
        <w:t>. По египетской мифологии бог мудрости Тот в образе Ибиса пожирает именно яйца Крокодила, как олицетворения "неразумной всеядности"</w:t>
      </w:r>
      <w:r w:rsidR="00321E08">
        <w:rPr>
          <w:b w:val="0"/>
          <w:color w:val="000000"/>
          <w:sz w:val="28"/>
          <w:szCs w:val="28"/>
        </w:rPr>
        <w:t xml:space="preserve">, моральной инфантильности и </w:t>
      </w:r>
      <w:r w:rsidR="00AC56A0">
        <w:rPr>
          <w:b w:val="0"/>
          <w:color w:val="000000"/>
          <w:sz w:val="28"/>
          <w:szCs w:val="28"/>
        </w:rPr>
        <w:t xml:space="preserve">нравственной </w:t>
      </w:r>
      <w:r w:rsidR="00321E08">
        <w:rPr>
          <w:b w:val="0"/>
          <w:color w:val="000000"/>
          <w:sz w:val="28"/>
          <w:szCs w:val="28"/>
        </w:rPr>
        <w:t>нечистоплотности.</w:t>
      </w:r>
      <w:r w:rsidR="00232B10">
        <w:rPr>
          <w:b w:val="0"/>
          <w:color w:val="000000"/>
          <w:sz w:val="28"/>
          <w:szCs w:val="28"/>
        </w:rPr>
        <w:t xml:space="preserve"> Индивид в начале пути социализации.</w:t>
      </w:r>
    </w:p>
    <w:p w:rsidR="00B364C2" w:rsidRDefault="00B364C2" w:rsidP="001A162F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</w:rPr>
      </w:pPr>
    </w:p>
    <w:p w:rsidR="00B364C2" w:rsidRPr="00B364C2" w:rsidRDefault="00B364C2" w:rsidP="001A162F">
      <w:pPr>
        <w:pStyle w:val="1"/>
        <w:spacing w:before="0" w:beforeAutospacing="0" w:after="0" w:afterAutospacing="0"/>
        <w:rPr>
          <w:color w:val="000000"/>
          <w:sz w:val="32"/>
          <w:szCs w:val="32"/>
        </w:rPr>
      </w:pPr>
      <w:r w:rsidRPr="00B364C2">
        <w:rPr>
          <w:color w:val="000000"/>
          <w:sz w:val="32"/>
          <w:szCs w:val="32"/>
        </w:rPr>
        <w:t xml:space="preserve">Карта "Два сосуда" </w:t>
      </w:r>
      <w:r w:rsidRPr="00B364C2">
        <w:rPr>
          <w:color w:val="000000"/>
          <w:sz w:val="32"/>
          <w:szCs w:val="32"/>
          <w:lang w:val="en-US"/>
        </w:rPr>
        <w:t>XIV</w:t>
      </w:r>
      <w:r w:rsidRPr="00B364C2">
        <w:rPr>
          <w:color w:val="000000"/>
          <w:sz w:val="32"/>
          <w:szCs w:val="32"/>
        </w:rPr>
        <w:t xml:space="preserve"> аркана:</w:t>
      </w:r>
    </w:p>
    <w:p w:rsidR="00B364C2" w:rsidRDefault="00B364C2" w:rsidP="001A162F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</w:rPr>
      </w:pPr>
    </w:p>
    <w:p w:rsidR="00B364C2" w:rsidRPr="00B364C2" w:rsidRDefault="00B364C2" w:rsidP="001A162F">
      <w:pPr>
        <w:pStyle w:val="1"/>
        <w:spacing w:before="0" w:beforeAutospacing="0" w:after="0" w:afterAutospacing="0"/>
        <w:rPr>
          <w:rStyle w:val="apple-converted-space"/>
          <w:b w:val="0"/>
          <w:color w:val="1D1F21"/>
          <w:sz w:val="28"/>
          <w:szCs w:val="28"/>
        </w:rPr>
      </w:pPr>
    </w:p>
    <w:p w:rsidR="00B364C2" w:rsidRDefault="00B364C2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Биосоциальность человека, обладающего как материальными потребностями, так и духовными. Переливание воды из сосуда "материального" в сосуд "духовности" прежде, чем утолить жажду, символизирует  необходимость соблюдения социальных норм для удовлетворения </w:t>
      </w:r>
      <w:r w:rsidR="00AC56A0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естественных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потребностей.</w:t>
      </w:r>
    </w:p>
    <w:p w:rsidR="00B364C2" w:rsidRDefault="00B364C2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A0163A" w:rsidRDefault="00B364C2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  <w:r w:rsidRPr="00B364C2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"Исида" </w:t>
      </w:r>
      <w:r w:rsidRPr="00B364C2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III</w:t>
      </w:r>
      <w:r w:rsidRPr="00B364C2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</w:t>
      </w:r>
      <w:r w:rsidR="00A0163A"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  <w:t>:</w:t>
      </w:r>
    </w:p>
    <w:p w:rsidR="005248F0" w:rsidRDefault="00A0163A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"Божья искра" в человеке, как источник духовности и морали, Бог, как "</w:t>
      </w:r>
      <w:proofErr w:type="spellStart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глаголящая</w:t>
      </w:r>
      <w:proofErr w:type="spellEnd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совесть".</w:t>
      </w:r>
      <w:r w:rsidR="00B364C2" w:rsidRPr="00B364C2"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  <w:t xml:space="preserve"> </w:t>
      </w:r>
    </w:p>
    <w:p w:rsidR="00A0163A" w:rsidRDefault="00A0163A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A0163A" w:rsidRDefault="00A0163A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A0163A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"Тифон" </w:t>
      </w:r>
      <w:r w:rsidRPr="00A0163A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XV</w:t>
      </w:r>
      <w:r w:rsidRPr="00A0163A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</w:t>
      </w:r>
      <w: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>:</w:t>
      </w:r>
    </w:p>
    <w:p w:rsidR="00A0163A" w:rsidRDefault="00A0163A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"Сатанинское", плотское, душевное в человеке, греховное, мирское, и т.п. </w:t>
      </w:r>
    </w:p>
    <w:p w:rsidR="00A0163A" w:rsidRDefault="00A0163A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A0163A" w:rsidRPr="00A0163A" w:rsidRDefault="00A0163A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A0163A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"Два пути" </w:t>
      </w:r>
      <w:r w:rsidRPr="00A0163A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VI</w:t>
      </w:r>
      <w:r w:rsidRPr="00A0163A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5248F0" w:rsidRDefault="00A0163A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Нравственный выбор жизненного пути: путь добродетели или порока. Выбор "порочной брюнетки" по левую руку от юноши чреват "Божьей карой"</w:t>
      </w:r>
      <w:r w:rsidR="002F6A4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свыше (богиня </w:t>
      </w:r>
      <w:proofErr w:type="spellStart"/>
      <w:r w:rsidR="002F6A4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Бастет</w:t>
      </w:r>
      <w:proofErr w:type="spellEnd"/>
      <w:r w:rsidR="002F6A4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с луком и стрелами).</w:t>
      </w:r>
    </w:p>
    <w:p w:rsidR="00504B20" w:rsidRDefault="00504B20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504B20" w:rsidRDefault="00504B20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504B20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"Сияние" </w:t>
      </w:r>
      <w:r w:rsidRPr="00504B20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XIX</w:t>
      </w:r>
      <w:r w:rsidRPr="00504B20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504B20" w:rsidRDefault="00504B20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 w:rsidRPr="00504B20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Любовь, как </w:t>
      </w:r>
      <w:proofErr w:type="spellStart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системообразующий</w:t>
      </w:r>
      <w:proofErr w:type="spellEnd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фактор счастливой жизни, гарантирующий защиту Провидения ("Кто любит, то пребывает в Боге, и Бог пребывает в нем", как сказал Апостол Иоанн), главный ориентир в жизни.</w:t>
      </w:r>
    </w:p>
    <w:p w:rsidR="00504B20" w:rsidRDefault="00504B20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504B20" w:rsidRDefault="00504B20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504B20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"Сумрак" </w:t>
      </w:r>
      <w:r w:rsidRPr="00504B20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XVIII</w:t>
      </w:r>
      <w:r w:rsidRPr="00504B20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5248F0" w:rsidRDefault="00504B20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Утрата нравственных ориентиров под влиянием соблазнов;</w:t>
      </w:r>
      <w:r w:rsidR="007073F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самообман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котор</w:t>
      </w:r>
      <w:r w:rsidR="007073F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ый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очерняет </w:t>
      </w:r>
      <w:r w:rsidR="007073F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нравственное (белое) и обеляет аморальное (черное). Скорпион между псами олицетворяет непреодолимое размежевание добра и зла.</w:t>
      </w:r>
    </w:p>
    <w:p w:rsidR="00372158" w:rsidRDefault="00372158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372158" w:rsidRDefault="00372158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372158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"Смерть с косой" </w:t>
      </w:r>
      <w:r w:rsidRPr="00372158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XIII</w:t>
      </w:r>
      <w:r w:rsidRPr="00372158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372158" w:rsidRDefault="00372158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 w:rsidRPr="00372158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Бесплодный тупик порочной жизни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социальная смерть, как отвержение обществом, родными и близкими.</w:t>
      </w:r>
    </w:p>
    <w:p w:rsidR="008E34E4" w:rsidRDefault="008E34E4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8E34E4" w:rsidRDefault="008E34E4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8E34E4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"Жертва" </w:t>
      </w:r>
      <w:r w:rsidRPr="008E34E4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XII</w:t>
      </w:r>
      <w:r w:rsidRPr="008E34E4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8E34E4" w:rsidRDefault="008E34E4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 w:rsidRPr="008E34E4">
        <w:rPr>
          <w:rStyle w:val="apple-converted-space"/>
          <w:rFonts w:ascii="Times New Roman" w:hAnsi="Times New Roman" w:cs="Times New Roman"/>
          <w:color w:val="1D1F21"/>
          <w:sz w:val="32"/>
          <w:szCs w:val="32"/>
        </w:rPr>
        <w:t xml:space="preserve">Покаяние и </w:t>
      </w:r>
      <w:r w:rsidR="00595311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добровольный уход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от </w:t>
      </w:r>
      <w:r w:rsidR="00595311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мирской суеты (</w:t>
      </w:r>
      <w:proofErr w:type="spellStart"/>
      <w:r w:rsidR="00595311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самоповешение</w:t>
      </w:r>
      <w:proofErr w:type="spellEnd"/>
      <w:r w:rsidR="00595311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при котором деньги высыпаются на землю из карманов); самопожертвование ради ближнего, которое искупает все грехи.</w:t>
      </w:r>
    </w:p>
    <w:p w:rsidR="00595311" w:rsidRDefault="0059531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595311" w:rsidRDefault="00595311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595311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"Воскресение из мертвых" </w:t>
      </w:r>
      <w:r w:rsidRPr="00595311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XX</w:t>
      </w:r>
      <w:r w:rsidRPr="00595311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4000B7" w:rsidRDefault="00595311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Духовное воскрешение душевного человека к новой добродетельной </w:t>
      </w:r>
      <w:r w:rsidR="004000B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и счастливой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жизни.</w:t>
      </w:r>
    </w:p>
    <w:p w:rsidR="004000B7" w:rsidRDefault="004000B7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595311" w:rsidRDefault="004000B7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4000B7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"Внутренний свет" </w:t>
      </w:r>
      <w:r w:rsidRPr="004000B7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IX</w:t>
      </w:r>
      <w:r w:rsidRPr="004000B7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  <w:r w:rsidR="00595311" w:rsidRPr="004000B7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</w:t>
      </w:r>
    </w:p>
    <w:p w:rsidR="00E86B1B" w:rsidRDefault="00E86B1B" w:rsidP="00E86B1B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b w:val="0"/>
          <w:color w:val="000000"/>
          <w:sz w:val="32"/>
          <w:szCs w:val="32"/>
        </w:rPr>
      </w:pPr>
      <w:r w:rsidRPr="00E86B1B">
        <w:rPr>
          <w:rStyle w:val="apple-converted-space"/>
          <w:b w:val="0"/>
          <w:color w:val="1D1F21"/>
          <w:sz w:val="28"/>
          <w:szCs w:val="28"/>
        </w:rPr>
        <w:t xml:space="preserve">Разум, как ум, облагороженный высокой нравственностью, духовностью (ср. </w:t>
      </w:r>
      <w:r>
        <w:rPr>
          <w:rStyle w:val="apple-converted-space"/>
          <w:b w:val="0"/>
          <w:color w:val="1D1F21"/>
          <w:sz w:val="28"/>
          <w:szCs w:val="28"/>
        </w:rPr>
        <w:t>"И свет во тьме светит, и тьма не объяла его</w:t>
      </w:r>
      <w:r w:rsidRPr="00E86B1B">
        <w:rPr>
          <w:rFonts w:ascii="Arial" w:hAnsi="Arial" w:cs="Arial"/>
          <w:b w:val="0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 w:val="0"/>
          <w:color w:val="000000"/>
          <w:sz w:val="32"/>
          <w:szCs w:val="32"/>
        </w:rPr>
        <w:t xml:space="preserve">" </w:t>
      </w:r>
      <w:proofErr w:type="spellStart"/>
      <w:r w:rsidRPr="00E86B1B">
        <w:rPr>
          <w:b w:val="0"/>
          <w:color w:val="000000"/>
          <w:sz w:val="32"/>
          <w:szCs w:val="32"/>
        </w:rPr>
        <w:t>Иоан</w:t>
      </w:r>
      <w:proofErr w:type="spellEnd"/>
      <w:r>
        <w:rPr>
          <w:b w:val="0"/>
          <w:color w:val="000000"/>
          <w:sz w:val="32"/>
          <w:szCs w:val="32"/>
        </w:rPr>
        <w:t>.</w:t>
      </w:r>
      <w:r w:rsidRPr="00E86B1B">
        <w:rPr>
          <w:b w:val="0"/>
          <w:color w:val="000000"/>
          <w:sz w:val="32"/>
          <w:szCs w:val="32"/>
        </w:rPr>
        <w:t xml:space="preserve"> 1:5)</w:t>
      </w:r>
    </w:p>
    <w:p w:rsidR="00E86B1B" w:rsidRDefault="00E86B1B" w:rsidP="00E86B1B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b w:val="0"/>
          <w:color w:val="000000"/>
          <w:sz w:val="32"/>
          <w:szCs w:val="32"/>
        </w:rPr>
      </w:pPr>
    </w:p>
    <w:p w:rsidR="008C553E" w:rsidRDefault="008C553E" w:rsidP="00E86B1B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color w:val="000000"/>
          <w:sz w:val="32"/>
          <w:szCs w:val="32"/>
        </w:rPr>
      </w:pPr>
    </w:p>
    <w:p w:rsidR="008C553E" w:rsidRDefault="008C553E" w:rsidP="00E86B1B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color w:val="000000"/>
          <w:sz w:val="32"/>
          <w:szCs w:val="32"/>
        </w:rPr>
      </w:pPr>
    </w:p>
    <w:p w:rsidR="008C553E" w:rsidRDefault="008C553E" w:rsidP="00E86B1B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color w:val="000000"/>
          <w:sz w:val="32"/>
          <w:szCs w:val="32"/>
        </w:rPr>
      </w:pPr>
    </w:p>
    <w:p w:rsidR="00E86B1B" w:rsidRDefault="00E86B1B" w:rsidP="00E86B1B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color w:val="000000"/>
          <w:sz w:val="32"/>
          <w:szCs w:val="32"/>
        </w:rPr>
      </w:pPr>
      <w:r w:rsidRPr="00E86B1B">
        <w:rPr>
          <w:color w:val="000000"/>
          <w:sz w:val="32"/>
          <w:szCs w:val="32"/>
        </w:rPr>
        <w:t xml:space="preserve">Карта "Укрощенный лев" </w:t>
      </w:r>
      <w:r w:rsidRPr="00E86B1B">
        <w:rPr>
          <w:color w:val="000000"/>
          <w:sz w:val="32"/>
          <w:szCs w:val="32"/>
          <w:lang w:val="en-US"/>
        </w:rPr>
        <w:t>XI</w:t>
      </w:r>
      <w:r w:rsidRPr="00E86B1B">
        <w:rPr>
          <w:color w:val="000000"/>
          <w:sz w:val="32"/>
          <w:szCs w:val="32"/>
        </w:rPr>
        <w:t xml:space="preserve"> аркана:</w:t>
      </w:r>
    </w:p>
    <w:p w:rsidR="00E86B1B" w:rsidRPr="00E86B1B" w:rsidRDefault="00E86B1B" w:rsidP="00E86B1B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color w:val="000000"/>
          <w:sz w:val="32"/>
          <w:szCs w:val="32"/>
        </w:rPr>
      </w:pPr>
    </w:p>
    <w:p w:rsidR="004000B7" w:rsidRDefault="00E86B1B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Нравственный самоконтроль</w:t>
      </w:r>
      <w:r w:rsidR="008C553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диктующий социально приемлемое поведение, смирение гордыни.</w:t>
      </w:r>
    </w:p>
    <w:p w:rsidR="008C553E" w:rsidRDefault="008C553E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8C553E" w:rsidRDefault="008C553E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8C553E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"Звезда магов" </w:t>
      </w:r>
      <w:r w:rsidRPr="008C553E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XVII</w:t>
      </w:r>
      <w:r w:rsidRPr="008C553E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8C553E" w:rsidRDefault="008C553E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 w:rsidRPr="008C553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Нирвана, как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"блаженное угасание" корыстных желаний вследствие понимания их суетности и бесполезности для счаст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ливого</w:t>
      </w:r>
      <w:r w:rsidR="00464FFA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бытия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.</w:t>
      </w:r>
    </w:p>
    <w:p w:rsidR="00B438AE" w:rsidRDefault="00B438AE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B438AE" w:rsidRDefault="00B438AE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B438AE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"Врата святилища" </w:t>
      </w:r>
      <w:r w:rsidRPr="00B438AE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II</w:t>
      </w:r>
      <w:r w:rsidRPr="00B438AE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B438AE" w:rsidRDefault="00B438AE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 w:rsidRPr="00B438AE">
        <w:rPr>
          <w:rStyle w:val="apple-converted-space"/>
          <w:rFonts w:ascii="Times New Roman" w:hAnsi="Times New Roman" w:cs="Times New Roman"/>
          <w:color w:val="1D1F21"/>
          <w:sz w:val="32"/>
          <w:szCs w:val="32"/>
        </w:rPr>
        <w:t xml:space="preserve">Овладение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эзотерической символикой религиозных и оккультных учений, которое открывает </w:t>
      </w:r>
      <w:r w:rsidR="004D0B23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посвященным путь в Царство Небесное, в рай, в результате неуклонного  следования велениям совести, которая 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понимается, как</w:t>
      </w:r>
      <w:r w:rsidR="004D0B23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Глас Божий.</w:t>
      </w:r>
    </w:p>
    <w:p w:rsidR="00EC53EB" w:rsidRDefault="00EC53EB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EC53EB" w:rsidRPr="00EC53EB" w:rsidRDefault="00EC53EB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EC53EB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"Корона магов" </w:t>
      </w:r>
      <w:r w:rsidRPr="00EC53EB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XXI</w:t>
      </w:r>
      <w:r w:rsidRPr="00EC53EB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EC53EB" w:rsidRDefault="00EC53EB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"Поющая душа в гармонии с окружающим миром", позитивное мировосприятие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непреходящее счастье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.</w:t>
      </w:r>
    </w:p>
    <w:p w:rsidR="00EC53EB" w:rsidRDefault="00EC53EB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EC53EB" w:rsidRDefault="00EC53EB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EC53EB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"Колесница Осириса" </w:t>
      </w:r>
      <w:r w:rsidRPr="00EC53EB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VII</w:t>
      </w:r>
      <w:r w:rsidRPr="00EC53EB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EC53EB" w:rsidRDefault="009B4CDD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Успешность в миру, в повседневных делах и заботах, гарантированное благополучие духовно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совершенного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человека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которому сам Бог помогает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(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оседлал удачу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).</w:t>
      </w:r>
    </w:p>
    <w:p w:rsidR="00BC2124" w:rsidRDefault="00BC2124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BC2124" w:rsidRPr="009C6B62" w:rsidRDefault="00BC2124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9C6B62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"Владыка арканов" </w:t>
      </w:r>
      <w:r w:rsidRPr="009C6B62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V</w:t>
      </w:r>
      <w:r w:rsidRPr="009C6B62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BC2124" w:rsidRPr="00BC2124" w:rsidRDefault="00BC2124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"Свобода, как познанная необходимость". Понимание окружающего мира, реальности, позволяющее интуитивно избегать ошибочных путей, отчего тягостные заботы попросту не возникают.</w:t>
      </w:r>
    </w:p>
    <w:p w:rsidR="009B4CDD" w:rsidRDefault="009B4CDD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9C6B62" w:rsidRDefault="009C6B62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9C6B62" w:rsidRDefault="009C6B62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9C6B62" w:rsidRDefault="009C6B62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9C6B62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"Трон" </w:t>
      </w:r>
      <w:r w:rsidRPr="009C6B62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VI</w:t>
      </w:r>
      <w:r w:rsidRPr="009C6B62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9C6B62" w:rsidRDefault="009C6B62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Успешное занятие своего места в жизни и полная самореализация в социальных ролях.</w:t>
      </w:r>
    </w:p>
    <w:p w:rsidR="00B31027" w:rsidRDefault="00B31027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B31027" w:rsidRDefault="00B31027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B31027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"Маг" </w:t>
      </w:r>
      <w:r w:rsidRPr="00B31027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I</w:t>
      </w:r>
      <w:r w:rsidRPr="00B31027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B31027" w:rsidRDefault="00B31027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Мудрость самодостаточности , 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дарующая мышлению </w:t>
      </w:r>
      <w:r w:rsidR="006474EA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независим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ость</w:t>
      </w:r>
      <w:r w:rsidR="006474EA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от  стереотипов массового сознания и позволяющая реально предвидеть развитие любых социальных процессов.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Духовное могущество, личность, как итог социализации.</w:t>
      </w:r>
    </w:p>
    <w:p w:rsidR="006474EA" w:rsidRDefault="006474EA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6474EA" w:rsidRPr="00A36C3C" w:rsidRDefault="006474EA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A36C3C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"Сфинкс" ("Колесо фортуны")  </w:t>
      </w:r>
      <w:r w:rsidRPr="00A36C3C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</w:t>
      </w:r>
      <w:r w:rsidRPr="00A36C3C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A36C3C" w:rsidRDefault="006474EA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Судьба человека, как </w:t>
      </w:r>
      <w:r w:rsidR="00A36C3C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результат 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противоречивой </w:t>
      </w:r>
      <w:r w:rsidR="00A36C3C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мотивации его поведения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 естественными (биологическими) и социальными (духовными) потребностями; закон единства и борьбы</w:t>
      </w:r>
      <w:r w:rsidR="005E1D06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противоположностей, как источник социализации индивида в нравственной борьбе с самим собой</w:t>
      </w:r>
      <w:r w:rsidR="00CE1747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.</w:t>
      </w:r>
    </w:p>
    <w:p w:rsidR="005E1D06" w:rsidRDefault="005E1D06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5E1D06" w:rsidRPr="00420253" w:rsidRDefault="005E1D06" w:rsidP="004A11FB">
      <w:pPr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</w:pPr>
      <w:r w:rsidRPr="00420253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Карта "Крушение башни" </w:t>
      </w:r>
      <w:r w:rsidRPr="00420253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  <w:lang w:val="en-US"/>
        </w:rPr>
        <w:t>XVI</w:t>
      </w:r>
      <w:r w:rsidRPr="00420253">
        <w:rPr>
          <w:rStyle w:val="apple-converted-space"/>
          <w:rFonts w:ascii="Times New Roman" w:hAnsi="Times New Roman" w:cs="Times New Roman"/>
          <w:b/>
          <w:color w:val="1D1F21"/>
          <w:sz w:val="32"/>
          <w:szCs w:val="32"/>
        </w:rPr>
        <w:t xml:space="preserve"> аркана:</w:t>
      </w:r>
    </w:p>
    <w:p w:rsidR="005E1D06" w:rsidRDefault="005E1D06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Обреченность человека </w:t>
      </w:r>
      <w:r w:rsidR="00420253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физической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смерти, независимо от социального статуса ("Смерти никому не миновать: ни царям, ни пахарям"). Рок, как непредсказуемая комбинация непреодолимых факторов бытия ( катастрофы, смертельные болезни, природные и социальные катаклизмы)</w:t>
      </w:r>
      <w:r w:rsidR="00420253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. Объективная ограниченность возможностей человека в мире материального бытия и тщетность мирской суеты, которая неизбежно заканчивается крахом.</w:t>
      </w:r>
    </w:p>
    <w:p w:rsidR="00420253" w:rsidRDefault="00420253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420253" w:rsidRPr="00667A3D" w:rsidRDefault="00420253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  <w:r w:rsidRPr="00667A3D"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  <w:t xml:space="preserve">Карта "Равновесие и меч" </w:t>
      </w:r>
      <w:r w:rsidRPr="00667A3D"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  <w:lang w:val="en-US"/>
        </w:rPr>
        <w:t>VIII</w:t>
      </w:r>
      <w:r w:rsidRPr="00667A3D"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  <w:t xml:space="preserve"> аркана:</w:t>
      </w:r>
    </w:p>
    <w:p w:rsidR="00420253" w:rsidRPr="00420253" w:rsidRDefault="00420253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"Страшный суд", как предсмертная самооценка индивида, подводящая итог жизни; например, осознание своих роковых ошибок, исправить которые ради душевного упокоения уже невозможно. Если же жизнь прожита достойно, то </w:t>
      </w:r>
      <w:r w:rsidR="00667A3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-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"вечное блаженство"</w:t>
      </w:r>
      <w:r w:rsidR="00667A3D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как душевное упокоение последнего мига, которое формально для умершего будет длиться теперь вечно.</w:t>
      </w:r>
    </w:p>
    <w:p w:rsidR="00420253" w:rsidRDefault="00420253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4D24EE" w:rsidRDefault="003A68BB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lastRenderedPageBreak/>
        <w:t xml:space="preserve">Таким образом, карты </w:t>
      </w:r>
      <w:proofErr w:type="spellStart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с позиций религиозной этики представляют собой изложение жизненной стратегии, ведущей к Царство Небесное, которое есть ничто иное, как счастье нравственного благополучия, которому не страшны никакие превратности мате</w:t>
      </w:r>
      <w:r w:rsidR="004D6043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риального мира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, "абсолютная свобода духовного могущества</w:t>
      </w:r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праведного человека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". </w:t>
      </w:r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Или. как сказано в Библии</w:t>
      </w:r>
      <w:r w:rsidR="004D24EE" w:rsidRPr="004D24EE"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  <w:t>:"</w:t>
      </w:r>
      <w:r w:rsidR="004D24EE" w:rsidRPr="004D24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Царствие Божие не пища и питие, но праведность и мир и радость во Святом Духе".</w:t>
      </w:r>
      <w:r w:rsidR="004D24EE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4D24EE" w:rsidRDefault="004D6043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Детальное описание каждой из карт </w:t>
      </w:r>
      <w:proofErr w:type="spellStart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</w:t>
      </w:r>
      <w:proofErr w:type="spellEnd"/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с анализом ее цифровой, образно</w:t>
      </w:r>
      <w:r w:rsidR="004C1F41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й, цветовой, сюжетной символики и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</w:t>
      </w:r>
      <w:r w:rsidR="004C1F41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всех 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ее архетипов </w:t>
      </w:r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может быть</w:t>
      </w:r>
      <w: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</w:t>
      </w:r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темой особого изучения  на факультативах по </w:t>
      </w:r>
      <w:proofErr w:type="spellStart"/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культурологии</w:t>
      </w:r>
      <w:proofErr w:type="spellEnd"/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и </w:t>
      </w:r>
      <w:proofErr w:type="spellStart"/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религиеведению</w:t>
      </w:r>
      <w:proofErr w:type="spellEnd"/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. </w:t>
      </w:r>
      <w:proofErr w:type="spellStart"/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>Тарологической</w:t>
      </w:r>
      <w:proofErr w:type="spellEnd"/>
      <w:r w:rsidR="004D24EE"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  <w:t xml:space="preserve"> литературы по этой тематике превеликое множество, и интересующиеся могут без труда ознакомиться с ней. </w:t>
      </w:r>
    </w:p>
    <w:p w:rsidR="004D24EE" w:rsidRDefault="004D24EE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4000B7" w:rsidRPr="004000B7" w:rsidRDefault="004000B7" w:rsidP="004A11FB">
      <w:pPr>
        <w:rPr>
          <w:rStyle w:val="apple-converted-space"/>
          <w:rFonts w:ascii="Times New Roman" w:hAnsi="Times New Roman" w:cs="Times New Roman"/>
          <w:color w:val="1D1F21"/>
          <w:sz w:val="28"/>
          <w:szCs w:val="28"/>
        </w:rPr>
      </w:pPr>
    </w:p>
    <w:p w:rsidR="005248F0" w:rsidRDefault="005248F0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5248F0" w:rsidRDefault="005248F0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5248F0" w:rsidRDefault="005248F0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5248F0" w:rsidRDefault="005248F0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5248F0" w:rsidRDefault="005248F0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5248F0" w:rsidRDefault="005248F0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5248F0" w:rsidRDefault="005248F0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p w:rsidR="005248F0" w:rsidRDefault="005248F0" w:rsidP="004A11FB">
      <w:pPr>
        <w:rPr>
          <w:rStyle w:val="apple-converted-space"/>
          <w:rFonts w:ascii="Times New Roman" w:hAnsi="Times New Roman" w:cs="Times New Roman"/>
          <w:b/>
          <w:color w:val="1D1F21"/>
          <w:sz w:val="28"/>
          <w:szCs w:val="28"/>
        </w:rPr>
      </w:pPr>
    </w:p>
    <w:sectPr w:rsidR="005248F0" w:rsidSect="000C1B9A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B2F" w:rsidRDefault="00C62B2F" w:rsidP="00667A3D">
      <w:pPr>
        <w:spacing w:after="0" w:line="240" w:lineRule="auto"/>
      </w:pPr>
      <w:r>
        <w:separator/>
      </w:r>
    </w:p>
  </w:endnote>
  <w:endnote w:type="continuationSeparator" w:id="0">
    <w:p w:rsidR="00C62B2F" w:rsidRDefault="00C62B2F" w:rsidP="0066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B2F" w:rsidRDefault="00C62B2F" w:rsidP="00667A3D">
      <w:pPr>
        <w:spacing w:after="0" w:line="240" w:lineRule="auto"/>
      </w:pPr>
      <w:r>
        <w:separator/>
      </w:r>
    </w:p>
  </w:footnote>
  <w:footnote w:type="continuationSeparator" w:id="0">
    <w:p w:rsidR="00C62B2F" w:rsidRDefault="00C62B2F" w:rsidP="00667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453"/>
    <w:rsid w:val="00075AD3"/>
    <w:rsid w:val="000C1B9A"/>
    <w:rsid w:val="00116CF1"/>
    <w:rsid w:val="00161339"/>
    <w:rsid w:val="00184E96"/>
    <w:rsid w:val="001A162F"/>
    <w:rsid w:val="001C224A"/>
    <w:rsid w:val="00232B10"/>
    <w:rsid w:val="00235FEA"/>
    <w:rsid w:val="002939FE"/>
    <w:rsid w:val="002F3456"/>
    <w:rsid w:val="002F6A46"/>
    <w:rsid w:val="00321E08"/>
    <w:rsid w:val="00335825"/>
    <w:rsid w:val="00372158"/>
    <w:rsid w:val="003A68BB"/>
    <w:rsid w:val="003C75D6"/>
    <w:rsid w:val="004000B7"/>
    <w:rsid w:val="00407743"/>
    <w:rsid w:val="00420253"/>
    <w:rsid w:val="004233B8"/>
    <w:rsid w:val="00463E37"/>
    <w:rsid w:val="00464FFA"/>
    <w:rsid w:val="004A11FB"/>
    <w:rsid w:val="004C1F41"/>
    <w:rsid w:val="004D0B23"/>
    <w:rsid w:val="004D24EE"/>
    <w:rsid w:val="004D6043"/>
    <w:rsid w:val="00504B20"/>
    <w:rsid w:val="005248F0"/>
    <w:rsid w:val="00595311"/>
    <w:rsid w:val="005D4FEC"/>
    <w:rsid w:val="005D5A9B"/>
    <w:rsid w:val="005E1D06"/>
    <w:rsid w:val="006107EF"/>
    <w:rsid w:val="006474EA"/>
    <w:rsid w:val="00667A3D"/>
    <w:rsid w:val="006A67F1"/>
    <w:rsid w:val="007073FE"/>
    <w:rsid w:val="007A236D"/>
    <w:rsid w:val="007A75C7"/>
    <w:rsid w:val="007E523C"/>
    <w:rsid w:val="007E62B5"/>
    <w:rsid w:val="007F33B4"/>
    <w:rsid w:val="00834CCF"/>
    <w:rsid w:val="008B5E1E"/>
    <w:rsid w:val="008C553E"/>
    <w:rsid w:val="008E34E4"/>
    <w:rsid w:val="009078D7"/>
    <w:rsid w:val="009B4CDD"/>
    <w:rsid w:val="009C47BB"/>
    <w:rsid w:val="009C6B62"/>
    <w:rsid w:val="009E6681"/>
    <w:rsid w:val="00A0163A"/>
    <w:rsid w:val="00A1776F"/>
    <w:rsid w:val="00A314BE"/>
    <w:rsid w:val="00A3650C"/>
    <w:rsid w:val="00A36C3C"/>
    <w:rsid w:val="00A528FF"/>
    <w:rsid w:val="00AC56A0"/>
    <w:rsid w:val="00AC6EF1"/>
    <w:rsid w:val="00B31027"/>
    <w:rsid w:val="00B364C2"/>
    <w:rsid w:val="00B438AE"/>
    <w:rsid w:val="00BC2124"/>
    <w:rsid w:val="00C47F5A"/>
    <w:rsid w:val="00C62B2F"/>
    <w:rsid w:val="00C81902"/>
    <w:rsid w:val="00CE1747"/>
    <w:rsid w:val="00D07628"/>
    <w:rsid w:val="00D20C6F"/>
    <w:rsid w:val="00D54392"/>
    <w:rsid w:val="00DD0706"/>
    <w:rsid w:val="00DD4453"/>
    <w:rsid w:val="00E57A9D"/>
    <w:rsid w:val="00E86B1B"/>
    <w:rsid w:val="00EC2AC0"/>
    <w:rsid w:val="00EC53EB"/>
    <w:rsid w:val="00F22CA1"/>
    <w:rsid w:val="00F67516"/>
    <w:rsid w:val="00F74D59"/>
    <w:rsid w:val="00F77868"/>
    <w:rsid w:val="00F87FEA"/>
    <w:rsid w:val="00FA6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76F"/>
  </w:style>
  <w:style w:type="paragraph" w:styleId="1">
    <w:name w:val="heading 1"/>
    <w:basedOn w:val="a"/>
    <w:link w:val="10"/>
    <w:uiPriority w:val="9"/>
    <w:qFormat/>
    <w:rsid w:val="001A16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D4FEC"/>
    <w:rPr>
      <w:i/>
      <w:iCs/>
    </w:rPr>
  </w:style>
  <w:style w:type="character" w:styleId="a5">
    <w:name w:val="Strong"/>
    <w:basedOn w:val="a0"/>
    <w:uiPriority w:val="22"/>
    <w:qFormat/>
    <w:rsid w:val="005D4FEC"/>
    <w:rPr>
      <w:b/>
      <w:bCs/>
    </w:rPr>
  </w:style>
  <w:style w:type="character" w:customStyle="1" w:styleId="apple-converted-space">
    <w:name w:val="apple-converted-space"/>
    <w:basedOn w:val="a0"/>
    <w:rsid w:val="005D4FEC"/>
  </w:style>
  <w:style w:type="table" w:styleId="a6">
    <w:name w:val="Table Grid"/>
    <w:basedOn w:val="a1"/>
    <w:uiPriority w:val="59"/>
    <w:rsid w:val="000C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A16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67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7A3D"/>
  </w:style>
  <w:style w:type="paragraph" w:styleId="a9">
    <w:name w:val="footer"/>
    <w:basedOn w:val="a"/>
    <w:link w:val="aa"/>
    <w:uiPriority w:val="99"/>
    <w:semiHidden/>
    <w:unhideWhenUsed/>
    <w:rsid w:val="00667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7A3D"/>
  </w:style>
  <w:style w:type="character" w:customStyle="1" w:styleId="form-required">
    <w:name w:val="form-required"/>
    <w:basedOn w:val="a0"/>
    <w:rsid w:val="00C47F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8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Bond</dc:creator>
  <cp:lastModifiedBy>James Bond</cp:lastModifiedBy>
  <cp:revision>35</cp:revision>
  <dcterms:created xsi:type="dcterms:W3CDTF">2015-06-04T16:22:00Z</dcterms:created>
  <dcterms:modified xsi:type="dcterms:W3CDTF">2015-06-05T16:18:00Z</dcterms:modified>
</cp:coreProperties>
</file>