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97" w:rsidRPr="00F76597" w:rsidRDefault="00F76597" w:rsidP="00F76597">
      <w:pPr>
        <w:rPr>
          <w:rFonts w:eastAsia="Times New Roman"/>
          <w:sz w:val="32"/>
          <w:szCs w:val="32"/>
        </w:rPr>
      </w:pPr>
      <w:r w:rsidRPr="00F76597">
        <w:rPr>
          <w:rFonts w:eastAsia="Times New Roman"/>
          <w:sz w:val="32"/>
          <w:szCs w:val="32"/>
        </w:rPr>
        <w:t>Консультация для родителей детского сада. Способы улучшения здоровья ребенка</w:t>
      </w:r>
    </w:p>
    <w:p w:rsidR="00F4495C" w:rsidRDefault="00F76597" w:rsidP="00F76597">
      <w:r w:rsidRPr="00F76597">
        <w:rPr>
          <w:rFonts w:ascii="Arial" w:eastAsia="Times New Roman" w:hAnsi="Arial" w:cs="Arial"/>
          <w:b/>
          <w:bCs/>
          <w:color w:val="000000"/>
          <w:sz w:val="25"/>
        </w:rPr>
        <w:t>Автор: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Дыкун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Ирина Валерьевна, инструктор по физической культуре, МАДОУ "Детский сад № 86" г. Березники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Описание: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предлагаю Вашему вниманию консультацию для родителей. В ней даются рекомендации по ознакомлению родителей с правильным закаливанием ребенка и различные упражнения для здоровья ребенка. Данный материал будет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полезен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прежде всего родителям.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Цель работы: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повышение интереса родителей к здоровью детей.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Основные принципы закаливания: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непрерывность,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постепенность,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комплексность.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Закаливание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(с рождения) контрастной водой, горячим способом (баня). Заканчивать процедуру водного закаливания нужно теплой водой.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Горячее закаливание – рукавичка или губка. Температура воды – 39-40 град. Губка обмакивается в воду, отжимается, обтираются конечности. Первые три процедуры проходят с использованием полотенца, потом – без полотенца. Этот вид закаливания имеет тот же эффект, что и контрастное закаливание. Положительные моменты данного вида закаливания: положительные эмоции, можно не прекращать во время болезни, выполнять дома в выходные дни. Наибольшую эффективность закаливание будет иметь, когда оно выполняется родителями дома.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F76597">
        <w:rPr>
          <w:rFonts w:ascii="Arial" w:eastAsia="Times New Roman" w:hAnsi="Arial" w:cs="Arial"/>
          <w:b/>
          <w:bCs/>
          <w:color w:val="000000"/>
          <w:sz w:val="25"/>
        </w:rPr>
        <w:t>Босохождение</w:t>
      </w:r>
      <w:proofErr w:type="spellEnd"/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– дети разуваются, выполняют разминку. Разминка – на носочках, на пяточках, на внутренней стороне стопы, на внешней стороне стопы. Наибольший эффект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босохождение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имеет, когда дети ходят ногами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нераскрытым сосновым шишкам (шишки выделяют фитонциды, полезные для здоровья ребенка). Также можно пропитать коврик солевым раствором (использовать специальную морскую соль).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Массаж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является профилактикой заболеваний и служит для повышения иммунитета.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Массаж горла с 2-х лет – 3 раза в день – выполняется перед выходом на улицу. Описание: подушечками 2-5-го пальцев от мочки уха до грудины и ключицы справа и слева, затем глоток (5-10 раз). Большим детям необходимо выполнять это упражнение в </w:t>
      </w:r>
      <w:proofErr w:type="spellStart"/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осеннее-весенний</w:t>
      </w:r>
      <w:proofErr w:type="spellEnd"/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период через каждый 2,5 часа.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Упражнение «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вылизывания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тарелочки» (дети представляют сгущенку в глубокой тарелке). Данное упражнение служит профилактикой заболевания горла.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Упражнение «достать языком подбородок». Сесть прямо, руки на коленях, достать языком подбородок. Это упражнение нормализует температуру тела 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ребенка. Оно пришло к нам из йоги – поза льва. Достаточно 4-5 движений.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Упражнение для улучшения голосовых связок, профилактики заболеваний горла. Выполняется утром 5-6 раз: языком достать нос и подбородок.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Лицевой массаж: 6 упражнение с 2-месячного возраста.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Упр.1 – подушечками 2-3 пальцев или большого пальца (если мы делаем ребенку) или средней фалангой указательного пальца растереть нос от спинки к щекам – 10-20 движений.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Упр.2 – пневмомассаж – глубокий вдох, закрыть рот, закрыть ноздри пальцами и с усилием сделать выдох через одну ноздрю, открывая и закрывая ее. Повторить для другой ноздри. Особенно эффективно при отите среднего уха. При гайморите после этого упражнения промыть нос соленой водой (1 чайная ложка на 1 стакан воды) или отваром чистотела (1 столовая ложка на 1 стакан горячей воды). При рините нос промывать обыкновенной холодной водой и делать глоток (3 раза промыть, 1 глотнуть; в течение 10 дней).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Упр.3 – растереть подбородок тыльной стороной 2-5 пальцев (10-20 движений) от середины подбородка к мочке уха. При этом два пальца должны быть сверху, два пальца снизу от подбородочной линии. Если вы делаете ребенку, то подушечками пальцев.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Упр.4 – помассировать точку, расположенную между носовыми костями и хрящевой частью носа (точка дужки очков). 10 движений по часовой стрелке и 10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против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Упр.5 – подушечками 2-5 пальцев растереть лоб от середины к вискам (10-20 движений).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Упр.6 – суставом указательного пальца растереть 6 точек лба (5-10 движений по часовой стрелке сверху вниз 2,5 минуты).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Закончить массаж лучше всего, используя бальзам «КИМ» или «Звезда».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Точечный массаж. Основные точки: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точка в центре груди;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2 см от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еремной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ямки;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на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еремной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ямке;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на 7-ом шейном позвонке.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Широко использовать для массажа точки: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крылья носа;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дужки очков;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вершины бровей;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под бровями в первой трети;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под бровями во второй трети;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над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козелком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в основании уха;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между указательным и большим пальцем.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Массаж ушной раковины. Все зоны мозга спроецированы на ушной раковине. Ушная раковина напоминает почку и эмбрион 4-6 недель.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Мочка уха – голова.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Вверху – таз и нижние конечности.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Боковая поверхность – позвоночник.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Наружное слуховое отверстие – речевой аппарат.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Прокол ушей разрешается после 14 лет.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Упр.1 – обхватить ушную раковину и потянуть ее вверх, вниз, вперед, назад и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повращать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против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часовой стрелки по 2-3 движения.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Упр.2 – основание ладони вкручивать в ушную раковину и резко поднимаем (рот должен быть закрыт).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Упр.3 – похлопать ушами (пальчиками ухо вперед).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Упр.4 – захватить верхушку уха и прижать к ушной раковине, сделать «пельмени».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Упр.5 – подушечками 2 и 3-го пальцев растереть боковую поверхность ушной раковины (вверх, вниз по 10 раз).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Упр.6 – указательным пальцем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порастирать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козелок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вверх, вниз 10-20 раз.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Упр.7 – 10-15 сек. </w:t>
      </w:r>
      <w:proofErr w:type="spell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порастирать</w:t>
      </w:r>
      <w:proofErr w:type="spell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мочку уха.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Эти упражнения могут использоваться как физкультминутка во время занятия или как гимнастика пробуждения.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Профилактика нарушения зрения</w:t>
      </w:r>
      <w:proofErr w:type="gramStart"/>
      <w:r w:rsidRPr="00F76597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пр.1 – на стекле расположить 5 точек (4 на стекле (вправо, влево, вверх, вниз) 1 вдалеке); выполнять по 5 раз.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Упр.2 – «маятник» - не поворачивая головы, вращать глазами вправо – обратно, влево – обратно.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Упр.3 – с 3-х лет добавляем вращение вверх – вниз, с 4-х лет добавляем вращение по диагонали.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Для привлечения внимания детей использовать яркую игрушку.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Китайская гимнастика для глаз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пр.1 – подушечками больших пальцев 8 раз нажать на точку, расположенную у внутреннего угла глаза (1 секунда – 1 надавливание).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Упр.2 – подушечками больших пальцев 4 раза нажать на точку, расположенную на 1 см сзади от наружного угла глаза, чередуя надавливание с массажем век указательным пальцем.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Упр.3 – 6 раз нажать на точку, расположенную на скуловой кости на уровне проекции зрачка.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Упр.4 – подушками 2-4 пальцев от углов рта провести к крыльям носа, далее по бокам носа и над бровями через точку 2 (упр.2) и вернуться к углам рта (4 раза).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Все упражнения повторять в данной последовательности 3 раза в день по 1,5 минуты.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b/>
          <w:bCs/>
          <w:color w:val="000000"/>
          <w:sz w:val="25"/>
        </w:rPr>
        <w:t>Полоскание горла осуществляется следующими растворами: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соль-сода,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•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чесночный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• травяной,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• соляной.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Для предотвращения воздушно-капельных инфекций при входе в помещение сполоснуть руки холодной водой, промыть нос.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F76597">
        <w:rPr>
          <w:rFonts w:ascii="Arial" w:eastAsia="Times New Roman" w:hAnsi="Arial" w:cs="Arial"/>
          <w:b/>
          <w:bCs/>
          <w:color w:val="000000"/>
          <w:sz w:val="25"/>
        </w:rPr>
        <w:t>Ароматерапия</w:t>
      </w:r>
      <w:proofErr w:type="spellEnd"/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(при отсутствии детей, имеющих аллергические заболевания). Лук и чеснок аллергенами не являются.</w:t>
      </w:r>
      <w:r w:rsidRPr="00F76597">
        <w:rPr>
          <w:rFonts w:ascii="Arial" w:eastAsia="Times New Roman" w:hAnsi="Arial" w:cs="Arial"/>
          <w:color w:val="000000"/>
          <w:sz w:val="25"/>
        </w:rPr>
        <w:t> 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Чеснок разделить на 4 части – на 4 часа, поставить на подоконник или повесить над кроватями детей.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Хвою деревьев (ель) – 1 столовая ложка – измельчить, поставить на подоконник – выделение фитонцидов.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Отвар из хвои: хвою залить холодной водой, прокипятить и настоять, разделить на 2 раза, полученный раствор разбрызгивать в группе в течение дня.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Ветки хвойных деревьев осенью поставить в группу на 2-3 месяца.</w:t>
      </w:r>
      <w:r w:rsidRPr="00F76597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Отвары из трав: 3 столовых ложки сухого сырья залить 1 л холодной воды, довести до кипения, кипятить 1-3 минуты и дать настояться. Распылять во время сна или перед сном при помощи пульверизатора в спальне по 0,5 стакана на высоте роста взрослого человека (1л на 2 дня). </w:t>
      </w:r>
      <w:proofErr w:type="gramStart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Для отвара можно использовать мяту, календулу, подорожник, мать-и-мачеху, листья ивы, сирени, облепихи, зверобой, чабрец, ягоды и листья ирги и т.д.</w:t>
      </w:r>
      <w:proofErr w:type="gramEnd"/>
      <w:r w:rsidRPr="00F765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Эффект от данной процедуры равносилен люстре Чижевского.</w:t>
      </w:r>
    </w:p>
    <w:sectPr w:rsidR="00F4495C" w:rsidSect="008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320"/>
    <w:rsid w:val="002E73C2"/>
    <w:rsid w:val="008E683B"/>
    <w:rsid w:val="00D67322"/>
    <w:rsid w:val="00E03320"/>
    <w:rsid w:val="00F4495C"/>
    <w:rsid w:val="00F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2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76597"/>
    <w:rPr>
      <w:b/>
      <w:bCs/>
    </w:rPr>
  </w:style>
  <w:style w:type="character" w:customStyle="1" w:styleId="apple-converted-space">
    <w:name w:val="apple-converted-space"/>
    <w:basedOn w:val="a0"/>
    <w:rsid w:val="00F76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89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6340</Characters>
  <Application>Microsoft Office Word</Application>
  <DocSecurity>0</DocSecurity>
  <Lines>52</Lines>
  <Paragraphs>14</Paragraphs>
  <ScaleCrop>false</ScaleCrop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2015-04-26T15:30:00Z</dcterms:created>
  <dcterms:modified xsi:type="dcterms:W3CDTF">2015-04-26T15:50:00Z</dcterms:modified>
</cp:coreProperties>
</file>