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B5" w:rsidRDefault="001B33FA" w:rsidP="00703FB5">
      <w:pPr>
        <w:pStyle w:val="1"/>
        <w:shd w:val="clear" w:color="auto" w:fill="auto"/>
        <w:spacing w:line="240" w:lineRule="auto"/>
        <w:ind w:right="260"/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4" type="#_x0000_t136" style="width:444pt;height:42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Охрана  зрения  у  детей."/>
          </v:shape>
        </w:pict>
      </w:r>
      <w:bookmarkStart w:id="0" w:name="_GoBack"/>
      <w:bookmarkEnd w:id="0"/>
    </w:p>
    <w:p w:rsidR="00703FB5" w:rsidRDefault="00703FB5" w:rsidP="00703FB5">
      <w:pPr>
        <w:pStyle w:val="1"/>
        <w:shd w:val="clear" w:color="auto" w:fill="auto"/>
        <w:spacing w:line="240" w:lineRule="auto"/>
        <w:ind w:left="20" w:right="260"/>
        <w:rPr>
          <w:sz w:val="40"/>
          <w:szCs w:val="40"/>
        </w:rPr>
      </w:pPr>
    </w:p>
    <w:tbl>
      <w:tblPr>
        <w:tblStyle w:val="a4"/>
        <w:tblW w:w="0" w:type="auto"/>
        <w:tblInd w:w="20" w:type="dxa"/>
        <w:tblBorders>
          <w:top w:val="thinThickSmallGap" w:sz="24" w:space="0" w:color="00B050"/>
          <w:left w:val="thinThickSmallGap" w:sz="24" w:space="0" w:color="00B050"/>
          <w:bottom w:val="thinThickSmallGap" w:sz="24" w:space="0" w:color="00B050"/>
          <w:right w:val="thinThickSmallGap" w:sz="24" w:space="0" w:color="00B050"/>
          <w:insideH w:val="thinThickSmallGap" w:sz="24" w:space="0" w:color="00B050"/>
          <w:insideV w:val="thinThickSmallGap" w:sz="24" w:space="0" w:color="00B050"/>
        </w:tblBorders>
        <w:tblLook w:val="04A0" w:firstRow="1" w:lastRow="0" w:firstColumn="1" w:lastColumn="0" w:noHBand="0" w:noVBand="1"/>
      </w:tblPr>
      <w:tblGrid>
        <w:gridCol w:w="10294"/>
      </w:tblGrid>
      <w:tr w:rsidR="009D66C0" w:rsidRPr="009D66C0" w:rsidTr="001B33FA">
        <w:tc>
          <w:tcPr>
            <w:tcW w:w="10294" w:type="dxa"/>
          </w:tcPr>
          <w:p w:rsidR="009D66C0" w:rsidRPr="009D66C0" w:rsidRDefault="009D66C0" w:rsidP="00703FB5">
            <w:pPr>
              <w:pStyle w:val="1"/>
              <w:shd w:val="clear" w:color="auto" w:fill="auto"/>
              <w:spacing w:line="240" w:lineRule="auto"/>
              <w:ind w:right="260" w:firstLine="0"/>
              <w:rPr>
                <w:b/>
                <w:sz w:val="38"/>
                <w:szCs w:val="38"/>
              </w:rPr>
            </w:pPr>
          </w:p>
          <w:p w:rsidR="009D66C0" w:rsidRPr="001B33FA" w:rsidRDefault="009D66C0" w:rsidP="001B33FA">
            <w:pPr>
              <w:pStyle w:val="1"/>
              <w:shd w:val="clear" w:color="auto" w:fill="auto"/>
              <w:spacing w:line="276" w:lineRule="auto"/>
              <w:ind w:left="20" w:right="260"/>
              <w:rPr>
                <w:b/>
                <w:sz w:val="36"/>
                <w:szCs w:val="36"/>
              </w:rPr>
            </w:pPr>
            <w:r w:rsidRPr="001B33FA">
              <w:rPr>
                <w:b/>
                <w:sz w:val="36"/>
                <w:szCs w:val="36"/>
              </w:rPr>
              <w:t>Болезнь всегда легче предупредить, чем лечить, это касается и зрения.</w:t>
            </w:r>
          </w:p>
          <w:p w:rsidR="009D66C0" w:rsidRPr="001B33FA" w:rsidRDefault="009D66C0" w:rsidP="001B33FA">
            <w:pPr>
              <w:pStyle w:val="1"/>
              <w:shd w:val="clear" w:color="auto" w:fill="auto"/>
              <w:spacing w:line="276" w:lineRule="auto"/>
              <w:ind w:left="20" w:right="260"/>
              <w:rPr>
                <w:b/>
                <w:sz w:val="36"/>
                <w:szCs w:val="36"/>
              </w:rPr>
            </w:pPr>
            <w:r w:rsidRPr="001B33FA">
              <w:rPr>
                <w:b/>
                <w:sz w:val="36"/>
                <w:szCs w:val="36"/>
              </w:rPr>
              <w:t>Самое главное - не допускать раннюю и непомерную нагрузку на глаза:</w:t>
            </w:r>
          </w:p>
          <w:p w:rsidR="009D66C0" w:rsidRDefault="009D66C0" w:rsidP="001B33FA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76" w:lineRule="auto"/>
              <w:ind w:right="260"/>
              <w:rPr>
                <w:b/>
                <w:sz w:val="36"/>
                <w:szCs w:val="36"/>
              </w:rPr>
            </w:pPr>
            <w:r w:rsidRPr="001B33FA">
              <w:rPr>
                <w:b/>
                <w:sz w:val="36"/>
                <w:szCs w:val="36"/>
              </w:rPr>
              <w:t>нельзя на близком расстоянии рисовать, лепить, смотреть картинки более 10-15 минут;</w:t>
            </w:r>
          </w:p>
          <w:p w:rsidR="009D66C0" w:rsidRPr="001B33FA" w:rsidRDefault="009D66C0" w:rsidP="001B33FA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76" w:lineRule="auto"/>
              <w:ind w:right="260"/>
              <w:rPr>
                <w:b/>
                <w:sz w:val="36"/>
                <w:szCs w:val="36"/>
              </w:rPr>
            </w:pPr>
            <w:r w:rsidRPr="001B33FA">
              <w:rPr>
                <w:b/>
                <w:sz w:val="36"/>
                <w:szCs w:val="36"/>
              </w:rPr>
              <w:t>нельзя слишком рано (до 4 лет) начинать учить с ребенком буквы.</w:t>
            </w:r>
          </w:p>
          <w:p w:rsidR="009D66C0" w:rsidRPr="001B33FA" w:rsidRDefault="009D66C0" w:rsidP="001B33FA">
            <w:pPr>
              <w:pStyle w:val="1"/>
              <w:shd w:val="clear" w:color="auto" w:fill="auto"/>
              <w:spacing w:line="276" w:lineRule="auto"/>
              <w:ind w:left="20" w:right="1060"/>
              <w:rPr>
                <w:b/>
                <w:sz w:val="36"/>
                <w:szCs w:val="36"/>
              </w:rPr>
            </w:pPr>
            <w:r w:rsidRPr="001B33FA">
              <w:rPr>
                <w:b/>
                <w:sz w:val="36"/>
                <w:szCs w:val="36"/>
              </w:rPr>
              <w:t xml:space="preserve">Необходимо следить за осанкой ребенка, правильность его посадки (от привычки низко </w:t>
            </w:r>
            <w:proofErr w:type="gramStart"/>
            <w:r w:rsidRPr="001B33FA">
              <w:rPr>
                <w:b/>
                <w:sz w:val="36"/>
                <w:szCs w:val="36"/>
              </w:rPr>
              <w:t>наклоняться к работе очень трудно отучить</w:t>
            </w:r>
            <w:proofErr w:type="gramEnd"/>
            <w:r w:rsidRPr="001B33FA">
              <w:rPr>
                <w:b/>
                <w:sz w:val="36"/>
                <w:szCs w:val="36"/>
              </w:rPr>
              <w:t>); при низком наклоне создаются условия искривления позвоночника и развития близорукости.</w:t>
            </w:r>
          </w:p>
          <w:p w:rsidR="009D66C0" w:rsidRPr="001B33FA" w:rsidRDefault="009D66C0" w:rsidP="001B33FA">
            <w:pPr>
              <w:pStyle w:val="1"/>
              <w:shd w:val="clear" w:color="auto" w:fill="auto"/>
              <w:spacing w:line="276" w:lineRule="auto"/>
              <w:ind w:left="20" w:right="260"/>
              <w:rPr>
                <w:b/>
                <w:sz w:val="36"/>
                <w:szCs w:val="36"/>
              </w:rPr>
            </w:pPr>
            <w:r w:rsidRPr="001B33FA">
              <w:rPr>
                <w:b/>
                <w:sz w:val="36"/>
                <w:szCs w:val="36"/>
              </w:rPr>
              <w:t>Очень важно правильное освещение, сочетание местного освещения и общего. Настольные лампы должны быть мощностью 60-75 ватт, нить накаливания не должна быть видна. Лучше использовать галогеновые лампы, они наиболее рационально освещают поверхность стола. Заниматься нужно в положении сидя. При работе вблизи необходимо иметь подставку, обеспечивающую расстояние до глаз 30-35 сантиметров. Очень вредно читать в транспорте.</w:t>
            </w:r>
          </w:p>
          <w:p w:rsidR="009D66C0" w:rsidRPr="001B33FA" w:rsidRDefault="009D66C0" w:rsidP="001B33FA">
            <w:pPr>
              <w:pStyle w:val="1"/>
              <w:shd w:val="clear" w:color="auto" w:fill="auto"/>
              <w:spacing w:line="276" w:lineRule="auto"/>
              <w:ind w:left="20" w:right="1060"/>
              <w:rPr>
                <w:b/>
                <w:sz w:val="36"/>
                <w:szCs w:val="36"/>
              </w:rPr>
            </w:pPr>
            <w:r w:rsidRPr="001B33FA">
              <w:rPr>
                <w:b/>
                <w:sz w:val="36"/>
                <w:szCs w:val="36"/>
              </w:rPr>
              <w:t>Важно также качество бумаги печатных изданий и тетрадей для детей: чем больше контрастность печатных элементов, тем меньше зрительная нагрузка.</w:t>
            </w:r>
          </w:p>
          <w:p w:rsidR="009D66C0" w:rsidRDefault="009D66C0" w:rsidP="001B33FA">
            <w:pPr>
              <w:pStyle w:val="1"/>
              <w:shd w:val="clear" w:color="auto" w:fill="auto"/>
              <w:spacing w:line="276" w:lineRule="auto"/>
              <w:ind w:left="20" w:right="260"/>
              <w:rPr>
                <w:b/>
                <w:sz w:val="32"/>
                <w:szCs w:val="32"/>
              </w:rPr>
            </w:pPr>
            <w:r w:rsidRPr="001B33FA">
              <w:rPr>
                <w:b/>
                <w:sz w:val="36"/>
                <w:szCs w:val="36"/>
              </w:rPr>
              <w:t>Допустимая длительность просмотра телепередач для детей 3-4 летнего возраста -15-20 минут, для детей 5-6 лет не более 30 минут в день - с расстояния 2,5-3 метра.</w:t>
            </w:r>
            <w:r w:rsidR="001B33FA">
              <w:rPr>
                <w:b/>
                <w:sz w:val="36"/>
                <w:szCs w:val="36"/>
              </w:rPr>
              <w:t xml:space="preserve">   </w:t>
            </w:r>
          </w:p>
          <w:p w:rsidR="001B33FA" w:rsidRPr="001B33FA" w:rsidRDefault="001B33FA" w:rsidP="001B33FA">
            <w:pPr>
              <w:pStyle w:val="1"/>
              <w:shd w:val="clear" w:color="auto" w:fill="auto"/>
              <w:spacing w:line="276" w:lineRule="auto"/>
              <w:ind w:left="20" w:right="260"/>
              <w:rPr>
                <w:b/>
                <w:sz w:val="32"/>
                <w:szCs w:val="32"/>
              </w:rPr>
            </w:pPr>
          </w:p>
        </w:tc>
      </w:tr>
    </w:tbl>
    <w:p w:rsidR="00FB2FF9" w:rsidRPr="009D66C0" w:rsidRDefault="00FB2FF9" w:rsidP="009D66C0">
      <w:pPr>
        <w:pStyle w:val="1"/>
        <w:shd w:val="clear" w:color="auto" w:fill="auto"/>
        <w:spacing w:line="240" w:lineRule="auto"/>
        <w:ind w:left="20" w:right="260"/>
        <w:rPr>
          <w:b/>
          <w:sz w:val="38"/>
          <w:szCs w:val="38"/>
        </w:rPr>
      </w:pPr>
    </w:p>
    <w:sectPr w:rsidR="00FB2FF9" w:rsidRPr="009D66C0" w:rsidSect="001B33FA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CBC"/>
    <w:multiLevelType w:val="hybridMultilevel"/>
    <w:tmpl w:val="CDD052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B5"/>
    <w:rsid w:val="001B33FA"/>
    <w:rsid w:val="00703FB5"/>
    <w:rsid w:val="009D66C0"/>
    <w:rsid w:val="00FB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3FB5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paragraph" w:customStyle="1" w:styleId="1">
    <w:name w:val="Основной текст1"/>
    <w:basedOn w:val="a"/>
    <w:link w:val="a3"/>
    <w:rsid w:val="00703FB5"/>
    <w:pPr>
      <w:shd w:val="clear" w:color="auto" w:fill="FFFFFF"/>
      <w:spacing w:after="0" w:line="408" w:lineRule="exact"/>
      <w:ind w:firstLine="700"/>
    </w:pPr>
    <w:rPr>
      <w:rFonts w:ascii="Times New Roman" w:eastAsia="Times New Roman" w:hAnsi="Times New Roman" w:cs="Times New Roman"/>
      <w:spacing w:val="-10"/>
      <w:sz w:val="37"/>
      <w:szCs w:val="37"/>
    </w:rPr>
  </w:style>
  <w:style w:type="table" w:styleId="a4">
    <w:name w:val="Table Grid"/>
    <w:basedOn w:val="a1"/>
    <w:uiPriority w:val="59"/>
    <w:rsid w:val="009D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3FB5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paragraph" w:customStyle="1" w:styleId="1">
    <w:name w:val="Основной текст1"/>
    <w:basedOn w:val="a"/>
    <w:link w:val="a3"/>
    <w:rsid w:val="00703FB5"/>
    <w:pPr>
      <w:shd w:val="clear" w:color="auto" w:fill="FFFFFF"/>
      <w:spacing w:after="0" w:line="408" w:lineRule="exact"/>
      <w:ind w:firstLine="700"/>
    </w:pPr>
    <w:rPr>
      <w:rFonts w:ascii="Times New Roman" w:eastAsia="Times New Roman" w:hAnsi="Times New Roman" w:cs="Times New Roman"/>
      <w:spacing w:val="-10"/>
      <w:sz w:val="37"/>
      <w:szCs w:val="37"/>
    </w:rPr>
  </w:style>
  <w:style w:type="table" w:styleId="a4">
    <w:name w:val="Table Grid"/>
    <w:basedOn w:val="a1"/>
    <w:uiPriority w:val="59"/>
    <w:rsid w:val="009D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8DB8-F5F8-40B6-A0AA-261D8783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2012-04-08T16:40:00Z</cp:lastPrinted>
  <dcterms:created xsi:type="dcterms:W3CDTF">2012-04-07T08:32:00Z</dcterms:created>
  <dcterms:modified xsi:type="dcterms:W3CDTF">2012-04-08T16:41:00Z</dcterms:modified>
</cp:coreProperties>
</file>