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Рекомендации и комплекс упражнений для обучения чтению</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 xml:space="preserve">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мин, минимальная - 5-10 мин. Чтение строчек, наоборот, по буквам. Написанное прочитывается справа налево так, что каждое слово, начиная с последнего, озвучивается по буквам в обратном порядке. </w:t>
      </w:r>
      <w:proofErr w:type="gramStart"/>
      <w:r>
        <w:rPr>
          <w:rFonts w:ascii="Arial" w:hAnsi="Arial" w:cs="Arial"/>
          <w:color w:val="000000"/>
          <w:sz w:val="20"/>
          <w:szCs w:val="20"/>
        </w:rPr>
        <w:t xml:space="preserve">Это упражнение развивает способность строгого побуквенного анализа каждого слова (прогнозирование при этом полностью исключается), создает в </w:t>
      </w:r>
      <w:proofErr w:type="spellStart"/>
      <w:r>
        <w:rPr>
          <w:rFonts w:ascii="Arial" w:hAnsi="Arial" w:cs="Arial"/>
          <w:color w:val="000000"/>
          <w:sz w:val="20"/>
          <w:szCs w:val="20"/>
        </w:rPr>
        <w:t>речедвигательной</w:t>
      </w:r>
      <w:proofErr w:type="spellEnd"/>
      <w:r>
        <w:rPr>
          <w:rFonts w:ascii="Arial" w:hAnsi="Arial" w:cs="Arial"/>
          <w:color w:val="000000"/>
          <w:sz w:val="20"/>
          <w:szCs w:val="20"/>
        </w:rPr>
        <w:t xml:space="preserve"> системе установку на непривычные, неожиданные сочетания звуков и тормозит "всплывание" привычных штампов, формирует произвольность регуляции движений глаз, а также создает предпосылки для устранения достаточно распространенных ошибок "зеркального" чтения когда, например, слово шар читается как </w:t>
      </w:r>
      <w:proofErr w:type="spellStart"/>
      <w:r>
        <w:rPr>
          <w:rFonts w:ascii="Arial" w:hAnsi="Arial" w:cs="Arial"/>
          <w:color w:val="000000"/>
          <w:sz w:val="20"/>
          <w:szCs w:val="20"/>
        </w:rPr>
        <w:t>раш</w:t>
      </w:r>
      <w:proofErr w:type="spellEnd"/>
      <w:r>
        <w:rPr>
          <w:rFonts w:ascii="Arial" w:hAnsi="Arial" w:cs="Arial"/>
          <w:color w:val="000000"/>
          <w:sz w:val="20"/>
          <w:szCs w:val="20"/>
        </w:rPr>
        <w:t xml:space="preserve"> и ребенок не замечает ошибки.</w:t>
      </w:r>
      <w:proofErr w:type="gramEnd"/>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Так как при исследовании было выявлено много ошибок чтения, связанных с игнорированием окончания, то предлагаю следующее упражнение.</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 xml:space="preserve">Чтение только второй половины слов. При чтении игнорируется первая половина каждого слова и озвучивается только последняя; для данного названия: - </w:t>
      </w:r>
      <w:proofErr w:type="spellStart"/>
      <w:r>
        <w:rPr>
          <w:rFonts w:ascii="Arial" w:hAnsi="Arial" w:cs="Arial"/>
          <w:color w:val="000000"/>
          <w:sz w:val="20"/>
          <w:szCs w:val="20"/>
        </w:rPr>
        <w:t>ние</w:t>
      </w:r>
      <w:proofErr w:type="spellEnd"/>
      <w:r>
        <w:rPr>
          <w:rFonts w:ascii="Arial" w:hAnsi="Arial" w:cs="Arial"/>
          <w:color w:val="000000"/>
          <w:sz w:val="20"/>
          <w:szCs w:val="20"/>
        </w:rPr>
        <w:t xml:space="preserve"> - </w:t>
      </w:r>
      <w:proofErr w:type="spellStart"/>
      <w:r>
        <w:rPr>
          <w:rFonts w:ascii="Arial" w:hAnsi="Arial" w:cs="Arial"/>
          <w:color w:val="000000"/>
          <w:sz w:val="20"/>
          <w:szCs w:val="20"/>
        </w:rPr>
        <w:t>лько</w:t>
      </w:r>
      <w:proofErr w:type="spellEnd"/>
      <w:r>
        <w:rPr>
          <w:rFonts w:ascii="Arial" w:hAnsi="Arial" w:cs="Arial"/>
          <w:color w:val="000000"/>
          <w:sz w:val="20"/>
          <w:szCs w:val="20"/>
        </w:rPr>
        <w:t xml:space="preserve"> - рой - вины - </w:t>
      </w:r>
      <w:proofErr w:type="spellStart"/>
      <w:r>
        <w:rPr>
          <w:rFonts w:ascii="Arial" w:hAnsi="Arial" w:cs="Arial"/>
          <w:color w:val="000000"/>
          <w:sz w:val="20"/>
          <w:szCs w:val="20"/>
        </w:rPr>
        <w:t>ов</w:t>
      </w:r>
      <w:proofErr w:type="spellEnd"/>
      <w:r>
        <w:rPr>
          <w:rFonts w:ascii="Arial" w:hAnsi="Arial" w:cs="Arial"/>
          <w:color w:val="000000"/>
          <w:sz w:val="20"/>
          <w:szCs w:val="20"/>
        </w:rPr>
        <w:t xml:space="preserve">; мысленная линия раздела проходит примерно посередине слова, абсолютная точность необязательна. Это упражнение акцентирует для ребенка конец слова как существенную его часть, нуждающуюся в таком же точном восприятии, как и начало, и формирует навык побуквенного его анализа. Она приводит к резкому уменьшению исключительно распространенных ошибок, когда правильно прочитывается лишь начало слова, а конец его либо домысливается, либо читается с искажениями. Чтение пунктирно написанных слов. Предлагаются карточки со словами, буквы в которых написаны не полностью, а с отсутствием некоторых их частей, однако так, чтобы сохранялась однозначность их прочтения. Ребенку говорится, что на древнем папирусе были написаны важные для всех сведения, однако со временем папирус </w:t>
      </w:r>
      <w:proofErr w:type="gramStart"/>
      <w:r>
        <w:rPr>
          <w:rFonts w:ascii="Arial" w:hAnsi="Arial" w:cs="Arial"/>
          <w:color w:val="000000"/>
          <w:sz w:val="20"/>
          <w:szCs w:val="20"/>
        </w:rPr>
        <w:t>обветшал</w:t>
      </w:r>
      <w:proofErr w:type="gramEnd"/>
      <w:r>
        <w:rPr>
          <w:rFonts w:ascii="Arial" w:hAnsi="Arial" w:cs="Arial"/>
          <w:color w:val="000000"/>
          <w:sz w:val="20"/>
          <w:szCs w:val="20"/>
        </w:rPr>
        <w:t xml:space="preserve"> и написанные слова частично разрушились; необходимо наперекор этому нарушению все-таки извлечь из них смысл. Степень разрушения букв с каждым разом постепенно увеличивается. Это упражнение закрепляет в памяти ребенка целостные зрительные образы букв и их сочетаний, развивает и совершенствует вторичную зону затылочной коры левого полушария (18 и 19-е поля </w:t>
      </w:r>
      <w:proofErr w:type="spellStart"/>
      <w:r>
        <w:rPr>
          <w:rFonts w:ascii="Arial" w:hAnsi="Arial" w:cs="Arial"/>
          <w:color w:val="000000"/>
          <w:sz w:val="20"/>
          <w:szCs w:val="20"/>
        </w:rPr>
        <w:t>Бродмана</w:t>
      </w:r>
      <w:proofErr w:type="spellEnd"/>
      <w:r>
        <w:rPr>
          <w:rFonts w:ascii="Arial" w:hAnsi="Arial" w:cs="Arial"/>
          <w:color w:val="000000"/>
          <w:sz w:val="20"/>
          <w:szCs w:val="20"/>
        </w:rPr>
        <w:t>), нормальное функционирование которой является нейропсихологической основой восприятия вербального материала. Чтение строчек с прикрытой верхней половиной. Чистый лист накладывается на текст так, чтоб верхняя часть строчки была прикрыта, а нижняя открыта. Читать надо только по нижним частям букв.</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После того как первая строчка прочтена, чистый ли</w:t>
      </w:r>
      <w:proofErr w:type="gramStart"/>
      <w:r>
        <w:rPr>
          <w:rFonts w:ascii="Arial" w:hAnsi="Arial" w:cs="Arial"/>
          <w:color w:val="000000"/>
          <w:sz w:val="20"/>
          <w:szCs w:val="20"/>
        </w:rPr>
        <w:t>ст сдв</w:t>
      </w:r>
      <w:proofErr w:type="gramEnd"/>
      <w:r>
        <w:rPr>
          <w:rFonts w:ascii="Arial" w:hAnsi="Arial" w:cs="Arial"/>
          <w:color w:val="000000"/>
          <w:sz w:val="20"/>
          <w:szCs w:val="20"/>
        </w:rPr>
        <w:t xml:space="preserve">игается вниз, прикрывая верхнюю половину второй строчки, и т.д. Это упражнение формирует сильную игровую мотивацию, требующую быстрого прочтения, беглого схватывания сразу нескольких слов (успеть прочитать нижнюю </w:t>
      </w:r>
      <w:proofErr w:type="gramStart"/>
      <w:r>
        <w:rPr>
          <w:rFonts w:ascii="Arial" w:hAnsi="Arial" w:cs="Arial"/>
          <w:color w:val="000000"/>
          <w:sz w:val="20"/>
          <w:szCs w:val="20"/>
        </w:rPr>
        <w:t>строку</w:t>
      </w:r>
      <w:proofErr w:type="gramEnd"/>
      <w:r>
        <w:rPr>
          <w:rFonts w:ascii="Arial" w:hAnsi="Arial" w:cs="Arial"/>
          <w:color w:val="000000"/>
          <w:sz w:val="20"/>
          <w:szCs w:val="20"/>
        </w:rPr>
        <w:t xml:space="preserve"> во что бы то ни стало, пока она открыта), а также чтения не вслух, а про себя (так как это надо скрыть), а в случае неудачи задает внешние опоры (видимые нижние части букв), по которым можно уточнить не полностью увиденное или исправить неверно прочтенное слово. Это упражнение также чрезвычайно важно для формирования словесно-логической памяти (ее объема, поскольку необходимо удерживать сразу несколько слов, ее прочности, так как удержанное надо сохранять несколько секунд, и ее устойчивости к интерференции - такое удержание надо совмещать с чтением другой строчки).</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Поиск в тексте заданных слов. Задаются одно-три слова, которые ребенок должен как можно быстрее найти в тексте. Вначале эти слова предъявляются зрительно, в дальнейшем - на слух. Желательно, чтобы эти слова встречались в тексте по нескольку раз. Отыскав их, ребенок может их подчеркнуть или обвести кружком. Это упражнение формирует способность схватывать целостные образы слов и опираться на них в задаче поиска, а также развивает словесную память и улучшает ее устойчивость к интерференции.</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Восполнение пропусков слов в предложении с подсказкой некоторых их букв. Здесь пропущенное слово подсказывается несколькими буквами, однозначно его определяющими, например: Никогда еще королева так не кричала, не была такой сердитой. Это упражнение развивает способность одновременно сочетать выдвижение смысловых гипотез о читаемом слове с его строгим побуквенным анализом.</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lastRenderedPageBreak/>
        <w:t xml:space="preserve">Чтение текста через слово. Читать следует не как обычно, </w:t>
      </w:r>
      <w:proofErr w:type="gramStart"/>
      <w:r>
        <w:rPr>
          <w:rFonts w:ascii="Arial" w:hAnsi="Arial" w:cs="Arial"/>
          <w:color w:val="000000"/>
          <w:sz w:val="20"/>
          <w:szCs w:val="20"/>
        </w:rPr>
        <w:t>о</w:t>
      </w:r>
      <w:proofErr w:type="gramEnd"/>
      <w:r>
        <w:rPr>
          <w:rFonts w:ascii="Arial" w:hAnsi="Arial" w:cs="Arial"/>
          <w:color w:val="000000"/>
          <w:sz w:val="20"/>
          <w:szCs w:val="20"/>
        </w:rPr>
        <w:t xml:space="preserve"> перескакивая </w:t>
      </w:r>
      <w:proofErr w:type="gramStart"/>
      <w:r>
        <w:rPr>
          <w:rFonts w:ascii="Arial" w:hAnsi="Arial" w:cs="Arial"/>
          <w:color w:val="000000"/>
          <w:sz w:val="20"/>
          <w:szCs w:val="20"/>
        </w:rPr>
        <w:t>через</w:t>
      </w:r>
      <w:proofErr w:type="gramEnd"/>
      <w:r>
        <w:rPr>
          <w:rFonts w:ascii="Arial" w:hAnsi="Arial" w:cs="Arial"/>
          <w:color w:val="000000"/>
          <w:sz w:val="20"/>
          <w:szCs w:val="20"/>
        </w:rPr>
        <w:t xml:space="preserve"> каждое второе слово. </w:t>
      </w:r>
      <w:proofErr w:type="gramStart"/>
      <w:r>
        <w:rPr>
          <w:rFonts w:ascii="Arial" w:hAnsi="Arial" w:cs="Arial"/>
          <w:color w:val="000000"/>
          <w:sz w:val="20"/>
          <w:szCs w:val="20"/>
        </w:rPr>
        <w:t xml:space="preserve">Это упражнение, во-первых, вносит разнообразие, оживление в ставший для ребенка скучным процесс чтения, во-вторых, создает у него ощущение быстроты, возросшей скорости чтения, что очень важно для укрепления его веры в себя, в-третьих, усиливает произвольное внимание в процессе чтения из-за необходимости дополнительно к чтению регулировать выбор читаемых слов и, в-четвертых, способствует развитию </w:t>
      </w:r>
      <w:proofErr w:type="spellStart"/>
      <w:r>
        <w:rPr>
          <w:rFonts w:ascii="Arial" w:hAnsi="Arial" w:cs="Arial"/>
          <w:color w:val="000000"/>
          <w:sz w:val="20"/>
          <w:szCs w:val="20"/>
        </w:rPr>
        <w:t>глазодвигательной</w:t>
      </w:r>
      <w:proofErr w:type="spellEnd"/>
      <w:r>
        <w:rPr>
          <w:rFonts w:ascii="Arial" w:hAnsi="Arial" w:cs="Arial"/>
          <w:color w:val="000000"/>
          <w:sz w:val="20"/>
          <w:szCs w:val="20"/>
        </w:rPr>
        <w:t xml:space="preserve"> активности ребенка благодаря постоянному чередованию быстрых и медленных</w:t>
      </w:r>
      <w:proofErr w:type="gramEnd"/>
      <w:r>
        <w:rPr>
          <w:rFonts w:ascii="Arial" w:hAnsi="Arial" w:cs="Arial"/>
          <w:color w:val="000000"/>
          <w:sz w:val="20"/>
          <w:szCs w:val="20"/>
        </w:rPr>
        <w:t xml:space="preserve"> движений глаз.</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 xml:space="preserve">Быстрое многократное произнесение предложений. Ребенку дается предложение или строфа стихотворения и рекомендуется много раз подряд произносить ее вслух, без пауз и как можно быстрее. С группой детей устраивают соревнования так: каждый ребенок должен 10 раз быстро произнести вслух заданное предложение, и по часам с секундной стрелкой засекается потраченное на это время. Побеждает тот, кто уложится за наименьшее время. Подчеркнем, что во всех случаях важно соблюдать четкость произнесения всех слов, не допуская скороговорок со скомканными окончаниями. Это упражнение развивает и тренирует </w:t>
      </w:r>
      <w:proofErr w:type="spellStart"/>
      <w:r>
        <w:rPr>
          <w:rFonts w:ascii="Arial" w:hAnsi="Arial" w:cs="Arial"/>
          <w:color w:val="000000"/>
          <w:sz w:val="20"/>
          <w:szCs w:val="20"/>
        </w:rPr>
        <w:t>речедвигательные</w:t>
      </w:r>
      <w:proofErr w:type="spellEnd"/>
      <w:r>
        <w:rPr>
          <w:rFonts w:ascii="Arial" w:hAnsi="Arial" w:cs="Arial"/>
          <w:color w:val="000000"/>
          <w:sz w:val="20"/>
          <w:szCs w:val="20"/>
        </w:rPr>
        <w:t xml:space="preserve"> операции чтения, формирует возможность их гладкого, безупречного протекания в быстром темпе, что резко снижает количество ошибок чтения, вызванных запинками и сбоями </w:t>
      </w:r>
      <w:proofErr w:type="spellStart"/>
      <w:r>
        <w:rPr>
          <w:rFonts w:ascii="Arial" w:hAnsi="Arial" w:cs="Arial"/>
          <w:color w:val="000000"/>
          <w:sz w:val="20"/>
          <w:szCs w:val="20"/>
        </w:rPr>
        <w:t>артикулирования</w:t>
      </w:r>
      <w:proofErr w:type="spellEnd"/>
      <w:r>
        <w:rPr>
          <w:rFonts w:ascii="Arial" w:hAnsi="Arial" w:cs="Arial"/>
          <w:color w:val="000000"/>
          <w:sz w:val="20"/>
          <w:szCs w:val="20"/>
        </w:rPr>
        <w:t>.</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Основные подходы к выбору методики обучения чтению:</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Фонетический подход</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Лингвистический метод</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Метод целых слов</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Метод целого текста</w:t>
      </w:r>
    </w:p>
    <w:p w:rsidR="00982644" w:rsidRDefault="00982644" w:rsidP="00982644">
      <w:pPr>
        <w:pStyle w:val="a3"/>
        <w:shd w:val="clear" w:color="auto" w:fill="FFFFFF"/>
        <w:rPr>
          <w:rFonts w:ascii="Arial" w:hAnsi="Arial" w:cs="Arial"/>
          <w:color w:val="000000"/>
          <w:sz w:val="20"/>
          <w:szCs w:val="20"/>
        </w:rPr>
      </w:pPr>
      <w:r>
        <w:rPr>
          <w:rFonts w:ascii="Arial" w:hAnsi="Arial" w:cs="Arial"/>
          <w:color w:val="000000"/>
          <w:sz w:val="20"/>
          <w:szCs w:val="20"/>
        </w:rPr>
        <w:t>Метод Зайцева.</w:t>
      </w:r>
    </w:p>
    <w:p w:rsidR="00C46D97" w:rsidRDefault="00982644"/>
    <w:sectPr w:rsidR="00C46D97" w:rsidSect="00E82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644"/>
    <w:rsid w:val="003476FA"/>
    <w:rsid w:val="003D604C"/>
    <w:rsid w:val="00982644"/>
    <w:rsid w:val="00E82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6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0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5140</Characters>
  <Application>Microsoft Office Word</Application>
  <DocSecurity>0</DocSecurity>
  <Lines>42</Lines>
  <Paragraphs>12</Paragraphs>
  <ScaleCrop>false</ScaleCrop>
  <Company>Reanimator Extreme Edition</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cp:lastPrinted>2014-11-05T18:10:00Z</cp:lastPrinted>
  <dcterms:created xsi:type="dcterms:W3CDTF">2014-11-05T18:10:00Z</dcterms:created>
  <dcterms:modified xsi:type="dcterms:W3CDTF">2014-11-05T18:10:00Z</dcterms:modified>
</cp:coreProperties>
</file>