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C1" w:rsidRDefault="00441FC1" w:rsidP="00441FC1">
      <w:pPr>
        <w:pStyle w:val="2"/>
        <w:jc w:val="both"/>
      </w:pPr>
      <w:bookmarkStart w:id="0" w:name="SECTION00068000000000000000"/>
      <w:r>
        <w:t>Технология «Развитие критического мышления через чтение и письмо»</w:t>
      </w:r>
      <w:bookmarkEnd w:id="0"/>
      <w:r>
        <w:t xml:space="preserve"> </w:t>
      </w:r>
    </w:p>
    <w:p w:rsidR="00441FC1" w:rsidRDefault="00441FC1" w:rsidP="00441FC1">
      <w:pPr>
        <w:pStyle w:val="a3"/>
        <w:jc w:val="both"/>
      </w:pPr>
      <w:proofErr w:type="gramStart"/>
      <w:r>
        <w:t>Технология «Развитие критического мышления через чтение и письмо» – РКМЧП) возникла в Америке в 80-е годы ХХ столетия.</w:t>
      </w:r>
      <w:proofErr w:type="gramEnd"/>
      <w:r>
        <w:t xml:space="preserve"> В России технология известна с конца 90-х годов и по-другому называется «Чтение и письмо для развития критического мышления» (</w:t>
      </w:r>
      <w:proofErr w:type="spellStart"/>
      <w:r>
        <w:t>Reading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– ЧПКМ). </w:t>
      </w:r>
      <w:proofErr w:type="gramStart"/>
      <w:r>
        <w:t xml:space="preserve">В основу ее положены идеи и положения теории Ж. Пиаже об этапах умственного развития ребенка; Л.С. Выготского о зоне ближайшего развития и о неразрывной связи обучения и общего развития ребенка; К. Поппера и Р. Пола об основах формирования и развития критического мышления; Э. Браун и </w:t>
      </w:r>
      <w:proofErr w:type="spellStart"/>
      <w:r>
        <w:t>И</w:t>
      </w:r>
      <w:proofErr w:type="spellEnd"/>
      <w:r>
        <w:t xml:space="preserve">. Бек о </w:t>
      </w:r>
      <w:proofErr w:type="spellStart"/>
      <w:r>
        <w:t>метакогнитивном</w:t>
      </w:r>
      <w:proofErr w:type="spellEnd"/>
      <w:r>
        <w:t xml:space="preserve"> учении;</w:t>
      </w:r>
      <w:proofErr w:type="gramEnd"/>
      <w:r>
        <w:t xml:space="preserve"> гражданского и правового образования и др. Неоспоримой заслугой активных разработчиков технологии ЧПКМ, в частности, </w:t>
      </w:r>
      <w:proofErr w:type="spellStart"/>
      <w:r>
        <w:t>Куртис</w:t>
      </w:r>
      <w:proofErr w:type="spellEnd"/>
      <w:r>
        <w:t xml:space="preserve"> </w:t>
      </w:r>
      <w:proofErr w:type="spellStart"/>
      <w:r>
        <w:t>Мередит</w:t>
      </w:r>
      <w:proofErr w:type="spellEnd"/>
      <w:r>
        <w:t xml:space="preserve">, Чарльза Темпла и </w:t>
      </w:r>
      <w:proofErr w:type="spellStart"/>
      <w:r>
        <w:t>Джинни</w:t>
      </w:r>
      <w:proofErr w:type="spellEnd"/>
      <w:r>
        <w:t xml:space="preserve"> </w:t>
      </w:r>
      <w:proofErr w:type="spellStart"/>
      <w:r>
        <w:t>Стилл</w:t>
      </w:r>
      <w:proofErr w:type="spellEnd"/>
      <w:r>
        <w:t xml:space="preserve"> является то, что они смогли «переложить» положения данных теорий на язык практики, причем довели свою работу до уровня педагогической технологии, выделив этапы, методические приемы и критерии оценки результата. Именно поэтому их разработками может пользоваться огромное количество педагогов, достигая эффективных результатов в работе. </w:t>
      </w:r>
    </w:p>
    <w:p w:rsidR="00441FC1" w:rsidRDefault="00441FC1" w:rsidP="00441FC1">
      <w:pPr>
        <w:pStyle w:val="a3"/>
        <w:jc w:val="both"/>
      </w:pPr>
      <w:r>
        <w:t xml:space="preserve">«Переложенные» на язык практики </w:t>
      </w:r>
      <w:r>
        <w:rPr>
          <w:b/>
          <w:bCs/>
        </w:rPr>
        <w:t>идеи технологии ЧПКМ</w:t>
      </w:r>
      <w:r>
        <w:t xml:space="preserve"> звучат следующим образом: </w:t>
      </w:r>
    </w:p>
    <w:p w:rsidR="00441FC1" w:rsidRDefault="00441FC1" w:rsidP="00441FC1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Дети от природы любознательны, они хотят познавать мир, способны рассматривать серьезные вопросы и выдвигать оригинальные идеи. </w:t>
      </w:r>
    </w:p>
    <w:p w:rsidR="00441FC1" w:rsidRDefault="00441FC1" w:rsidP="00441FC1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Роль учителя – быть вдумчивым помощником, стимулируя учащихся к неустанному познанию и помогая им сформировать навыки продуктивного мышления. </w:t>
      </w:r>
    </w:p>
    <w:p w:rsidR="00441FC1" w:rsidRDefault="00441FC1" w:rsidP="00441FC1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Критическое мышление формируется, прежде всего, в дискуссии, письменных работах и активной работе с текстами. С этими формами работы учащиеся хорошо знакомы, их необходимо только несколько изменить. </w:t>
      </w:r>
    </w:p>
    <w:p w:rsidR="00441FC1" w:rsidRDefault="00441FC1" w:rsidP="00441FC1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Существует неразрывная связь между развитием мыслительных навыков и формированием демократического гражданского сознания. </w:t>
      </w:r>
    </w:p>
    <w:p w:rsidR="00441FC1" w:rsidRDefault="00441FC1" w:rsidP="00441FC1">
      <w:pPr>
        <w:pStyle w:val="a3"/>
        <w:jc w:val="both"/>
      </w:pPr>
      <w:r>
        <w:t xml:space="preserve">Данные положения обосновывают средства и методы, с помощью которых развивается критическое мышление. Действительно, работа с текстами (учебными, художественными, научными, документальными и др.) на каждом предмете – деятельность для учеников столь же привычная, как и разного </w:t>
      </w:r>
      <w:proofErr w:type="gramStart"/>
      <w:r>
        <w:t>рода</w:t>
      </w:r>
      <w:proofErr w:type="gramEnd"/>
      <w:r>
        <w:t xml:space="preserve"> письменные работы. В чуть меньшей мере, но все же им знакомы дискуссии и обсуждения. </w:t>
      </w:r>
    </w:p>
    <w:p w:rsidR="00441FC1" w:rsidRDefault="00441FC1" w:rsidP="00441FC1">
      <w:pPr>
        <w:pStyle w:val="a3"/>
        <w:jc w:val="both"/>
      </w:pPr>
      <w:r>
        <w:t>Ответим на вопрос: «</w:t>
      </w:r>
      <w:r>
        <w:rPr>
          <w:b/>
          <w:bCs/>
        </w:rPr>
        <w:t>Что же такое критическое мышление?</w:t>
      </w:r>
      <w:r>
        <w:t>» Приведем цитату тех же авторов: «Думать критически означает проявлять любознательность и использовать исследовательские методы: ставить перед собой вопросы осуществлять планомерный поиск ответов. Критическое мышление работает на многих уровнях, не довольствуясь фактами, а вскрывая причины и последствия этих фактов. Критическое мышление предполагает вежливый скептицизм, сомнение в общепринятых истинах, постоянный вопрос: «А что, если?..» Критическое мышление означает выработку точки зрения по определенному вопросу и способность отстоять эту точку зрения логическими доводами. Критическое мышление предусматривает внимание к аргументам оппонента и их логическое осмысление</w:t>
      </w:r>
      <w:proofErr w:type="gramStart"/>
      <w:r>
        <w:t xml:space="preserve">» [ ]. </w:t>
      </w:r>
      <w:proofErr w:type="gramEnd"/>
    </w:p>
    <w:p w:rsidR="00441FC1" w:rsidRDefault="00441FC1" w:rsidP="00441FC1">
      <w:pPr>
        <w:pStyle w:val="a3"/>
        <w:jc w:val="both"/>
      </w:pPr>
      <w:r>
        <w:t xml:space="preserve">Критическое мышление, таким образом, – не отдельный навык, а </w:t>
      </w:r>
      <w:r>
        <w:rPr>
          <w:b/>
          <w:bCs/>
        </w:rPr>
        <w:t>комплекс многих навыков и умений</w:t>
      </w:r>
      <w:r>
        <w:t xml:space="preserve">, которые формируются постепенно, в ходе развития и обучения </w:t>
      </w:r>
      <w:r>
        <w:lastRenderedPageBreak/>
        <w:t xml:space="preserve">ребенка. Оно формируется быстрее, если на уроках дети являются не пассивными слушателями, а постоянно активно ищут информацию, соотносят то, что они усвоили с собственным практическим опытом, сравнивают полученное знание с другими работами в данной области и других сферах знания (говоря привычным языком, самостоятельно устанавливают </w:t>
      </w:r>
      <w:proofErr w:type="spellStart"/>
      <w:r>
        <w:t>внутрипредметные</w:t>
      </w:r>
      <w:proofErr w:type="spellEnd"/>
      <w:r>
        <w:t xml:space="preserve"> и </w:t>
      </w:r>
      <w:proofErr w:type="spellStart"/>
      <w:r>
        <w:t>межпредметные</w:t>
      </w:r>
      <w:proofErr w:type="spellEnd"/>
      <w:r>
        <w:t xml:space="preserve"> связи). Кроме того, учащиеся должны научиться (а педагоги должны помочь им в этом) подвергать сомнению достоверность и авторитетность информации, проверять логику доказательств, делать выводы, конструировать новые примеры для использования теоретического знания, принимать решения, изучать причины и последствия различных явлений и т.д. Систематическое включение критического мышления в учебный процесс должно формировать особый склад мышления и познавательной деятельности. </w:t>
      </w:r>
    </w:p>
    <w:p w:rsidR="00441FC1" w:rsidRDefault="00441FC1" w:rsidP="00441FC1">
      <w:pPr>
        <w:pStyle w:val="a3"/>
        <w:jc w:val="both"/>
      </w:pPr>
      <w:r>
        <w:t xml:space="preserve">R. </w:t>
      </w:r>
      <w:proofErr w:type="spellStart"/>
      <w:r>
        <w:t>Paul</w:t>
      </w:r>
      <w:proofErr w:type="spellEnd"/>
      <w:r>
        <w:t xml:space="preserve"> (США) предложил разграничивать критическое мышление в «слабом» и «сильном» смысле. Так, использование анализа и аргументации с целью, прежде всего, развенчать чужую точку зрения служит примером критического мышления в «слабом» смысле. Напротив, человек, прибегающий к критическому мышлению в «сильном» смысле, не сосредоточен на собственной точке зрения. Он исходит из необходимости по собственной инициативе испытывать свои идеи и представления наиболее сильными из возможных возражений, какие только могут быть выдвинуты против них. </w:t>
      </w:r>
    </w:p>
    <w:p w:rsidR="00441FC1" w:rsidRDefault="00441FC1" w:rsidP="00441FC1">
      <w:pPr>
        <w:pStyle w:val="a3"/>
        <w:jc w:val="both"/>
      </w:pPr>
      <w:r>
        <w:t xml:space="preserve">Процесс учения – это процесс увязывания нового с уже </w:t>
      </w:r>
      <w:proofErr w:type="gramStart"/>
      <w:r>
        <w:t>известным</w:t>
      </w:r>
      <w:proofErr w:type="gramEnd"/>
      <w:r>
        <w:t xml:space="preserve">. Обучаемые строят новые представления на основании предыдущих знаний и представлений. Данное положение также является непременным условием использования технологии ЧПКМ. </w:t>
      </w:r>
    </w:p>
    <w:p w:rsidR="00441FC1" w:rsidRDefault="00441FC1" w:rsidP="00441FC1">
      <w:pPr>
        <w:pStyle w:val="a3"/>
        <w:jc w:val="both"/>
      </w:pPr>
      <w:r>
        <w:t xml:space="preserve">Подробнее остановимся на самой технологии. Для того чтобы дать детям возможность активно работать с получаемым знанием, авторы технологии предлагают строить урок по </w:t>
      </w:r>
      <w:proofErr w:type="gramStart"/>
      <w:r>
        <w:t>привычной схеме</w:t>
      </w:r>
      <w:proofErr w:type="gramEnd"/>
      <w:r>
        <w:t xml:space="preserve">: «введение – основная часть – заключение». Подобная же схема действует и при решении проблем: «введение в проблему – подходы к ее решению – рефлексия результата». В рамках технологии ЧПКМ данные этапы получили несколько иные названия и функции. Итак: </w:t>
      </w:r>
    </w:p>
    <w:p w:rsidR="00441FC1" w:rsidRDefault="00441FC1" w:rsidP="00441FC1">
      <w:pPr>
        <w:pStyle w:val="a3"/>
        <w:jc w:val="both"/>
      </w:pPr>
      <w:r>
        <w:rPr>
          <w:b/>
          <w:bCs/>
        </w:rPr>
        <w:t>Первый этап – ВЫЗОВ</w:t>
      </w:r>
      <w:r>
        <w:t xml:space="preserve"> – задачи (функции) которого: </w:t>
      </w:r>
    </w:p>
    <w:p w:rsidR="00441FC1" w:rsidRDefault="00441FC1" w:rsidP="00441FC1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актуализировать и проанализировать имеющиеся знания и представления по изучаемой теме; </w:t>
      </w:r>
    </w:p>
    <w:p w:rsidR="00441FC1" w:rsidRDefault="00441FC1" w:rsidP="00441FC1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пробудить к ней интерес; </w:t>
      </w:r>
    </w:p>
    <w:p w:rsidR="00441FC1" w:rsidRDefault="00441FC1" w:rsidP="00441FC1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активизировать </w:t>
      </w:r>
      <w:proofErr w:type="gramStart"/>
      <w:r>
        <w:t>обучаемого</w:t>
      </w:r>
      <w:proofErr w:type="gramEnd"/>
      <w:r>
        <w:t xml:space="preserve">, дать им возможность целенаправленно думать, выражая свои мысли собственными словами; </w:t>
      </w:r>
    </w:p>
    <w:p w:rsidR="00441FC1" w:rsidRDefault="00441FC1" w:rsidP="00441FC1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структурировать последующий процесс изучения материала. </w:t>
      </w:r>
    </w:p>
    <w:p w:rsidR="00441FC1" w:rsidRDefault="00441FC1" w:rsidP="00441FC1">
      <w:pPr>
        <w:pStyle w:val="a3"/>
        <w:jc w:val="both"/>
      </w:pPr>
      <w:r>
        <w:rPr>
          <w:b/>
          <w:bCs/>
        </w:rPr>
        <w:t>Второй этап – ОСМЫСЛЕНИЕ</w:t>
      </w:r>
      <w:r>
        <w:t xml:space="preserve"> – пои</w:t>
      </w:r>
      <w:proofErr w:type="gramStart"/>
      <w:r>
        <w:t>ск стр</w:t>
      </w:r>
      <w:proofErr w:type="gramEnd"/>
      <w:r>
        <w:t xml:space="preserve">атегии решения поставленной проблемы и составления плана конкретной деятельности; теоретическая и практическая работа по реализации выработанного пути решения. Функции этапа: </w:t>
      </w:r>
    </w:p>
    <w:p w:rsidR="00441FC1" w:rsidRDefault="00441FC1" w:rsidP="00441FC1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 xml:space="preserve">получение новой информации; </w:t>
      </w:r>
    </w:p>
    <w:p w:rsidR="00441FC1" w:rsidRDefault="00441FC1" w:rsidP="00441FC1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 xml:space="preserve">ее осмысление (в том числе необходимо перечитывать часть текста в том случае, если учащийся перестает его понимать, воспринимая сообщение, задавать вопросы или записывать, что осталось не понятно для прояснения этого в будущем); </w:t>
      </w:r>
    </w:p>
    <w:p w:rsidR="00441FC1" w:rsidRDefault="00441FC1" w:rsidP="00441FC1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 xml:space="preserve">соотнесение новой информации с собственными знаниями. Обучаемые сознательно строят мосты между старыми и новыми знаниями, для того, чтобы создать новое понимание; </w:t>
      </w:r>
    </w:p>
    <w:p w:rsidR="00441FC1" w:rsidRDefault="00441FC1" w:rsidP="00441FC1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 xml:space="preserve">поддержание активности, интереса и инерции движения, созданной во время фазы вызова. </w:t>
      </w:r>
    </w:p>
    <w:p w:rsidR="00441FC1" w:rsidRDefault="00441FC1" w:rsidP="00441FC1">
      <w:pPr>
        <w:pStyle w:val="a3"/>
        <w:jc w:val="both"/>
      </w:pPr>
      <w:r>
        <w:rPr>
          <w:b/>
          <w:bCs/>
        </w:rPr>
        <w:t>Третий этап – РАЗМЫШЛЕНИЕ:</w:t>
      </w:r>
      <w:r>
        <w:t xml:space="preserve"> </w:t>
      </w:r>
    </w:p>
    <w:p w:rsidR="00441FC1" w:rsidRDefault="00441FC1" w:rsidP="00441FC1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 xml:space="preserve">выражение новых идей и информации собственными словами; </w:t>
      </w:r>
    </w:p>
    <w:p w:rsidR="00441FC1" w:rsidRDefault="00441FC1" w:rsidP="00441FC1">
      <w:pPr>
        <w:numPr>
          <w:ilvl w:val="0"/>
          <w:numId w:val="4"/>
        </w:numPr>
        <w:spacing w:before="100" w:beforeAutospacing="1" w:after="100" w:afterAutospacing="1"/>
        <w:jc w:val="both"/>
      </w:pPr>
      <w:proofErr w:type="gramStart"/>
      <w:r>
        <w:t xml:space="preserve">целостное осмысление и обобщение полученной информации на основе обмена мнениями между обучаемыми друг с другом и преподавателем; </w:t>
      </w:r>
      <w:proofErr w:type="gramEnd"/>
    </w:p>
    <w:p w:rsidR="00441FC1" w:rsidRDefault="00441FC1" w:rsidP="00441FC1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 xml:space="preserve">анализ всего процесса изучения материала; </w:t>
      </w:r>
    </w:p>
    <w:p w:rsidR="00441FC1" w:rsidRDefault="00441FC1" w:rsidP="00441FC1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 xml:space="preserve">выработка собственного отношения к изучаемому материалу и его повторная </w:t>
      </w:r>
      <w:proofErr w:type="spellStart"/>
      <w:r>
        <w:t>проблематизация</w:t>
      </w:r>
      <w:proofErr w:type="spellEnd"/>
      <w:r>
        <w:t xml:space="preserve"> (новый «вызов»). </w:t>
      </w:r>
    </w:p>
    <w:p w:rsidR="00441FC1" w:rsidRDefault="00441FC1" w:rsidP="00441FC1">
      <w:pPr>
        <w:pStyle w:val="a3"/>
        <w:jc w:val="both"/>
      </w:pPr>
      <w:r>
        <w:t xml:space="preserve">При таком подходе происходит не просто более глубокое усвоение знаний детьми, но и реализуется идея связей материала (в рамках одного предмета, </w:t>
      </w:r>
      <w:proofErr w:type="spellStart"/>
      <w:r>
        <w:t>межпредметных</w:t>
      </w:r>
      <w:proofErr w:type="spellEnd"/>
      <w:r>
        <w:t xml:space="preserve">, теоретического с практическим), его структурирования самим ребенком. Постановка учащимися самостоятельно цели обучения, создает необходимый внутренний мотив к процессу учения. Тем самым (в идеале), у каждого учащегося создается целостное когнитивное поле, объединяющее все имеющиеся теоретические знания, практические сведения, навыки и умения. </w:t>
      </w:r>
    </w:p>
    <w:p w:rsidR="00441FC1" w:rsidRDefault="00441FC1" w:rsidP="00441FC1">
      <w:pPr>
        <w:pStyle w:val="a3"/>
        <w:jc w:val="both"/>
      </w:pPr>
      <w:r>
        <w:t xml:space="preserve">Существование целостной структуры знания существенно повышает эффективность восприятия новой информации, уровень использования знаний, интерес к учению, навыки самостоятельного поиска и обработки информации. Ребенок получает, наконец, «инструмент», помогающий ему реализовать на практике принцип собственной активности как субъекта обучения. Педагог, в свою очередь, получает практическую возможность стать равным партнером ребенка в его образовании. </w:t>
      </w:r>
    </w:p>
    <w:p w:rsidR="00441FC1" w:rsidRDefault="00441FC1" w:rsidP="00441FC1">
      <w:pPr>
        <w:pStyle w:val="a3"/>
        <w:jc w:val="both"/>
      </w:pPr>
      <w:r>
        <w:t xml:space="preserve">Каждому этапу присущи собственные методические приемы и техники, направленные на выполнение задач этапа, некоторые из которых приведены в Приложении 4. Комбинируя их, учитель может планировать уроки в соответствии с уровнем зрелости учеников, целями урока и объемом учебного материала. Возможность комбинирования техник имеет немаловажное значение и для самого педагога – он может свободно чувствовать себя, работая по данной технологии, адаптируя ее в соответствии со своими предпочтениями, целями и задачами. Комбинирование приемов помогает достичь и </w:t>
      </w:r>
      <w:r>
        <w:rPr>
          <w:b/>
          <w:bCs/>
        </w:rPr>
        <w:t xml:space="preserve">конечную цель применения технологии ЧПКМ </w:t>
      </w:r>
      <w:r>
        <w:t xml:space="preserve">– научить детей применять эту технологи </w:t>
      </w:r>
      <w:r>
        <w:rPr>
          <w:b/>
          <w:bCs/>
        </w:rPr>
        <w:t>самостоятельно</w:t>
      </w:r>
      <w:r>
        <w:t xml:space="preserve">, чтобы они могли стать независимыми и грамотными мыслителями и с удовольствием учились в течение всей жизни. </w:t>
      </w:r>
    </w:p>
    <w:p w:rsidR="00441FC1" w:rsidRDefault="00441FC1" w:rsidP="00441FC1">
      <w:pPr>
        <w:pStyle w:val="a3"/>
        <w:jc w:val="both"/>
      </w:pPr>
    </w:p>
    <w:p w:rsidR="00441FC1" w:rsidRDefault="00441FC1" w:rsidP="00441FC1">
      <w:pPr>
        <w:pStyle w:val="a3"/>
      </w:pPr>
    </w:p>
    <w:p w:rsidR="00441FC1" w:rsidRDefault="00441FC1" w:rsidP="00441FC1">
      <w:pPr>
        <w:pStyle w:val="a3"/>
      </w:pPr>
    </w:p>
    <w:p w:rsidR="00441FC1" w:rsidRDefault="00441FC1" w:rsidP="00441FC1">
      <w:pPr>
        <w:pStyle w:val="a3"/>
      </w:pPr>
    </w:p>
    <w:p w:rsidR="00441FC1" w:rsidRDefault="00441FC1" w:rsidP="00441FC1">
      <w:pPr>
        <w:pStyle w:val="a3"/>
      </w:pPr>
    </w:p>
    <w:p w:rsidR="00441FC1" w:rsidRDefault="00441FC1" w:rsidP="00441FC1">
      <w:pPr>
        <w:pStyle w:val="a3"/>
      </w:pPr>
    </w:p>
    <w:p w:rsidR="00441FC1" w:rsidRDefault="00441FC1" w:rsidP="00441FC1">
      <w:pPr>
        <w:pStyle w:val="a3"/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446"/>
        <w:gridCol w:w="2662"/>
        <w:gridCol w:w="2683"/>
        <w:gridCol w:w="2714"/>
      </w:tblGrid>
      <w:tr w:rsidR="00441FC1" w:rsidTr="006F4F26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FC1" w:rsidRDefault="00441FC1" w:rsidP="006F4F26">
            <w:bookmarkStart w:id="1" w:name="796"/>
            <w:bookmarkEnd w:id="1"/>
            <w:r>
              <w:rPr>
                <w:rStyle w:val="a4"/>
              </w:rPr>
              <w:t xml:space="preserve">                                            </w:t>
            </w:r>
            <w:r>
              <w:t xml:space="preserve"> Описание техник технологии РКМЧП</w:t>
            </w:r>
          </w:p>
        </w:tc>
      </w:tr>
      <w:tr w:rsidR="00441FC1" w:rsidTr="006F4F2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1FC1" w:rsidRDefault="00441FC1" w:rsidP="006F4F26">
            <w:pPr>
              <w:jc w:val="center"/>
            </w:pPr>
            <w:bookmarkStart w:id="2" w:name="tab8"/>
            <w:bookmarkEnd w:id="2"/>
            <w:r>
              <w:t>Стадия (фаза)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1FC1" w:rsidRDefault="00441FC1" w:rsidP="006F4F26">
            <w:pPr>
              <w:jc w:val="center"/>
            </w:pPr>
            <w:r>
              <w:t>Деятельность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1FC1" w:rsidRDefault="00441FC1" w:rsidP="006F4F26">
            <w:pPr>
              <w:jc w:val="center"/>
            </w:pPr>
            <w:r>
              <w:t>Деятельность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1FC1" w:rsidRDefault="00441FC1" w:rsidP="006F4F26">
            <w:pPr>
              <w:jc w:val="center"/>
            </w:pPr>
            <w:r>
              <w:t>Возможные приемы и методы данной фазы</w:t>
            </w:r>
          </w:p>
        </w:tc>
      </w:tr>
      <w:tr w:rsidR="00441FC1" w:rsidTr="006F4F26">
        <w:trPr>
          <w:trHeight w:val="70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FC1" w:rsidRDefault="00441FC1" w:rsidP="006F4F26">
            <w:r>
              <w:t>Стадия вызова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2512"/>
            </w:tblGrid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Вызов уже имеющихся знаний; задает вопросы,</w:t>
                  </w:r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 xml:space="preserve">на </w:t>
                  </w:r>
                  <w:proofErr w:type="gramStart"/>
                  <w:r>
                    <w:t>которые</w:t>
                  </w:r>
                  <w:proofErr w:type="gramEnd"/>
                  <w:r>
                    <w:t xml:space="preserve"> хотел бы получить ответ. Информация,</w:t>
                  </w:r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proofErr w:type="gramStart"/>
                  <w:r>
                    <w:t>полученная</w:t>
                  </w:r>
                  <w:proofErr w:type="gramEnd"/>
                  <w:r>
                    <w:t xml:space="preserve"> на первой стадии, выслушивается,</w:t>
                  </w:r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записывается, обсуждается, работа ведется</w:t>
                  </w:r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индивидуально - парами - группами.</w:t>
                  </w:r>
                </w:p>
              </w:tc>
            </w:tr>
          </w:tbl>
          <w:p w:rsidR="00441FC1" w:rsidRDefault="00441FC1" w:rsidP="006F4F2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2533"/>
            </w:tblGrid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- Вспоминают и анализируют имеющиеся знания по данной теме;</w:t>
                  </w:r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/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- систематизируют информацию до ее изучения;</w:t>
                  </w:r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- задают вопросы, на которые хотят получить ответы;</w:t>
                  </w:r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- строят предположения о содержании текста, исходя из заголовка, выделенных слов и т.д.;</w:t>
                  </w:r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/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- публично демонстрируют свои знания с помощью устной и письменной речи</w:t>
                  </w:r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.</w:t>
                  </w:r>
                </w:p>
              </w:tc>
            </w:tr>
          </w:tbl>
          <w:p w:rsidR="00441FC1" w:rsidRDefault="00441FC1" w:rsidP="006F4F2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2549"/>
            </w:tblGrid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1. Составление списка известной информации по вопросу.</w:t>
                  </w:r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2. Рассказ-активизация по ключевым словам.</w:t>
                  </w:r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3. Систематизация материала (графическая):</w:t>
                  </w:r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кластеры, таблицы.</w:t>
                  </w:r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 xml:space="preserve">4. Верные и неверные утверждения; перепутанные логические цепочки и </w:t>
                  </w:r>
                  <w:proofErr w:type="spellStart"/>
                  <w:r>
                    <w:t>т</w:t>
                  </w:r>
                  <w:proofErr w:type="gramStart"/>
                  <w:r>
                    <w:t>.д</w:t>
                  </w:r>
                  <w:proofErr w:type="spellEnd"/>
                  <w:proofErr w:type="gramEnd"/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.</w:t>
                  </w:r>
                </w:p>
              </w:tc>
            </w:tr>
          </w:tbl>
          <w:p w:rsidR="00441FC1" w:rsidRDefault="00441FC1" w:rsidP="006F4F26"/>
        </w:tc>
      </w:tr>
      <w:tr w:rsidR="00441FC1" w:rsidTr="006F4F2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FC1" w:rsidRDefault="00441FC1" w:rsidP="006F4F26">
            <w:r>
              <w:t>Стадия осмысления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2512"/>
            </w:tblGrid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Сохранение интереса к теме при непосредственной работе с новой информацией</w:t>
                  </w:r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.</w:t>
                  </w:r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Непосредственный контакт с новой информацией (текст, фильм, лекция, материал параграфа),</w:t>
                  </w:r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/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работа ведется индивидуально – парами – группами.</w:t>
                  </w:r>
                </w:p>
              </w:tc>
            </w:tr>
          </w:tbl>
          <w:p w:rsidR="00441FC1" w:rsidRDefault="00441FC1" w:rsidP="006F4F2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2533"/>
            </w:tblGrid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- Читают или слушают текст, используя предложенные педагогом активные методы чтения</w:t>
                  </w:r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/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- делают пометки на полях или ведут записи по мере осмысления новой информации</w:t>
                  </w:r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.</w:t>
                  </w:r>
                </w:p>
              </w:tc>
            </w:tr>
          </w:tbl>
          <w:p w:rsidR="00441FC1" w:rsidRDefault="00441FC1" w:rsidP="006F4F2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2549"/>
            </w:tblGrid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Методы активного чтения:</w:t>
                  </w:r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1. Маркировка с использованием значков</w:t>
                  </w:r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proofErr w:type="gramStart"/>
                  <w:r>
                    <w:t>«v», «+», «-», «?» (по мере чтения ставятся</w:t>
                  </w:r>
                  <w:proofErr w:type="gramEnd"/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на полях справа).</w:t>
                  </w:r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2. Ведение различных записей типа двойных дневников,</w:t>
                  </w:r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бортовых журналов.</w:t>
                  </w:r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3. Поиск ответов на поставленные в первой части урока вопросы</w:t>
                  </w:r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.</w:t>
                  </w:r>
                </w:p>
              </w:tc>
            </w:tr>
          </w:tbl>
          <w:p w:rsidR="00441FC1" w:rsidRDefault="00441FC1" w:rsidP="006F4F26"/>
        </w:tc>
      </w:tr>
      <w:tr w:rsidR="00441FC1" w:rsidTr="006F4F2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FC1" w:rsidRDefault="00441FC1" w:rsidP="006F4F26">
            <w:r>
              <w:t>Стадия рефлексии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2512"/>
            </w:tblGrid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Вернуть учащихся к первоначальным предположениям,</w:t>
                  </w:r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установление причинн</w:t>
                  </w:r>
                  <w:proofErr w:type="gramStart"/>
                  <w:r>
                    <w:t>о-</w:t>
                  </w:r>
                  <w:proofErr w:type="gramEnd"/>
                  <w:r>
                    <w:t xml:space="preserve"> следственных связей между</w:t>
                  </w:r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блоками информации;</w:t>
                  </w:r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Творческая переработка, анализ, интерпретация</w:t>
                  </w:r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изученной информации, работа ведется индивидуально</w:t>
                  </w:r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– в парах – группах</w:t>
                  </w:r>
                </w:p>
              </w:tc>
            </w:tr>
          </w:tbl>
          <w:p w:rsidR="00441FC1" w:rsidRDefault="00441FC1" w:rsidP="006F4F2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2533"/>
            </w:tblGrid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- Соотносят новую информацию со «старой», используя знания, полученные на стадии осмысления;</w:t>
                  </w:r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/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- классифицируют и систематизируют, рождение новых целевых установок для дальнейшей самостоятельной работы;</w:t>
                  </w:r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/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- своими словами выражают новые идеи и мысли;</w:t>
                  </w:r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- обмениваются мнениями друг с другом, аргументируя свою точку зрения;</w:t>
                  </w:r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/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- анализируют собственные мыслительные операции и чувства;</w:t>
                  </w:r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- самооценка и самоопределение.</w:t>
                  </w:r>
                </w:p>
              </w:tc>
            </w:tr>
          </w:tbl>
          <w:p w:rsidR="00441FC1" w:rsidRDefault="00441FC1" w:rsidP="006F4F2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2549"/>
            </w:tblGrid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1. Заполнение таблиц, кластеров, внесение изменений, дополнений в сделанные на первой стадии.</w:t>
                  </w:r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/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2. Возврат к ключевым словам, верным и неверным утверждениям.</w:t>
                  </w:r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3. Ответы на поставленные вопросы.</w:t>
                  </w:r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4. Организация устных и письменных круглых столов.</w:t>
                  </w:r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5. Организация различных видов дискуссий.</w:t>
                  </w:r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6. Написание творческих работ: пятистишия-</w:t>
                  </w:r>
                  <w:proofErr w:type="spellStart"/>
                  <w:r>
                    <w:t>синквейны</w:t>
                  </w:r>
                  <w:proofErr w:type="spellEnd"/>
                  <w:r>
                    <w:t>, эссе.</w:t>
                  </w:r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7. Исследования по отдельным вопросам темы.</w:t>
                  </w:r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8. Творческие, исследовательские или практические задания на основе осмысления изученной информации</w:t>
                  </w:r>
                </w:p>
              </w:tc>
            </w:tr>
            <w:tr w:rsidR="00441FC1" w:rsidTr="006F4F2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41FC1" w:rsidRDefault="00441FC1" w:rsidP="006F4F26">
                  <w:r>
                    <w:t>.</w:t>
                  </w:r>
                </w:p>
              </w:tc>
            </w:tr>
          </w:tbl>
          <w:p w:rsidR="00441FC1" w:rsidRDefault="00441FC1" w:rsidP="006F4F26"/>
        </w:tc>
      </w:tr>
    </w:tbl>
    <w:p w:rsidR="00441FC1" w:rsidRDefault="00441FC1" w:rsidP="00441FC1">
      <w:r>
        <w:pict>
          <v:rect id="_x0000_i1025" style="width:0;height:1.5pt" o:hralign="center" o:hrstd="t" o:hr="t" fillcolor="gray" stroked="f"/>
        </w:pict>
      </w:r>
    </w:p>
    <w:p w:rsidR="00441FC1" w:rsidRDefault="00441FC1" w:rsidP="00441FC1"/>
    <w:p w:rsidR="00441FC1" w:rsidRDefault="00441FC1" w:rsidP="00441FC1"/>
    <w:p w:rsidR="00950F0E" w:rsidRPr="00950F0E" w:rsidRDefault="00950F0E" w:rsidP="00950F0E">
      <w:pPr>
        <w:keepNext/>
        <w:spacing w:before="240" w:after="60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r w:rsidRPr="00950F0E">
        <w:rPr>
          <w:rFonts w:ascii="Arial" w:hAnsi="Arial" w:cs="Arial"/>
          <w:b/>
          <w:bCs/>
          <w:sz w:val="26"/>
          <w:szCs w:val="26"/>
        </w:rPr>
        <w:t>Базовая модель технологии развития критического мышления</w:t>
      </w:r>
    </w:p>
    <w:p w:rsidR="00950F0E" w:rsidRPr="00950F0E" w:rsidRDefault="00950F0E" w:rsidP="00950F0E">
      <w:pPr>
        <w:spacing w:before="100" w:beforeAutospacing="1" w:after="100" w:afterAutospacing="1"/>
        <w:ind w:firstLine="480"/>
      </w:pPr>
      <w:r w:rsidRPr="00950F0E">
        <w:t xml:space="preserve"> В технологии </w:t>
      </w:r>
      <w:proofErr w:type="gramStart"/>
      <w:r w:rsidRPr="00950F0E">
        <w:t>КМ</w:t>
      </w:r>
      <w:proofErr w:type="gramEnd"/>
      <w:r w:rsidRPr="00950F0E">
        <w:t xml:space="preserve"> выделяются три стадии (см. табл. 2):</w:t>
      </w:r>
    </w:p>
    <w:p w:rsidR="00950F0E" w:rsidRPr="00950F0E" w:rsidRDefault="00950F0E" w:rsidP="00950F0E">
      <w:pPr>
        <w:spacing w:before="100" w:beforeAutospacing="1" w:after="100" w:afterAutospacing="1"/>
        <w:ind w:firstLine="480"/>
      </w:pPr>
      <w:r w:rsidRPr="00950F0E">
        <w:t>1) вызов;</w:t>
      </w:r>
      <w:r w:rsidRPr="00950F0E">
        <w:br/>
        <w:t>2) осмысление новой информации;</w:t>
      </w:r>
      <w:r w:rsidRPr="00950F0E">
        <w:br/>
        <w:t>3) рефлексия.</w:t>
      </w:r>
    </w:p>
    <w:p w:rsidR="00950F0E" w:rsidRPr="00950F0E" w:rsidRDefault="00950F0E" w:rsidP="00950F0E">
      <w:pPr>
        <w:spacing w:before="100" w:beforeAutospacing="1" w:after="100" w:afterAutospacing="1"/>
        <w:ind w:firstLine="480"/>
      </w:pPr>
      <w:r w:rsidRPr="00950F0E">
        <w:t xml:space="preserve"> Технология </w:t>
      </w:r>
      <w:proofErr w:type="gramStart"/>
      <w:r w:rsidRPr="00950F0E">
        <w:t>КМ</w:t>
      </w:r>
      <w:proofErr w:type="gramEnd"/>
      <w:r w:rsidRPr="00950F0E">
        <w:t xml:space="preserve"> предлагает шесть типов взаимосвязанных уроков, в результате которых раскрывается творческий потенциал учащихся (табл. 1).</w:t>
      </w:r>
    </w:p>
    <w:p w:rsidR="00950F0E" w:rsidRPr="00950F0E" w:rsidRDefault="00950F0E" w:rsidP="00950F0E">
      <w:pPr>
        <w:spacing w:before="240" w:after="60"/>
        <w:outlineLvl w:val="4"/>
        <w:rPr>
          <w:b/>
          <w:bCs/>
          <w:i/>
          <w:iCs/>
          <w:sz w:val="26"/>
          <w:szCs w:val="26"/>
        </w:rPr>
      </w:pPr>
      <w:r w:rsidRPr="00950F0E">
        <w:rPr>
          <w:b/>
          <w:bCs/>
          <w:i/>
          <w:iCs/>
          <w:sz w:val="26"/>
          <w:szCs w:val="26"/>
        </w:rPr>
        <w:t>Таблица 1</w:t>
      </w:r>
    </w:p>
    <w:p w:rsidR="00950F0E" w:rsidRPr="00950F0E" w:rsidRDefault="00950F0E" w:rsidP="00950F0E">
      <w:pPr>
        <w:spacing w:before="100" w:beforeAutospacing="1" w:after="100" w:afterAutospacing="1"/>
        <w:ind w:firstLine="480"/>
        <w:jc w:val="center"/>
      </w:pPr>
      <w:r>
        <w:rPr>
          <w:noProof/>
        </w:rPr>
        <w:drawing>
          <wp:inline distT="0" distB="0" distL="0" distR="0">
            <wp:extent cx="5715000" cy="1971675"/>
            <wp:effectExtent l="0" t="0" r="0" b="9525"/>
            <wp:docPr id="3" name="Рисунок 3" descr="Таблица 1. (Начал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блица 1. (Начало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F0E" w:rsidRPr="00950F0E" w:rsidRDefault="00950F0E" w:rsidP="00950F0E">
      <w:pPr>
        <w:spacing w:before="100" w:beforeAutospacing="1" w:after="100" w:afterAutospacing="1"/>
        <w:ind w:firstLine="480"/>
        <w:jc w:val="center"/>
      </w:pPr>
      <w:r>
        <w:rPr>
          <w:noProof/>
        </w:rPr>
        <w:drawing>
          <wp:inline distT="0" distB="0" distL="0" distR="0">
            <wp:extent cx="4914900" cy="1971675"/>
            <wp:effectExtent l="0" t="0" r="0" b="9525"/>
            <wp:docPr id="2" name="Рисунок 2" descr="Таблица 1. (Продолжени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аблица 1. (Продолжение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F0E" w:rsidRPr="00950F0E" w:rsidRDefault="00950F0E" w:rsidP="00950F0E">
      <w:pPr>
        <w:spacing w:before="240" w:after="60"/>
        <w:outlineLvl w:val="4"/>
        <w:rPr>
          <w:b/>
          <w:bCs/>
          <w:i/>
          <w:iCs/>
          <w:sz w:val="26"/>
          <w:szCs w:val="26"/>
        </w:rPr>
      </w:pPr>
      <w:r w:rsidRPr="00950F0E">
        <w:rPr>
          <w:b/>
          <w:bCs/>
          <w:i/>
          <w:iCs/>
          <w:sz w:val="26"/>
          <w:szCs w:val="26"/>
        </w:rPr>
        <w:t>Таблица 2. Технологическая карта урока</w:t>
      </w:r>
    </w:p>
    <w:p w:rsidR="00950F0E" w:rsidRPr="00950F0E" w:rsidRDefault="00950F0E" w:rsidP="00950F0E">
      <w:pPr>
        <w:spacing w:before="100" w:beforeAutospacing="1" w:after="100" w:afterAutospacing="1"/>
        <w:ind w:firstLine="480"/>
        <w:jc w:val="center"/>
      </w:pPr>
      <w:r>
        <w:rPr>
          <w:noProof/>
        </w:rPr>
        <w:drawing>
          <wp:inline distT="0" distB="0" distL="0" distR="0">
            <wp:extent cx="4095750" cy="8715375"/>
            <wp:effectExtent l="0" t="0" r="0" b="9525"/>
            <wp:docPr id="1" name="Рисунок 1" descr="Таблица 2. Технологическая карта уро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аблица 2. Технологическая карта уро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871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F0E" w:rsidRPr="00950F0E" w:rsidRDefault="00950F0E" w:rsidP="00950F0E">
      <w:pPr>
        <w:spacing w:before="100" w:beforeAutospacing="1" w:after="100" w:afterAutospacing="1"/>
        <w:ind w:firstLine="480"/>
        <w:jc w:val="center"/>
      </w:pPr>
    </w:p>
    <w:p w:rsidR="00950F0E" w:rsidRPr="00950F0E" w:rsidRDefault="00950F0E" w:rsidP="00950F0E">
      <w:pPr>
        <w:spacing w:before="100" w:beforeAutospacing="1" w:after="100" w:afterAutospacing="1"/>
        <w:ind w:firstLine="480"/>
      </w:pPr>
      <w:r w:rsidRPr="00950F0E">
        <w:rPr>
          <w:i/>
          <w:iCs/>
        </w:rPr>
        <w:t>Кластеры</w:t>
      </w:r>
      <w:r w:rsidRPr="00950F0E">
        <w:t xml:space="preserve"> – это графические систематизаторы, которые показывают несколько различных типов связи между объектами или явлениями. В центре листа пишется слово (тема, проблема). Далее вокруг этого слова записываются слова или предложения, которые приходят на ум в связи с этой темой.</w:t>
      </w:r>
    </w:p>
    <w:p w:rsidR="00950F0E" w:rsidRPr="00950F0E" w:rsidRDefault="00950F0E" w:rsidP="00950F0E">
      <w:pPr>
        <w:spacing w:before="100" w:beforeAutospacing="1" w:after="100" w:afterAutospacing="1"/>
        <w:ind w:firstLine="480"/>
      </w:pPr>
      <w:proofErr w:type="spellStart"/>
      <w:r w:rsidRPr="00950F0E">
        <w:rPr>
          <w:i/>
          <w:iCs/>
        </w:rPr>
        <w:t>Инсерт</w:t>
      </w:r>
      <w:proofErr w:type="spellEnd"/>
      <w:r w:rsidRPr="00950F0E">
        <w:t xml:space="preserve"> – прием маркировки текста. Учащимся предлагается система маркировки текста, включающая следующие значки:</w:t>
      </w:r>
    </w:p>
    <w:p w:rsidR="00950F0E" w:rsidRPr="00950F0E" w:rsidRDefault="00950F0E" w:rsidP="00950F0E">
      <w:pPr>
        <w:numPr>
          <w:ilvl w:val="0"/>
          <w:numId w:val="5"/>
        </w:numPr>
        <w:spacing w:before="100" w:beforeAutospacing="1" w:after="100" w:afterAutospacing="1"/>
      </w:pPr>
      <w:r w:rsidRPr="00950F0E">
        <w:t>«</w:t>
      </w:r>
      <w:r w:rsidRPr="00950F0E">
        <w:rPr>
          <w:i/>
          <w:iCs/>
        </w:rPr>
        <w:t>V</w:t>
      </w:r>
      <w:r w:rsidRPr="00950F0E">
        <w:t>» – галочкой отмечается то, что известно;</w:t>
      </w:r>
    </w:p>
    <w:p w:rsidR="00950F0E" w:rsidRPr="00950F0E" w:rsidRDefault="00950F0E" w:rsidP="00950F0E">
      <w:pPr>
        <w:numPr>
          <w:ilvl w:val="0"/>
          <w:numId w:val="5"/>
        </w:numPr>
        <w:spacing w:before="100" w:beforeAutospacing="1" w:after="100" w:afterAutospacing="1"/>
      </w:pPr>
      <w:r w:rsidRPr="00950F0E">
        <w:t>«–» – знаком «минус» помечается то, что противоречит представлениям читающего, вызывает сомнения;</w:t>
      </w:r>
    </w:p>
    <w:p w:rsidR="00950F0E" w:rsidRPr="00950F0E" w:rsidRDefault="00950F0E" w:rsidP="00950F0E">
      <w:pPr>
        <w:numPr>
          <w:ilvl w:val="0"/>
          <w:numId w:val="5"/>
        </w:numPr>
        <w:spacing w:before="100" w:beforeAutospacing="1" w:after="100" w:afterAutospacing="1"/>
      </w:pPr>
      <w:r w:rsidRPr="00950F0E">
        <w:t>«+» – знаком «плюс» помечается то, что является для читателя интересным и неожиданным;</w:t>
      </w:r>
    </w:p>
    <w:p w:rsidR="00950F0E" w:rsidRPr="00950F0E" w:rsidRDefault="00950F0E" w:rsidP="00950F0E">
      <w:pPr>
        <w:numPr>
          <w:ilvl w:val="0"/>
          <w:numId w:val="5"/>
        </w:numPr>
        <w:spacing w:before="100" w:beforeAutospacing="1" w:after="100" w:afterAutospacing="1"/>
      </w:pPr>
      <w:r w:rsidRPr="00950F0E">
        <w:t>«?» – вопросительный знак ставится, если у читателя возникло желание узнать о том, что описывается, более подробно.</w:t>
      </w:r>
    </w:p>
    <w:p w:rsidR="00950F0E" w:rsidRPr="00950F0E" w:rsidRDefault="00950F0E" w:rsidP="00950F0E">
      <w:pPr>
        <w:spacing w:before="100" w:beforeAutospacing="1" w:after="100" w:afterAutospacing="1"/>
        <w:ind w:firstLine="480"/>
      </w:pPr>
    </w:p>
    <w:p w:rsidR="00950F0E" w:rsidRPr="00950F0E" w:rsidRDefault="00950F0E" w:rsidP="00950F0E">
      <w:pPr>
        <w:spacing w:before="100" w:beforeAutospacing="1" w:after="100" w:afterAutospacing="1"/>
        <w:ind w:firstLine="480"/>
      </w:pPr>
    </w:p>
    <w:p w:rsidR="00950F0E" w:rsidRPr="00950F0E" w:rsidRDefault="00950F0E" w:rsidP="00950F0E">
      <w:pPr>
        <w:spacing w:before="100" w:beforeAutospacing="1" w:after="100" w:afterAutospacing="1"/>
        <w:ind w:firstLine="480"/>
      </w:pPr>
    </w:p>
    <w:p w:rsidR="00950F0E" w:rsidRPr="00950F0E" w:rsidRDefault="00950F0E" w:rsidP="00950F0E">
      <w:pPr>
        <w:spacing w:before="100" w:beforeAutospacing="1" w:after="100" w:afterAutospacing="1"/>
        <w:ind w:firstLine="480"/>
      </w:pPr>
    </w:p>
    <w:p w:rsidR="00950F0E" w:rsidRPr="00950F0E" w:rsidRDefault="00950F0E" w:rsidP="00950F0E">
      <w:pPr>
        <w:spacing w:before="100" w:beforeAutospacing="1" w:after="100" w:afterAutospacing="1"/>
        <w:ind w:firstLine="480"/>
      </w:pPr>
    </w:p>
    <w:p w:rsidR="00441FC1" w:rsidRDefault="00441FC1" w:rsidP="00441FC1">
      <w:bookmarkStart w:id="3" w:name="_GoBack"/>
      <w:bookmarkEnd w:id="3"/>
    </w:p>
    <w:p w:rsidR="00441FC1" w:rsidRDefault="00441FC1" w:rsidP="00441FC1"/>
    <w:p w:rsidR="00441FC1" w:rsidRDefault="00441FC1" w:rsidP="00441FC1"/>
    <w:p w:rsidR="00441FC1" w:rsidRDefault="00441FC1" w:rsidP="00441FC1"/>
    <w:p w:rsidR="00441FC1" w:rsidRDefault="00441FC1" w:rsidP="00441FC1"/>
    <w:p w:rsidR="00441FC1" w:rsidRDefault="00441FC1" w:rsidP="00441FC1"/>
    <w:p w:rsidR="00441FC1" w:rsidRDefault="00441FC1" w:rsidP="00441FC1"/>
    <w:p w:rsidR="001D4D00" w:rsidRDefault="001D4D00"/>
    <w:sectPr w:rsidR="001D4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A16D2"/>
    <w:multiLevelType w:val="multilevel"/>
    <w:tmpl w:val="500A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049A4"/>
    <w:multiLevelType w:val="multilevel"/>
    <w:tmpl w:val="99A6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DA5269"/>
    <w:multiLevelType w:val="multilevel"/>
    <w:tmpl w:val="96CE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044081"/>
    <w:multiLevelType w:val="multilevel"/>
    <w:tmpl w:val="B49C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A61BD9"/>
    <w:multiLevelType w:val="multilevel"/>
    <w:tmpl w:val="25CE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FC1"/>
    <w:rsid w:val="001D4D00"/>
    <w:rsid w:val="00441FC1"/>
    <w:rsid w:val="0095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41FC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41F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441FC1"/>
    <w:pPr>
      <w:spacing w:before="100" w:beforeAutospacing="1" w:after="100" w:afterAutospacing="1"/>
      <w:ind w:firstLine="480"/>
    </w:pPr>
  </w:style>
  <w:style w:type="character" w:styleId="a4">
    <w:name w:val="Strong"/>
    <w:qFormat/>
    <w:rsid w:val="00441FC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50F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0F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41FC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41F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441FC1"/>
    <w:pPr>
      <w:spacing w:before="100" w:beforeAutospacing="1" w:after="100" w:afterAutospacing="1"/>
      <w:ind w:firstLine="480"/>
    </w:pPr>
  </w:style>
  <w:style w:type="character" w:styleId="a4">
    <w:name w:val="Strong"/>
    <w:qFormat/>
    <w:rsid w:val="00441FC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50F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0F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1832</Words>
  <Characters>10444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Технология «Развитие критического мышления через чтение и письмо» </vt:lpstr>
      <vt:lpstr>        Базовая модель технологии развития критического мышления</vt:lpstr>
    </vt:vector>
  </TitlesOfParts>
  <Company/>
  <LinksUpToDate>false</LinksUpToDate>
  <CharactersWithSpaces>12252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2015-05-13T06:38:00Z</dcterms:created>
  <dcterms:modified xsi:type="dcterms:W3CDTF">2015-05-13T06:38:00Z</dcterms:modified>
</cp:coreProperties>
</file>