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02" w:rsidRPr="00677F02" w:rsidRDefault="00677F02" w:rsidP="00677F02">
      <w:pPr>
        <w:pStyle w:val="c0"/>
        <w:jc w:val="center"/>
        <w:rPr>
          <w:color w:val="FF0000"/>
          <w:sz w:val="36"/>
          <w:szCs w:val="36"/>
        </w:rPr>
      </w:pPr>
      <w:r w:rsidRPr="00677F02">
        <w:rPr>
          <w:rStyle w:val="c6"/>
          <w:color w:val="FF0000"/>
          <w:sz w:val="36"/>
          <w:szCs w:val="36"/>
        </w:rPr>
        <w:t>Р</w:t>
      </w:r>
      <w:r w:rsidRPr="00677F02">
        <w:rPr>
          <w:rStyle w:val="c6"/>
          <w:color w:val="FF0000"/>
          <w:sz w:val="36"/>
          <w:szCs w:val="36"/>
        </w:rPr>
        <w:t>азвития мелкой моторики у детей раннего возраста</w:t>
      </w:r>
    </w:p>
    <w:p w:rsidR="00677F02" w:rsidRPr="00677F02" w:rsidRDefault="00677F02" w:rsidP="00677F02">
      <w:pPr>
        <w:pStyle w:val="c2"/>
        <w:jc w:val="center"/>
        <w:rPr>
          <w:sz w:val="28"/>
          <w:szCs w:val="28"/>
        </w:rPr>
      </w:pPr>
      <w:r w:rsidRPr="00677F02">
        <w:rPr>
          <w:rStyle w:val="c28"/>
          <w:sz w:val="28"/>
          <w:szCs w:val="28"/>
        </w:rPr>
        <w:t>Что надо знать о мелкой моторике</w:t>
      </w:r>
      <w:r w:rsidRPr="00677F02">
        <w:rPr>
          <w:rStyle w:val="c28"/>
          <w:sz w:val="28"/>
          <w:szCs w:val="28"/>
        </w:rPr>
        <w:t>?</w:t>
      </w:r>
    </w:p>
    <w:p w:rsidR="00677F02" w:rsidRPr="00320552" w:rsidRDefault="00677F02" w:rsidP="00677F02">
      <w:pPr>
        <w:pStyle w:val="c2"/>
        <w:rPr>
          <w:sz w:val="28"/>
          <w:szCs w:val="28"/>
        </w:rPr>
      </w:pPr>
      <w:r w:rsidRPr="00320552">
        <w:rPr>
          <w:rStyle w:val="c3"/>
          <w:sz w:val="28"/>
          <w:szCs w:val="28"/>
        </w:rPr>
        <w:t>В последнее время мы часто слышим о мелкой моторике и необходимости ее развивать. Что же такое мелкая моторика и почему она так важна?</w:t>
      </w:r>
    </w:p>
    <w:p w:rsidR="00677F02" w:rsidRPr="00320552" w:rsidRDefault="00677F02" w:rsidP="00677F02">
      <w:pPr>
        <w:pStyle w:val="c2"/>
        <w:rPr>
          <w:rStyle w:val="c3"/>
          <w:sz w:val="28"/>
          <w:szCs w:val="28"/>
        </w:rPr>
      </w:pPr>
      <w:r w:rsidRPr="00320552">
        <w:rPr>
          <w:rStyle w:val="c3"/>
          <w:sz w:val="28"/>
          <w:szCs w:val="28"/>
        </w:rPr>
        <w:t xml:space="preserve">    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w:t>
      </w:r>
    </w:p>
    <w:p w:rsidR="00677F02" w:rsidRPr="00320552" w:rsidRDefault="00677F02" w:rsidP="00677F02">
      <w:pPr>
        <w:pStyle w:val="c2"/>
        <w:rPr>
          <w:sz w:val="28"/>
          <w:szCs w:val="28"/>
        </w:rPr>
      </w:pPr>
      <w:r w:rsidRPr="00320552">
        <w:rPr>
          <w:sz w:val="28"/>
          <w:szCs w:val="28"/>
        </w:rPr>
        <w:t xml:space="preserve">Развитие мелкой моторики у детей – это длительный беспрерывный процесс, в ходе которого ребенок познает мир, начинает с ним общаться, набирается ловкости и даже начинает говорить. </w:t>
      </w:r>
    </w:p>
    <w:p w:rsidR="00677F02" w:rsidRPr="00320552" w:rsidRDefault="00677F02" w:rsidP="00677F02">
      <w:pPr>
        <w:pStyle w:val="c2"/>
        <w:rPr>
          <w:sz w:val="28"/>
          <w:szCs w:val="28"/>
        </w:rPr>
      </w:pPr>
      <w:r w:rsidRPr="00320552">
        <w:rPr>
          <w:sz w:val="28"/>
          <w:szCs w:val="28"/>
        </w:rPr>
        <w:t>Мелкая моторика является ни чем иным, как скоординированной работой мышечной, костной и нервной систем организма. Ее хорошее развитие зависит также и от органов чувств, в частности зрительной системы, которая необходима для повторения ребенком точных мелких движений пальцами рук и ног. 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 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 но и оградят его от дополнительных трудностей обучения в школе. Так,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677F02" w:rsidRPr="00320552" w:rsidRDefault="00677F02" w:rsidP="00677F02">
      <w:pPr>
        <w:pStyle w:val="c2"/>
        <w:rPr>
          <w:sz w:val="28"/>
          <w:szCs w:val="28"/>
        </w:rPr>
      </w:pP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 xml:space="preserve">Статистика свидетельствует, что в последние десятилетия число детей, имеющих речевые нарушения, значительно увеличилось. Если во второй половине XX века было около 17% детей с проблемами в речевом развитии, </w:t>
      </w:r>
      <w:r w:rsidRPr="00320552">
        <w:rPr>
          <w:rFonts w:ascii="Times New Roman" w:hAnsi="Times New Roman" w:cs="Times New Roman"/>
          <w:sz w:val="28"/>
          <w:szCs w:val="28"/>
        </w:rPr>
        <w:lastRenderedPageBreak/>
        <w:t>то в конце XX начале XXI века их стало 55,5% (данные М.Е. Хватцева). Что же делать? Как помочь нашим детям?</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Пальчиковая гимнастика способствует развитию речевых центров коры головного мозга. Методика и смысл пальчиковой гимнастики заключается в том, что нервные окончания рук воздействуют на мозг ребёнка и мозговая деятельность активизируется. Другими словами, формирование речи ребёнка совершается под влиянием импульсов идущих от рук.</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Занятия пальчиковой гимнастикой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Что же происходит, когда ребёнок занимается пальчиковой гимнастикой?</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1. Выполнение упражнений индуктивно приводит к возбуждению в речевых центрах головного мозга и стимулирует развитие речи.</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2. Игры с пальчиками создают благоприятный эмоциональный фон, развивают умение подражать взрослому, учат понимать смысл речи. Повышают речевую активность ребёнка. 3. Если ребёнок будет выполнять упражнения, сопровождая их стихотворными строчками, то его речь станет более чёткой. Ритмичной, яркой.</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4. Ребёнок учится запоминать определённые положения рук и последовательность движений.</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5. Овладев многими упражнениями, он сможет «рассказывать руками» целые истории.</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6. В результате пальчиковых упражнений кисти рук и пальцы приобретут силу, хорошую подвижность, а это в дальнейшем облегчит овладение навыком письма.</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Итак, речь ребёнка совершенствуется под влиянием импульсов от рук, точнее от – пальцев. Ребёнок, имеющий высокий уровень развития мелкой моторики, умеет логически рассуждать, у него достаточно развиты такие психические функции, речь.</w:t>
      </w:r>
    </w:p>
    <w:p w:rsidR="00677F02" w:rsidRPr="00320552" w:rsidRDefault="00677F02" w:rsidP="00677F02">
      <w:pPr>
        <w:rPr>
          <w:rFonts w:ascii="Times New Roman" w:hAnsi="Times New Roman" w:cs="Times New Roman"/>
          <w:sz w:val="28"/>
          <w:szCs w:val="28"/>
        </w:rPr>
      </w:pPr>
      <w:r w:rsidRPr="00320552">
        <w:rPr>
          <w:rFonts w:ascii="Times New Roman" w:hAnsi="Times New Roman" w:cs="Times New Roman"/>
          <w:sz w:val="28"/>
          <w:szCs w:val="28"/>
        </w:rPr>
        <w:t xml:space="preserve">Актуальность данной проблемы очевидна на сегодняшний день и заключается в том, что многие современные концепции дошкольного образования признают незаменимое влияние пальчиковых игр на речевое </w:t>
      </w:r>
      <w:r w:rsidRPr="00320552">
        <w:rPr>
          <w:rFonts w:ascii="Times New Roman" w:hAnsi="Times New Roman" w:cs="Times New Roman"/>
          <w:sz w:val="28"/>
          <w:szCs w:val="28"/>
        </w:rPr>
        <w:lastRenderedPageBreak/>
        <w:t>развитие ребёнка, а также проблема вызвана недостаточным просвещением родителей в данном вопросе.</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ИГРЫ И УПРАЖНЕНИЯ, РАЗВИВАЮЩИЕ МЕЛКУЮ МОТОРИКУ РУК</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 xml:space="preserve">Для развития мелкой моторики руки разработано много интересных методов и приемов, используются разнообразные стимулирующие материалы. </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 xml:space="preserve">Для разностороннего гармоничного развития двигательных функций кисти руки необходимо тренировать руку в различных движениях – на сжатие, на растяжение, на расслабление. И поэтому мы используют следующие приемы: </w:t>
      </w:r>
    </w:p>
    <w:p w:rsidR="00320552" w:rsidRPr="009C1527" w:rsidRDefault="00320552" w:rsidP="009C1527">
      <w:pPr>
        <w:pStyle w:val="a5"/>
        <w:numPr>
          <w:ilvl w:val="0"/>
          <w:numId w:val="3"/>
        </w:numPr>
        <w:rPr>
          <w:rFonts w:ascii="Times New Roman" w:hAnsi="Times New Roman" w:cs="Times New Roman"/>
          <w:sz w:val="28"/>
          <w:szCs w:val="28"/>
        </w:rPr>
      </w:pPr>
      <w:r w:rsidRPr="009C1527">
        <w:rPr>
          <w:rFonts w:ascii="Times New Roman" w:hAnsi="Times New Roman" w:cs="Times New Roman"/>
          <w:sz w:val="28"/>
          <w:szCs w:val="28"/>
        </w:rPr>
        <w:t>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rsidR="00320552" w:rsidRPr="009C1527" w:rsidRDefault="00320552" w:rsidP="009C1527">
      <w:pPr>
        <w:pStyle w:val="a5"/>
        <w:numPr>
          <w:ilvl w:val="0"/>
          <w:numId w:val="3"/>
        </w:numPr>
        <w:rPr>
          <w:rFonts w:ascii="Times New Roman" w:hAnsi="Times New Roman" w:cs="Times New Roman"/>
          <w:sz w:val="28"/>
          <w:szCs w:val="28"/>
        </w:rPr>
      </w:pPr>
      <w:r w:rsidRPr="009C1527">
        <w:rPr>
          <w:rFonts w:ascii="Times New Roman" w:hAnsi="Times New Roman" w:cs="Times New Roman"/>
          <w:sz w:val="28"/>
          <w:szCs w:val="28"/>
        </w:rPr>
        <w:t xml:space="preserve">последовательность – (от простого к сложному). Сначала на правой руке, затем на левой; при успешном выполнении – на правой и левой руке одновременно. </w:t>
      </w:r>
      <w:bookmarkStart w:id="0" w:name="_GoBack"/>
      <w:bookmarkEnd w:id="0"/>
      <w:r w:rsidRPr="009C1527">
        <w:rPr>
          <w:rFonts w:ascii="Times New Roman" w:hAnsi="Times New Roman" w:cs="Times New Roman"/>
          <w:sz w:val="28"/>
          <w:szCs w:val="28"/>
        </w:rPr>
        <w:t>Недопустимо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состоянии справиться с заданием;</w:t>
      </w:r>
    </w:p>
    <w:p w:rsidR="00320552" w:rsidRPr="009C1527" w:rsidRDefault="00320552" w:rsidP="009C1527">
      <w:pPr>
        <w:pStyle w:val="a5"/>
        <w:numPr>
          <w:ilvl w:val="0"/>
          <w:numId w:val="3"/>
        </w:numPr>
        <w:rPr>
          <w:rFonts w:ascii="Times New Roman" w:hAnsi="Times New Roman" w:cs="Times New Roman"/>
          <w:sz w:val="28"/>
          <w:szCs w:val="28"/>
        </w:rPr>
      </w:pPr>
      <w:r w:rsidRPr="009C1527">
        <w:rPr>
          <w:rFonts w:ascii="Times New Roman" w:hAnsi="Times New Roman" w:cs="Times New Roman"/>
          <w:sz w:val="28"/>
          <w:szCs w:val="28"/>
        </w:rPr>
        <w:t>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достижение малыша должно быть утилитарным и оцененным;</w:t>
      </w:r>
    </w:p>
    <w:p w:rsidR="00320552" w:rsidRPr="009C1527" w:rsidRDefault="00320552" w:rsidP="009C1527">
      <w:pPr>
        <w:pStyle w:val="a5"/>
        <w:numPr>
          <w:ilvl w:val="0"/>
          <w:numId w:val="3"/>
        </w:numPr>
        <w:rPr>
          <w:rFonts w:ascii="Times New Roman" w:hAnsi="Times New Roman" w:cs="Times New Roman"/>
          <w:sz w:val="28"/>
          <w:szCs w:val="28"/>
        </w:rPr>
      </w:pPr>
      <w:r w:rsidRPr="009C1527">
        <w:rPr>
          <w:rFonts w:ascii="Times New Roman" w:hAnsi="Times New Roman" w:cs="Times New Roman"/>
          <w:sz w:val="28"/>
          <w:szCs w:val="28"/>
        </w:rPr>
        <w:t>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 может привести к негативизму.</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Игры с пуговицами</w:t>
      </w:r>
    </w:p>
    <w:p w:rsidR="00320552" w:rsidRPr="00320552" w:rsidRDefault="00320552" w:rsidP="00320552">
      <w:pPr>
        <w:rPr>
          <w:rFonts w:ascii="Times New Roman" w:hAnsi="Times New Roman" w:cs="Times New Roman"/>
          <w:sz w:val="28"/>
          <w:szCs w:val="28"/>
        </w:rPr>
      </w:pP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1. Игры с пуговицами для детей старше двух лет: предложить ребенку рассортировать пуговицы - в одну коробку сложить большие пуговицы, в другую — средние, в третью — маленькие. Другой вариант игры — разложить пуговицы по цветам. Или выложить пуговицы в ряд с определенной последовательностью. Например: красная, синяя, зеленая. Кроме мелкой моторики тренируется внимание и память.</w:t>
      </w:r>
    </w:p>
    <w:p w:rsidR="00320552" w:rsidRPr="00320552" w:rsidRDefault="00320552" w:rsidP="00320552">
      <w:pPr>
        <w:rPr>
          <w:rFonts w:ascii="Times New Roman" w:hAnsi="Times New Roman" w:cs="Times New Roman"/>
          <w:sz w:val="28"/>
          <w:szCs w:val="28"/>
        </w:rPr>
      </w:pPr>
    </w:p>
    <w:p w:rsidR="00677F0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2. Подберите   пуговицы разного размера и цвета. Попробуйте выложить рисунок и попросите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Пуговицы можно нанизывать на нитку, изготавливая бусы.</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Игры с пробками от бутылок</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1. Берем разные баночки и крышечки к ним. Ребенок должен подобрать крышки к баночкам. Желательно, чтобы крышечки были разных размеров, тогда ребенку легче их подбирать. Крышки могут быть одевающиеся, закручивающиеся. Это могут быть небольшие пластиковые бутылочки, баночки от детского питания и другие, которые вы можете найти у себя на кухне. Закрывая крышечки ребенок тренирует пальчики и совершенствуется развитие мелкой моторики рук.</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2.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«Мы едем на лыжах, мы мчимся с горы,</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Мы любим забавы холодной зимы».</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 xml:space="preserve">То же самое можно попробовать проделать двумя руками одновременно. </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3. Если пробки просверлить посередине - можно использовать тоже для нанизывания бус.</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Игры с прищепками</w:t>
      </w:r>
    </w:p>
    <w:p w:rsidR="00320552" w:rsidRPr="00320552" w:rsidRDefault="00320552" w:rsidP="00320552">
      <w:pPr>
        <w:rPr>
          <w:rFonts w:ascii="Times New Roman" w:hAnsi="Times New Roman" w:cs="Times New Roman"/>
          <w:sz w:val="28"/>
          <w:szCs w:val="28"/>
        </w:rPr>
      </w:pPr>
      <w:r>
        <w:rPr>
          <w:rFonts w:ascii="Times New Roman" w:hAnsi="Times New Roman" w:cs="Times New Roman"/>
          <w:sz w:val="28"/>
          <w:szCs w:val="28"/>
        </w:rPr>
        <w:t>1</w:t>
      </w:r>
      <w:r w:rsidRPr="00320552">
        <w:rPr>
          <w:rFonts w:ascii="Times New Roman" w:hAnsi="Times New Roman" w:cs="Times New Roman"/>
          <w:sz w:val="28"/>
          <w:szCs w:val="28"/>
        </w:rPr>
        <w:t>.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Игры с пирамидками</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 xml:space="preserve">Пирамидка - это одна из базовых развивающих игрушек для ребёнка конца первого, всего второго и третьего года жизни. Эта игрушка помогает развивать мелкую моторику, логическое мышление, освоение новых форм, различных форм и размеров, а также цветов. Пирамидка также интересный универсальный конструктор. Пирамидка, изготовленная из дерева, несёт в </w:t>
      </w:r>
      <w:r w:rsidRPr="00320552">
        <w:rPr>
          <w:rFonts w:ascii="Times New Roman" w:hAnsi="Times New Roman" w:cs="Times New Roman"/>
          <w:sz w:val="28"/>
          <w:szCs w:val="28"/>
        </w:rPr>
        <w:lastRenderedPageBreak/>
        <w:t>себе положительную энергию деревянной игрушки. Элементы такой пирамидки приятно держать в руках, поскольку они всегда тёплые на ощупь, а широховатая поверхность отлично развивает тактильную чувствительность малыша.</w:t>
      </w:r>
    </w:p>
    <w:p w:rsidR="00320552" w:rsidRPr="00320552" w:rsidRDefault="00320552" w:rsidP="00320552">
      <w:pPr>
        <w:pStyle w:val="a4"/>
        <w:rPr>
          <w:rFonts w:ascii="Times New Roman" w:hAnsi="Times New Roman" w:cs="Times New Roman"/>
          <w:sz w:val="28"/>
          <w:szCs w:val="28"/>
        </w:rPr>
      </w:pPr>
      <w:r w:rsidRPr="00320552">
        <w:rPr>
          <w:rFonts w:ascii="Times New Roman" w:hAnsi="Times New Roman" w:cs="Times New Roman"/>
          <w:sz w:val="28"/>
          <w:szCs w:val="28"/>
        </w:rPr>
        <w:t>Существуют различные пирамидки с разной степенью сложности. Для самых маленьких нужно покупать пирамидку с минимальным количеством колец. После полутора лет ребёнок постепенно начинает осваивать понятие размера, благодаря чему собирает пирамидку в правильной последовательности колец. Для детей старше трёхгодичного возраста созданы сложные виды пирамид, так званые пирамидки-головоломки. Они представляют собой подставки с несколькими стержнями различных геометрических форм, на которые необходимо правильно нанизывать подходящие фигуры.</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1. Помогите малышу разобрать и собрать пирамидку. Чтобы пирамидка получалась аккуратной, на начальных этапах подсказывайте ребенку, какое колечко большое, какое поменьше, а какое совсем маленькое.</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2. Колечки от пирамидки нанизывать не только на стержень, но и на шнурок или веревочку.</w:t>
      </w:r>
    </w:p>
    <w:p w:rsidR="00320552" w:rsidRPr="00320552" w:rsidRDefault="00320552" w:rsidP="00320552">
      <w:pPr>
        <w:rPr>
          <w:rFonts w:ascii="Times New Roman" w:hAnsi="Times New Roman" w:cs="Times New Roman"/>
          <w:sz w:val="28"/>
          <w:szCs w:val="28"/>
        </w:rPr>
      </w:pPr>
      <w:r w:rsidRPr="00320552">
        <w:rPr>
          <w:rFonts w:ascii="Times New Roman" w:hAnsi="Times New Roman" w:cs="Times New Roman"/>
          <w:sz w:val="28"/>
          <w:szCs w:val="28"/>
        </w:rPr>
        <w:t>3. На стержень от пирамидки можно нанизывать не только колечки, но и предметы с отверстиями (крупные шарики, бигуди, резинки от волос и т.п.)</w:t>
      </w:r>
    </w:p>
    <w:p w:rsidR="00320552" w:rsidRPr="00320552" w:rsidRDefault="00320552" w:rsidP="00320552">
      <w:pPr>
        <w:rPr>
          <w:rFonts w:ascii="Times New Roman" w:hAnsi="Times New Roman" w:cs="Times New Roman"/>
          <w:sz w:val="28"/>
          <w:szCs w:val="28"/>
        </w:rPr>
      </w:pPr>
      <w:r>
        <w:rPr>
          <w:rFonts w:ascii="Times New Roman" w:hAnsi="Times New Roman" w:cs="Times New Roman"/>
          <w:sz w:val="28"/>
          <w:szCs w:val="28"/>
        </w:rPr>
        <w:t>Рекомендуемая литература:</w:t>
      </w:r>
    </w:p>
    <w:p w:rsidR="00320552" w:rsidRPr="009C1527" w:rsidRDefault="00320552" w:rsidP="009C1527">
      <w:pPr>
        <w:pStyle w:val="a5"/>
        <w:numPr>
          <w:ilvl w:val="0"/>
          <w:numId w:val="2"/>
        </w:numPr>
        <w:rPr>
          <w:rFonts w:ascii="Times New Roman" w:hAnsi="Times New Roman" w:cs="Times New Roman"/>
          <w:sz w:val="28"/>
          <w:szCs w:val="28"/>
        </w:rPr>
      </w:pPr>
      <w:r w:rsidRPr="009C1527">
        <w:rPr>
          <w:rFonts w:ascii="Times New Roman" w:hAnsi="Times New Roman" w:cs="Times New Roman"/>
          <w:sz w:val="28"/>
          <w:szCs w:val="28"/>
        </w:rPr>
        <w:t>Гаврина С.Е., Кутявина Н.Л., Топоркова И.Г., Щербинина С.В. Развиваем руки – чтоб учиться и писать, и красиво рисовать. Популярное пособие для родителей и педагогов. Ярославль. «Академия развития»., 1997.</w:t>
      </w:r>
    </w:p>
    <w:p w:rsidR="00F3234E" w:rsidRPr="009C1527" w:rsidRDefault="00320552" w:rsidP="009C1527">
      <w:pPr>
        <w:pStyle w:val="a5"/>
        <w:numPr>
          <w:ilvl w:val="0"/>
          <w:numId w:val="2"/>
        </w:numPr>
        <w:rPr>
          <w:rFonts w:ascii="Times New Roman" w:hAnsi="Times New Roman" w:cs="Times New Roman"/>
          <w:sz w:val="28"/>
          <w:szCs w:val="28"/>
        </w:rPr>
      </w:pPr>
      <w:r w:rsidRPr="009C1527">
        <w:rPr>
          <w:rFonts w:ascii="Times New Roman" w:hAnsi="Times New Roman" w:cs="Times New Roman"/>
          <w:sz w:val="28"/>
          <w:szCs w:val="28"/>
        </w:rPr>
        <w:t>Громова О.Н., Прокопенко Т.А. Игры – забавы по развитию мелкой моторики у детей. М., Гном и Д, 2001.</w:t>
      </w:r>
    </w:p>
    <w:sectPr w:rsidR="00F3234E" w:rsidRPr="009C1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4C80"/>
    <w:multiLevelType w:val="multilevel"/>
    <w:tmpl w:val="FA66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D547A"/>
    <w:multiLevelType w:val="hybridMultilevel"/>
    <w:tmpl w:val="0F741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380950"/>
    <w:multiLevelType w:val="hybridMultilevel"/>
    <w:tmpl w:val="E6E478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A"/>
    <w:rsid w:val="00320552"/>
    <w:rsid w:val="00677F02"/>
    <w:rsid w:val="009C1527"/>
    <w:rsid w:val="00F3234E"/>
    <w:rsid w:val="00F3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77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7F02"/>
  </w:style>
  <w:style w:type="paragraph" w:customStyle="1" w:styleId="c2">
    <w:name w:val="c2"/>
    <w:basedOn w:val="a"/>
    <w:rsid w:val="00677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77F02"/>
  </w:style>
  <w:style w:type="character" w:customStyle="1" w:styleId="c3">
    <w:name w:val="c3"/>
    <w:basedOn w:val="a0"/>
    <w:rsid w:val="00677F02"/>
  </w:style>
  <w:style w:type="paragraph" w:styleId="a3">
    <w:name w:val="Normal (Web)"/>
    <w:basedOn w:val="a"/>
    <w:uiPriority w:val="99"/>
    <w:semiHidden/>
    <w:unhideWhenUsed/>
    <w:rsid w:val="00677F02"/>
    <w:rPr>
      <w:rFonts w:ascii="Times New Roman" w:hAnsi="Times New Roman" w:cs="Times New Roman"/>
      <w:sz w:val="24"/>
      <w:szCs w:val="24"/>
    </w:rPr>
  </w:style>
  <w:style w:type="paragraph" w:styleId="a4">
    <w:name w:val="No Spacing"/>
    <w:uiPriority w:val="1"/>
    <w:qFormat/>
    <w:rsid w:val="00320552"/>
    <w:pPr>
      <w:spacing w:after="0" w:line="240" w:lineRule="auto"/>
    </w:pPr>
  </w:style>
  <w:style w:type="paragraph" w:styleId="a5">
    <w:name w:val="List Paragraph"/>
    <w:basedOn w:val="a"/>
    <w:uiPriority w:val="34"/>
    <w:qFormat/>
    <w:rsid w:val="009C1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77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7F02"/>
  </w:style>
  <w:style w:type="paragraph" w:customStyle="1" w:styleId="c2">
    <w:name w:val="c2"/>
    <w:basedOn w:val="a"/>
    <w:rsid w:val="00677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77F02"/>
  </w:style>
  <w:style w:type="character" w:customStyle="1" w:styleId="c3">
    <w:name w:val="c3"/>
    <w:basedOn w:val="a0"/>
    <w:rsid w:val="00677F02"/>
  </w:style>
  <w:style w:type="paragraph" w:styleId="a3">
    <w:name w:val="Normal (Web)"/>
    <w:basedOn w:val="a"/>
    <w:uiPriority w:val="99"/>
    <w:semiHidden/>
    <w:unhideWhenUsed/>
    <w:rsid w:val="00677F02"/>
    <w:rPr>
      <w:rFonts w:ascii="Times New Roman" w:hAnsi="Times New Roman" w:cs="Times New Roman"/>
      <w:sz w:val="24"/>
      <w:szCs w:val="24"/>
    </w:rPr>
  </w:style>
  <w:style w:type="paragraph" w:styleId="a4">
    <w:name w:val="No Spacing"/>
    <w:uiPriority w:val="1"/>
    <w:qFormat/>
    <w:rsid w:val="00320552"/>
    <w:pPr>
      <w:spacing w:after="0" w:line="240" w:lineRule="auto"/>
    </w:pPr>
  </w:style>
  <w:style w:type="paragraph" w:styleId="a5">
    <w:name w:val="List Paragraph"/>
    <w:basedOn w:val="a"/>
    <w:uiPriority w:val="34"/>
    <w:qFormat/>
    <w:rsid w:val="009C1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2990">
      <w:bodyDiv w:val="1"/>
      <w:marLeft w:val="0"/>
      <w:marRight w:val="0"/>
      <w:marTop w:val="0"/>
      <w:marBottom w:val="0"/>
      <w:divBdr>
        <w:top w:val="none" w:sz="0" w:space="0" w:color="auto"/>
        <w:left w:val="none" w:sz="0" w:space="0" w:color="auto"/>
        <w:bottom w:val="none" w:sz="0" w:space="0" w:color="auto"/>
        <w:right w:val="none" w:sz="0" w:space="0" w:color="auto"/>
      </w:divBdr>
    </w:div>
    <w:div w:id="756293221">
      <w:bodyDiv w:val="1"/>
      <w:marLeft w:val="0"/>
      <w:marRight w:val="0"/>
      <w:marTop w:val="0"/>
      <w:marBottom w:val="0"/>
      <w:divBdr>
        <w:top w:val="none" w:sz="0" w:space="0" w:color="auto"/>
        <w:left w:val="none" w:sz="0" w:space="0" w:color="auto"/>
        <w:bottom w:val="none" w:sz="0" w:space="0" w:color="auto"/>
        <w:right w:val="none" w:sz="0" w:space="0" w:color="auto"/>
      </w:divBdr>
    </w:div>
    <w:div w:id="876040762">
      <w:bodyDiv w:val="1"/>
      <w:marLeft w:val="0"/>
      <w:marRight w:val="0"/>
      <w:marTop w:val="0"/>
      <w:marBottom w:val="0"/>
      <w:divBdr>
        <w:top w:val="none" w:sz="0" w:space="0" w:color="auto"/>
        <w:left w:val="none" w:sz="0" w:space="0" w:color="auto"/>
        <w:bottom w:val="none" w:sz="0" w:space="0" w:color="auto"/>
        <w:right w:val="none" w:sz="0" w:space="0" w:color="auto"/>
      </w:divBdr>
    </w:div>
    <w:div w:id="888490368">
      <w:bodyDiv w:val="1"/>
      <w:marLeft w:val="0"/>
      <w:marRight w:val="0"/>
      <w:marTop w:val="0"/>
      <w:marBottom w:val="0"/>
      <w:divBdr>
        <w:top w:val="none" w:sz="0" w:space="0" w:color="auto"/>
        <w:left w:val="none" w:sz="0" w:space="0" w:color="auto"/>
        <w:bottom w:val="none" w:sz="0" w:space="0" w:color="auto"/>
        <w:right w:val="none" w:sz="0" w:space="0" w:color="auto"/>
      </w:divBdr>
    </w:div>
    <w:div w:id="1478910744">
      <w:bodyDiv w:val="1"/>
      <w:marLeft w:val="0"/>
      <w:marRight w:val="0"/>
      <w:marTop w:val="0"/>
      <w:marBottom w:val="0"/>
      <w:divBdr>
        <w:top w:val="none" w:sz="0" w:space="0" w:color="auto"/>
        <w:left w:val="none" w:sz="0" w:space="0" w:color="auto"/>
        <w:bottom w:val="none" w:sz="0" w:space="0" w:color="auto"/>
        <w:right w:val="none" w:sz="0" w:space="0" w:color="auto"/>
      </w:divBdr>
    </w:div>
    <w:div w:id="1486239883">
      <w:bodyDiv w:val="1"/>
      <w:marLeft w:val="0"/>
      <w:marRight w:val="0"/>
      <w:marTop w:val="0"/>
      <w:marBottom w:val="0"/>
      <w:divBdr>
        <w:top w:val="none" w:sz="0" w:space="0" w:color="auto"/>
        <w:left w:val="none" w:sz="0" w:space="0" w:color="auto"/>
        <w:bottom w:val="none" w:sz="0" w:space="0" w:color="auto"/>
        <w:right w:val="none" w:sz="0" w:space="0" w:color="auto"/>
      </w:divBdr>
    </w:div>
    <w:div w:id="1918632677">
      <w:bodyDiv w:val="1"/>
      <w:marLeft w:val="0"/>
      <w:marRight w:val="0"/>
      <w:marTop w:val="0"/>
      <w:marBottom w:val="0"/>
      <w:divBdr>
        <w:top w:val="none" w:sz="0" w:space="0" w:color="auto"/>
        <w:left w:val="none" w:sz="0" w:space="0" w:color="auto"/>
        <w:bottom w:val="none" w:sz="0" w:space="0" w:color="auto"/>
        <w:right w:val="none" w:sz="0" w:space="0" w:color="auto"/>
      </w:divBdr>
    </w:div>
    <w:div w:id="1964921322">
      <w:bodyDiv w:val="1"/>
      <w:marLeft w:val="0"/>
      <w:marRight w:val="0"/>
      <w:marTop w:val="0"/>
      <w:marBottom w:val="0"/>
      <w:divBdr>
        <w:top w:val="none" w:sz="0" w:space="0" w:color="auto"/>
        <w:left w:val="none" w:sz="0" w:space="0" w:color="auto"/>
        <w:bottom w:val="none" w:sz="0" w:space="0" w:color="auto"/>
        <w:right w:val="none" w:sz="0" w:space="0" w:color="auto"/>
      </w:divBdr>
    </w:div>
    <w:div w:id="20860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3</cp:revision>
  <dcterms:created xsi:type="dcterms:W3CDTF">2014-09-10T14:17:00Z</dcterms:created>
  <dcterms:modified xsi:type="dcterms:W3CDTF">2014-09-10T14:39:00Z</dcterms:modified>
</cp:coreProperties>
</file>