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CC5B49">
        <w:rPr>
          <w:rFonts w:ascii="Times New Roman" w:hAnsi="Times New Roman" w:cs="Times New Roman"/>
          <w:b/>
          <w:bCs/>
          <w:color w:val="0070C0"/>
          <w:sz w:val="40"/>
          <w:szCs w:val="40"/>
        </w:rPr>
        <w:t>ПРИЧИНЫ ПЛОСКОСТОПИЯ</w:t>
      </w:r>
      <w:r w:rsidRPr="00CC5B49">
        <w:rPr>
          <w:rFonts w:ascii="Times New Roman" w:hAnsi="Times New Roman" w:cs="Times New Roman"/>
          <w:b/>
          <w:bCs/>
          <w:color w:val="0070C0"/>
          <w:sz w:val="40"/>
          <w:szCs w:val="40"/>
        </w:rPr>
        <w:br/>
        <w:t>И ПУТИ ЕГО ПРОФИЛАКТИКИ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C5B49">
        <w:rPr>
          <w:rFonts w:ascii="Times New Roman" w:hAnsi="Times New Roman" w:cs="Times New Roman"/>
          <w:sz w:val="32"/>
          <w:szCs w:val="32"/>
        </w:rPr>
        <w:t>В научной литературе плоскостопие чаще всего рассматривается как деформация стопы, характеризующаяся уплощением ее основ.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Нередко плоскостопие является одной из причин нарушения осанки. При плоскостопии, сопровождающемся уплощением свода стоп, резко понижается опорная функция ног, изменяется положение таза, становится трудно ходить.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Стопа по данным многих исследований – это сложный сводный орган, выполняющий опорную, локомотивную и амортизационную функции. 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  <w:bookmarkEnd w:id="0"/>
      <w:r w:rsidRPr="00CC5B49">
        <w:rPr>
          <w:rFonts w:ascii="Times New Roman" w:hAnsi="Times New Roman" w:cs="Times New Roman"/>
          <w:sz w:val="32"/>
          <w:szCs w:val="32"/>
        </w:rPr>
        <w:t xml:space="preserve"> Изменение формы стопы не только вызывает снижение ее функциональных возможностей, но и, что особенно важно, изменяет положение таза, позвоночника. Это отрицательно влияет на функции последнего и, следовательно, на осанку и общее состояние ребенка.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color w:val="FF6600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Стопа имеет два свода: в продольном направлении располагается 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>продольный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>, в поперечном – поперечный. В продольном своде различают наружную (опорную) часть и внутреннюю (</w:t>
      </w:r>
      <w:proofErr w:type="spellStart"/>
      <w:r w:rsidRPr="00CC5B49">
        <w:rPr>
          <w:rFonts w:ascii="Times New Roman" w:hAnsi="Times New Roman" w:cs="Times New Roman"/>
          <w:sz w:val="32"/>
          <w:szCs w:val="32"/>
        </w:rPr>
        <w:t>армотизаторную</w:t>
      </w:r>
      <w:proofErr w:type="spellEnd"/>
      <w:r w:rsidRPr="00CC5B49">
        <w:rPr>
          <w:rFonts w:ascii="Times New Roman" w:hAnsi="Times New Roman" w:cs="Times New Roman"/>
          <w:sz w:val="32"/>
          <w:szCs w:val="32"/>
        </w:rPr>
        <w:t>).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Кости стопы соединены при помощи суставов и укреплены связками, мышцами, фасциями. Продольно расположенные мышцы укорачивают стопу, косые и поперечные суживают, что обеспечивает сводчатую форму.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С точки зрения И. Сергеева,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 Таким образом, укрепление опорно-двигательного аппарата, и в частности стопы, имеет большое значение.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color w:val="FF6600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По форме различают нормальную (сводчатую), уплощенную плоскость стопы (рис. 1).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E07530F" wp14:editId="5A0A459B">
            <wp:extent cx="2296160" cy="20275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Рис. 1. Внешний вид стоп и отпечатки их подошв в норме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 xml:space="preserve"> (а)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и при плоскостопии 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>(б)</w:t>
      </w:r>
      <w:r w:rsidRPr="00CC5B49">
        <w:rPr>
          <w:rFonts w:ascii="Times New Roman" w:hAnsi="Times New Roman" w:cs="Times New Roman"/>
          <w:sz w:val="32"/>
          <w:szCs w:val="32"/>
        </w:rPr>
        <w:t>: при плоскостопии свод стопы опущен и расширен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Различают поперечное и продольное плоскостопие, возможно сочетание обеих форм. При поперечном плоскостопии уплощается поперечный свод стопы, ее передний отдел  опирается на головки всех пяти плюсневых костей, а не на I и V, как это бывает в норме (рис. 2).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4581AD" wp14:editId="738CAA0E">
            <wp:extent cx="3021330" cy="6159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Рис. 2. Схематическое изображение костей стопы</w:t>
      </w:r>
      <w:r w:rsidRPr="00CC5B49">
        <w:rPr>
          <w:rFonts w:ascii="Times New Roman" w:hAnsi="Times New Roman" w:cs="Times New Roman"/>
          <w:sz w:val="32"/>
          <w:szCs w:val="32"/>
        </w:rPr>
        <w:br/>
        <w:t>(поперечный разрез на  уровне головок плюсневых костей)</w:t>
      </w:r>
      <w:r w:rsidRPr="00CC5B49">
        <w:rPr>
          <w:rFonts w:ascii="Times New Roman" w:hAnsi="Times New Roman" w:cs="Times New Roman"/>
          <w:sz w:val="32"/>
          <w:szCs w:val="32"/>
        </w:rPr>
        <w:br/>
        <w:t xml:space="preserve">в норме 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>(слева)</w:t>
      </w:r>
      <w:r w:rsidRPr="00CC5B49">
        <w:rPr>
          <w:rFonts w:ascii="Times New Roman" w:hAnsi="Times New Roman" w:cs="Times New Roman"/>
          <w:sz w:val="32"/>
          <w:szCs w:val="32"/>
        </w:rPr>
        <w:t xml:space="preserve"> и при поперечном плоскостопии  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>(справа)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При продолжительном плоскостопии упрощен продольный 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>свод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 xml:space="preserve"> и стопа соприкасается с полом почти всей площадью подошвы (рис. 3). Плоская стопа характеризуется опусканием ее продольного и поперечного свода, а в дальнейшем появляются тягостные симптомы: быстрая утомляемость и боли при ходьбе и стоянии.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664BD9D" wp14:editId="11CB2AD9">
            <wp:extent cx="3270250" cy="3319780"/>
            <wp:effectExtent l="76200" t="76200" r="82550" b="901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5671">
                      <a:off x="0" y="0"/>
                      <a:ext cx="327025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Рис. 3. Схематическое изображение костей стопы в норме 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>(а)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и при продольном плоскостопии 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>(б)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Плоскостопие может быть врожденным (встречается крайне редко) и приобретенным. Наиболее частые причины последнего – слабость мышечно-связочного аппарата стопы (например, в результате 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нижней конечности (чаще после полиомиелита – так называется паралитическое плоскостопие).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Наиболее ранние признаки плоскостопия – быстрая утомляемость ног, ноющие боли (при ходьбе, а в дальнейшем и при стоянии) в стопе, мышцах голени и бедра, пояснице. К вечеру может появиться отек стопы, исчезающий за ночь.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Детская стопа по сравнению 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 xml:space="preserve"> взрослой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стопы, что нередко приводит к </w:t>
      </w:r>
      <w:r w:rsidRPr="00CC5B49">
        <w:rPr>
          <w:rFonts w:ascii="Times New Roman" w:hAnsi="Times New Roman" w:cs="Times New Roman"/>
          <w:sz w:val="32"/>
          <w:szCs w:val="32"/>
        </w:rPr>
        <w:lastRenderedPageBreak/>
        <w:t>диагностическим ошибкам. Объем движения детской стопы больше, чем взрослой, вследствие значительной эластичности мышечно-связочного аппарата. Поэтому детская стопа менее приспособлена к статистическим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 с помощью активного сокращения мышц возвращаются в исходное положение.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В профилактике плоскостопия важную роль играет правильный выбор обуви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 xml:space="preserve"> она не должна быть тесной или слишком просторной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CC5B49">
        <w:rPr>
          <w:rFonts w:ascii="Times New Roman" w:hAnsi="Times New Roman" w:cs="Times New Roman"/>
          <w:sz w:val="32"/>
          <w:szCs w:val="32"/>
        </w:rPr>
        <w:t xml:space="preserve">По назначению обувь подразделяется 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 xml:space="preserve"> бытовую и специальную спортивную, медицинскую  (ортопедическую).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b/>
          <w:bCs/>
          <w:sz w:val="32"/>
          <w:szCs w:val="32"/>
        </w:rPr>
        <w:t xml:space="preserve">Ортопедическая обувь </w:t>
      </w:r>
      <w:r w:rsidRPr="00CC5B49">
        <w:rPr>
          <w:rFonts w:ascii="Times New Roman" w:hAnsi="Times New Roman" w:cs="Times New Roman"/>
          <w:sz w:val="32"/>
          <w:szCs w:val="32"/>
        </w:rPr>
        <w:t>применяется при патологических изменениях стопы и способствует исправлению начальных нестойких деформаций  ноги, предупреждает их прогрессирование, компенсирует укорочение конечности, создает опору при стоянии и ходьбе. Направление на заказ ортопедической обуви дает врач. Врач дает инструкции по гигиене стопы, пользованию и уходу за обувью. Ремонт такой обуви производится только в ортопедической мастерской.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Детская обувь должна соответствовать   анатомо-физиологическим особенностям стопы ребенка, быть мягкой и легкой, прочной на гибкой подошве. Необходимо, чтобы она была достаточно свободной, не ограничивала движения пальцев и имела небольшой каблук, т. к. он предупреждает развитие плоскостопия и предохраняет пятку от ударов. Высота каблука не больше 1/14 длины стопы.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Детям не следует  покупать обувь с открытой пяткой. Задник должен быть устойчивым и препятствовать скольжению стопы кзади и кнаружи, что предупреждает развитие плоскостопия. Детям дошкольного и школьного возраста рекомендуется пользоваться обувью, охватывающей щиколотку, т. к. ношение короткой обуви вызывает утомление и приводит к деформации пальцев.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По степени закрытия стопы различают следующие виды обуви: сапожки, ботинки, полуботинки, туфли, сандалии. При выборе обуви необходимо учитывать не только размер, но и полноту. Для детей </w:t>
      </w:r>
      <w:r w:rsidRPr="00CC5B49">
        <w:rPr>
          <w:rFonts w:ascii="Times New Roman" w:hAnsi="Times New Roman" w:cs="Times New Roman"/>
          <w:sz w:val="32"/>
          <w:szCs w:val="32"/>
        </w:rPr>
        <w:lastRenderedPageBreak/>
        <w:t xml:space="preserve">выпускается обувь двух </w:t>
      </w:r>
      <w:proofErr w:type="spellStart"/>
      <w:r w:rsidRPr="00CC5B49">
        <w:rPr>
          <w:rFonts w:ascii="Times New Roman" w:hAnsi="Times New Roman" w:cs="Times New Roman"/>
          <w:sz w:val="32"/>
          <w:szCs w:val="32"/>
        </w:rPr>
        <w:t>полнот</w:t>
      </w:r>
      <w:proofErr w:type="spellEnd"/>
      <w:r w:rsidRPr="00CC5B49">
        <w:rPr>
          <w:rFonts w:ascii="Times New Roman" w:hAnsi="Times New Roman" w:cs="Times New Roman"/>
          <w:sz w:val="32"/>
          <w:szCs w:val="32"/>
        </w:rPr>
        <w:t>. Лучшим материалом для подошвы детской обуви является кожа. Она обладает достаточной прочностью, пластичностью, паро- и воздухопроницаемостью. У детей в возрасте до 8 лет ежегодно стопа удлиняется в среднем на 11 мм</w:t>
      </w:r>
      <w:r w:rsidRPr="00CC5B49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CC5B49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 xml:space="preserve"> с чем обувь рекомендуется обновлять каждые 6 месяцев.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Необходимо следить за тем, чтобы детская обувь всегда была сухой и чистой.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F3B138" wp14:editId="78E27E71">
            <wp:extent cx="2743200" cy="1848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Рис. 4. Схематическое изображение костей стопы: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i/>
          <w:iCs/>
          <w:sz w:val="32"/>
          <w:szCs w:val="32"/>
        </w:rPr>
        <w:t>слева</w:t>
      </w:r>
      <w:r w:rsidRPr="00CC5B49">
        <w:rPr>
          <w:rFonts w:ascii="Times New Roman" w:hAnsi="Times New Roman" w:cs="Times New Roman"/>
          <w:sz w:val="32"/>
          <w:szCs w:val="32"/>
        </w:rPr>
        <w:t xml:space="preserve"> – при ношении обуви нормальных размеров;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i/>
          <w:iCs/>
          <w:sz w:val="32"/>
          <w:szCs w:val="32"/>
        </w:rPr>
        <w:t>справа</w:t>
      </w:r>
      <w:r w:rsidRPr="00CC5B49">
        <w:rPr>
          <w:rFonts w:ascii="Times New Roman" w:hAnsi="Times New Roman" w:cs="Times New Roman"/>
          <w:sz w:val="32"/>
          <w:szCs w:val="32"/>
        </w:rPr>
        <w:t xml:space="preserve"> – при постоянном ношении узкой обуви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Схематическое изображение костей стопы (рис. 4) показывает, что длительное ношение тесной обуви приводит к отклонению большого пальца наружу и отклонению большого пальца наружу и 4–5 пальцев внутрь.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C5B49">
        <w:rPr>
          <w:rFonts w:ascii="Times New Roman" w:hAnsi="Times New Roman" w:cs="Times New Roman"/>
          <w:sz w:val="32"/>
          <w:szCs w:val="32"/>
        </w:rPr>
        <w:t>Успешная профилактика и коррекция плоскостопия возможны на основе комплексного использования всех средств физического воспитания: гигиенических факторов (гигиена обуви и правильный ее подбор в соответствии с назначением)  и физических упражнений (специальные комплексы упражнений, направленные на укрепление мышц стопы и голени и формирование сводов стопы;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 xml:space="preserve"> использование упражнений («Тик-так», «Зайцы в огороде», «Великаны и гном» и других упражнений с предметами (обручем, мячом, скакалкой).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Работа по профилактике и коррекции плоскостопия у детей в условиях ДОУ должна осуществляться систематически.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C5B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процессе профилактики плоскостопия у детей необходимо: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lastRenderedPageBreak/>
        <w:t>– следить за их осанкой;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– обращать внимание на то, чтобы они всегда держали корпус и голову прямо;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– не разводили 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>широко носки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 xml:space="preserve"> ног при ходьбе.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C5B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Мышечно-связочный аппарат ног укрепляют: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– ежедневная гимнастика и занятия спортом;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– ходьба босиком в теплое время года по неровной почве.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Это вызывает защитный рефлекс, «щадящий» свод стопы и препятствующий проявлению плоскостопия.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>При первых признаках плоскостопия следует обратиться к врачу.</w:t>
      </w:r>
    </w:p>
    <w:p w:rsidR="00BB28FF" w:rsidRPr="00CC5B49" w:rsidRDefault="00BB28FF" w:rsidP="00CC5B49">
      <w:pPr>
        <w:autoSpaceDE w:val="0"/>
        <w:autoSpaceDN w:val="0"/>
        <w:adjustRightInd w:val="0"/>
        <w:spacing w:after="0" w:line="264" w:lineRule="auto"/>
        <w:ind w:firstLine="705"/>
        <w:jc w:val="center"/>
        <w:rPr>
          <w:rFonts w:ascii="Times New Roman" w:hAnsi="Times New Roman" w:cs="Times New Roman"/>
          <w:sz w:val="32"/>
          <w:szCs w:val="32"/>
        </w:rPr>
      </w:pPr>
      <w:r w:rsidRPr="00CC5B49">
        <w:rPr>
          <w:rFonts w:ascii="Times New Roman" w:hAnsi="Times New Roman" w:cs="Times New Roman"/>
          <w:sz w:val="32"/>
          <w:szCs w:val="32"/>
        </w:rPr>
        <w:t xml:space="preserve">Основу лечения составляет специальная гимнастика, которую больной проводит ежедневно. При этом индивидуально подобранные упражнения полезно сочетать с </w:t>
      </w:r>
      <w:proofErr w:type="gramStart"/>
      <w:r w:rsidRPr="00CC5B49">
        <w:rPr>
          <w:rFonts w:ascii="Times New Roman" w:hAnsi="Times New Roman" w:cs="Times New Roman"/>
          <w:sz w:val="32"/>
          <w:szCs w:val="32"/>
        </w:rPr>
        <w:t>обычными</w:t>
      </w:r>
      <w:proofErr w:type="gramEnd"/>
      <w:r w:rsidRPr="00CC5B49">
        <w:rPr>
          <w:rFonts w:ascii="Times New Roman" w:hAnsi="Times New Roman" w:cs="Times New Roman"/>
          <w:sz w:val="32"/>
          <w:szCs w:val="32"/>
        </w:rPr>
        <w:t>, укрепляющими мышечно-связочный аппарат стопы.</w:t>
      </w:r>
    </w:p>
    <w:p w:rsidR="003E3EAE" w:rsidRDefault="00CC5B49" w:rsidP="00CC5B49">
      <w:pPr>
        <w:jc w:val="center"/>
        <w:rPr>
          <w:sz w:val="32"/>
          <w:szCs w:val="32"/>
          <w:lang w:val="en-US"/>
        </w:rPr>
      </w:pPr>
      <w:r w:rsidRPr="00CC5B4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30AF64F" wp14:editId="5697F6C9">
            <wp:simplePos x="0" y="0"/>
            <wp:positionH relativeFrom="column">
              <wp:posOffset>-16510</wp:posOffset>
            </wp:positionH>
            <wp:positionV relativeFrom="paragraph">
              <wp:posOffset>853440</wp:posOffset>
            </wp:positionV>
            <wp:extent cx="6686550" cy="3800475"/>
            <wp:effectExtent l="0" t="0" r="0" b="9525"/>
            <wp:wrapNone/>
            <wp:docPr id="7" name="Рисунок 7" descr="C:\Users\Пользователь\Documents\ира13\Новая папка (4)\T_shop_items_F_image1big_I_1107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ира13\Новая папка (4)\T_shop_items_F_image1big_I_1107_v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45" cy="38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56" w:rsidRPr="00CC5B49"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3A13210" wp14:editId="0A0A854E">
                <wp:extent cx="307975" cy="307975"/>
                <wp:effectExtent l="0" t="0" r="0" b="0"/>
                <wp:docPr id="5" name="AutoShape 2" descr="C:\Users\%D0%9F%D0%BE%D0%BB%D1%8C%D0%B7%D0%BE%D0%B2%D0%B0%D1%82%D0%B5%D0%BB%D1%8C\Documents\%D0%BA%D0%B0%D1%80%D1%82%D0%B8%D0%BD%D0%BA%D0%B8\%D0%BA%D0%B0%D1%80%D1%82%D0%B8%D0%BD%D0%BA%D0%B8\x_faf7780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%D0%9F%D0%BE%D0%BB%D1%8C%D0%B7%D0%BE%D0%B2%D0%B0%D1%82%D0%B5%D0%BB%D1%8C\Documents\%D0%BA%D0%B0%D1%80%D1%82%D0%B8%D0%BD%D0%BA%D0%B8\%D0%BA%D0%B0%D1%80%D1%82%D0%B8%D0%BD%D0%BA%D0%B8\x_faf77801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A0vUXOBQMAAI0GAAAOAAAAAAAAAAAAAAAAAC4CAABkcnMvZTJvRG9jLnhtbFBLAQIt&#10;ABQABgAIAAAAIQDyXa4d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402556" w:rsidRPr="00CC5B49"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0A8AD9E" wp14:editId="72196DA6">
                <wp:extent cx="307975" cy="307975"/>
                <wp:effectExtent l="0" t="0" r="0" b="0"/>
                <wp:docPr id="6" name="AutoShape 4" descr="C:\Users\%D0%9F%D0%BE%D0%BB%D1%8C%D0%B7%D0%BE%D0%B2%D0%B0%D1%82%D0%B5%D0%BB%D1%8C\Documents\%D0%BA%D0%B0%D1%80%D1%82%D0%B8%D0%BD%D0%BA%D0%B8\%D0%BA%D0%B0%D1%80%D1%82%D0%B8%D0%BD%D0%BA%D0%B8\x_faf7780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:\Users\%D0%9F%D0%BE%D0%BB%D1%8C%D0%B7%D0%BE%D0%B2%D0%B0%D1%82%D0%B5%D0%BB%D1%8C\Documents\%D0%BA%D0%B0%D1%80%D1%82%D0%B8%D0%BD%D0%BA%D0%B8\%D0%BA%D0%B0%D1%80%D1%82%D0%B8%D0%BD%D0%BA%D0%B8\x_faf77801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3E3EAE" w:rsidRPr="003E3EAE" w:rsidRDefault="003E3EAE" w:rsidP="003E3EAE">
      <w:pPr>
        <w:rPr>
          <w:sz w:val="32"/>
          <w:szCs w:val="32"/>
          <w:lang w:val="en-US"/>
        </w:rPr>
      </w:pPr>
    </w:p>
    <w:p w:rsidR="009F70D1" w:rsidRDefault="009F70D1" w:rsidP="003E3EAE">
      <w:pPr>
        <w:ind w:firstLine="708"/>
        <w:rPr>
          <w:sz w:val="32"/>
          <w:szCs w:val="32"/>
        </w:rPr>
      </w:pPr>
    </w:p>
    <w:p w:rsidR="003E3EAE" w:rsidRPr="004124EE" w:rsidRDefault="003E3EAE" w:rsidP="003E3E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4124EE">
        <w:rPr>
          <w:rFonts w:ascii="Times New Roman" w:hAnsi="Times New Roman" w:cs="Times New Roman"/>
          <w:b/>
          <w:bCs/>
          <w:color w:val="FF0000"/>
          <w:sz w:val="44"/>
          <w:szCs w:val="44"/>
        </w:rPr>
        <w:lastRenderedPageBreak/>
        <w:t>ИГРЫ ПО ПРОФИЛАКТИКЕ</w:t>
      </w:r>
      <w:r w:rsidRPr="004124EE">
        <w:rPr>
          <w:rFonts w:ascii="Times New Roman" w:hAnsi="Times New Roman" w:cs="Times New Roman"/>
          <w:b/>
          <w:bCs/>
          <w:color w:val="FF0000"/>
          <w:sz w:val="44"/>
          <w:szCs w:val="44"/>
        </w:rPr>
        <w:br/>
        <w:t>И КОРРЕКЦИИ ПЛОСКОСТОПИЯ</w:t>
      </w:r>
    </w:p>
    <w:p w:rsidR="003E3EAE" w:rsidRPr="004124EE" w:rsidRDefault="003E3EAE" w:rsidP="003E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>1.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 xml:space="preserve"> «Ходьба змейкой». </w:t>
      </w:r>
      <w:r w:rsidRPr="004124EE">
        <w:rPr>
          <w:rFonts w:ascii="Times New Roman" w:hAnsi="Times New Roman" w:cs="Times New Roman"/>
          <w:sz w:val="36"/>
          <w:szCs w:val="36"/>
        </w:rPr>
        <w:t>Установить кегли (мячи, кубики и т. п.) в ряд на расстоянии 1 м друг от  друга.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124EE">
        <w:rPr>
          <w:rFonts w:ascii="Times New Roman" w:hAnsi="Times New Roman" w:cs="Times New Roman"/>
          <w:sz w:val="36"/>
          <w:szCs w:val="36"/>
        </w:rPr>
        <w:t xml:space="preserve">  Дети, держась за пояс впереди </w:t>
      </w:r>
      <w:proofErr w:type="gramStart"/>
      <w:r w:rsidRPr="004124EE">
        <w:rPr>
          <w:rFonts w:ascii="Times New Roman" w:hAnsi="Times New Roman" w:cs="Times New Roman"/>
          <w:sz w:val="36"/>
          <w:szCs w:val="36"/>
        </w:rPr>
        <w:t>стоящего</w:t>
      </w:r>
      <w:proofErr w:type="gramEnd"/>
      <w:r w:rsidRPr="004124EE">
        <w:rPr>
          <w:rFonts w:ascii="Times New Roman" w:hAnsi="Times New Roman" w:cs="Times New Roman"/>
          <w:sz w:val="36"/>
          <w:szCs w:val="36"/>
        </w:rPr>
        <w:t>, обходят колонной кегли, стараясь их не задеть.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2. 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>«Пройди – не ошибись»</w:t>
      </w:r>
      <w:r w:rsidRPr="004124EE">
        <w:rPr>
          <w:rFonts w:ascii="Times New Roman" w:hAnsi="Times New Roman" w:cs="Times New Roman"/>
          <w:sz w:val="36"/>
          <w:szCs w:val="36"/>
        </w:rPr>
        <w:t>. Дети проходят по намеченной на полу линии, ставя пятку к носку впереди стоящей ноги. Затем идут обратно, спиной вперёд, ставя носок к пятке.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3. 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>«Резвый мешочек».</w:t>
      </w:r>
      <w:r w:rsidRPr="004124E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124EE">
        <w:rPr>
          <w:rFonts w:ascii="Times New Roman" w:hAnsi="Times New Roman" w:cs="Times New Roman"/>
          <w:sz w:val="36"/>
          <w:szCs w:val="36"/>
        </w:rPr>
        <w:t>Играющие</w:t>
      </w:r>
      <w:proofErr w:type="gramEnd"/>
      <w:r w:rsidRPr="004124EE">
        <w:rPr>
          <w:rFonts w:ascii="Times New Roman" w:hAnsi="Times New Roman" w:cs="Times New Roman"/>
          <w:sz w:val="36"/>
          <w:szCs w:val="36"/>
        </w:rPr>
        <w:t xml:space="preserve"> становятся в круг. Входящий стоит посередине. Он вращает верёвку с мешочком, наполненным песком. Дети следят за мешочком и при его приближении стараются перепрыгнуть через верёвку. </w:t>
      </w:r>
      <w:proofErr w:type="spellStart"/>
      <w:r w:rsidRPr="004124EE">
        <w:rPr>
          <w:rFonts w:ascii="Times New Roman" w:hAnsi="Times New Roman" w:cs="Times New Roman"/>
          <w:sz w:val="36"/>
          <w:szCs w:val="36"/>
        </w:rPr>
        <w:t>Неперепрыгнувший</w:t>
      </w:r>
      <w:proofErr w:type="spellEnd"/>
      <w:r w:rsidRPr="004124EE">
        <w:rPr>
          <w:rFonts w:ascii="Times New Roman" w:hAnsi="Times New Roman" w:cs="Times New Roman"/>
          <w:sz w:val="36"/>
          <w:szCs w:val="36"/>
        </w:rPr>
        <w:t xml:space="preserve"> выбывает из игры.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4. 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>«Зайцы в огороде».</w:t>
      </w:r>
      <w:r w:rsidRPr="004124EE">
        <w:rPr>
          <w:rFonts w:ascii="Times New Roman" w:hAnsi="Times New Roman" w:cs="Times New Roman"/>
          <w:sz w:val="36"/>
          <w:szCs w:val="36"/>
        </w:rPr>
        <w:t xml:space="preserve"> Чертится круг. Все дети стоят за ним на расстоянии полушага. Воспитатель назначает одного из играющих водящим, и тот становится внутри круга в любом месте. Дети прыгают через линию в круг. Водящий бегает в кругу, стараясь коснуться </w:t>
      </w:r>
      <w:proofErr w:type="gramStart"/>
      <w:r w:rsidRPr="004124EE">
        <w:rPr>
          <w:rFonts w:ascii="Times New Roman" w:hAnsi="Times New Roman" w:cs="Times New Roman"/>
          <w:sz w:val="36"/>
          <w:szCs w:val="36"/>
        </w:rPr>
        <w:t>играющих</w:t>
      </w:r>
      <w:proofErr w:type="gramEnd"/>
      <w:r w:rsidRPr="004124EE">
        <w:rPr>
          <w:rFonts w:ascii="Times New Roman" w:hAnsi="Times New Roman" w:cs="Times New Roman"/>
          <w:sz w:val="36"/>
          <w:szCs w:val="36"/>
        </w:rPr>
        <w:t xml:space="preserve">, когда они находятся внутри круга. При приближении водящего все возвращаются за линию. Тот из </w:t>
      </w:r>
      <w:proofErr w:type="gramStart"/>
      <w:r w:rsidRPr="004124EE">
        <w:rPr>
          <w:rFonts w:ascii="Times New Roman" w:hAnsi="Times New Roman" w:cs="Times New Roman"/>
          <w:sz w:val="36"/>
          <w:szCs w:val="36"/>
        </w:rPr>
        <w:t>играющих</w:t>
      </w:r>
      <w:proofErr w:type="gramEnd"/>
      <w:r w:rsidRPr="004124EE">
        <w:rPr>
          <w:rFonts w:ascii="Times New Roman" w:hAnsi="Times New Roman" w:cs="Times New Roman"/>
          <w:sz w:val="36"/>
          <w:szCs w:val="36"/>
        </w:rPr>
        <w:t xml:space="preserve">, до кого дотронулся водящий, считается проигравшим. Затем выбирается новый водящий из тех детей, до кого ни разу не смогли дотронуться. 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5. 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>«Быстро возьми».</w:t>
      </w:r>
      <w:r w:rsidRPr="004124EE">
        <w:rPr>
          <w:rFonts w:ascii="Times New Roman" w:hAnsi="Times New Roman" w:cs="Times New Roman"/>
          <w:sz w:val="36"/>
          <w:szCs w:val="36"/>
        </w:rPr>
        <w:t xml:space="preserve"> Из кубиков образуется круг. Кубиков на два </w:t>
      </w:r>
      <w:proofErr w:type="gramStart"/>
      <w:r w:rsidRPr="004124EE">
        <w:rPr>
          <w:rFonts w:ascii="Times New Roman" w:hAnsi="Times New Roman" w:cs="Times New Roman"/>
          <w:sz w:val="36"/>
          <w:szCs w:val="36"/>
        </w:rPr>
        <w:t>меньше</w:t>
      </w:r>
      <w:proofErr w:type="gramEnd"/>
      <w:r w:rsidRPr="004124EE">
        <w:rPr>
          <w:rFonts w:ascii="Times New Roman" w:hAnsi="Times New Roman" w:cs="Times New Roman"/>
          <w:sz w:val="36"/>
          <w:szCs w:val="36"/>
        </w:rPr>
        <w:t xml:space="preserve"> количества играющих. Дети стоят по кругу. Педагог даёт задание: бег (прыжки галопом, поскоки, бег спиной вперёд, прыжки на одной ноге и т. д.). Педагог говорит: «Быстро возьми!». </w:t>
      </w:r>
      <w:r w:rsidRPr="004124EE">
        <w:rPr>
          <w:rFonts w:ascii="Times New Roman" w:hAnsi="Times New Roman" w:cs="Times New Roman"/>
          <w:sz w:val="36"/>
          <w:szCs w:val="36"/>
        </w:rPr>
        <w:lastRenderedPageBreak/>
        <w:t xml:space="preserve">Каждый из </w:t>
      </w:r>
      <w:proofErr w:type="gramStart"/>
      <w:r w:rsidRPr="004124EE">
        <w:rPr>
          <w:rFonts w:ascii="Times New Roman" w:hAnsi="Times New Roman" w:cs="Times New Roman"/>
          <w:sz w:val="36"/>
          <w:szCs w:val="36"/>
        </w:rPr>
        <w:t>играющих</w:t>
      </w:r>
      <w:proofErr w:type="gramEnd"/>
      <w:r w:rsidRPr="004124EE">
        <w:rPr>
          <w:rFonts w:ascii="Times New Roman" w:hAnsi="Times New Roman" w:cs="Times New Roman"/>
          <w:sz w:val="36"/>
          <w:szCs w:val="36"/>
        </w:rPr>
        <w:t xml:space="preserve"> должен взять один кубик. Тот, кто остался без предмета, считается проигравшим.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6. 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>«Великаны и гномы».</w:t>
      </w:r>
      <w:r w:rsidRPr="004124EE">
        <w:rPr>
          <w:rFonts w:ascii="Times New Roman" w:hAnsi="Times New Roman" w:cs="Times New Roman"/>
          <w:sz w:val="36"/>
          <w:szCs w:val="36"/>
        </w:rPr>
        <w:t xml:space="preserve"> Ходьба в колонне по одному. На сигнал педагога «Великаны!» дети идут на носочках, подняв руки вверх, затем следует обычная ходьба. На следующий сигнал «Гномы!» – ходьба в </w:t>
      </w:r>
      <w:proofErr w:type="spellStart"/>
      <w:r w:rsidRPr="004124EE">
        <w:rPr>
          <w:rFonts w:ascii="Times New Roman" w:hAnsi="Times New Roman" w:cs="Times New Roman"/>
          <w:sz w:val="36"/>
          <w:szCs w:val="36"/>
        </w:rPr>
        <w:t>полуприсяде</w:t>
      </w:r>
      <w:proofErr w:type="spellEnd"/>
      <w:r w:rsidRPr="004124EE">
        <w:rPr>
          <w:rFonts w:ascii="Times New Roman" w:hAnsi="Times New Roman" w:cs="Times New Roman"/>
          <w:sz w:val="36"/>
          <w:szCs w:val="36"/>
        </w:rPr>
        <w:t>, и так в чередовании.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7. 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>«Запрещённое движение».</w:t>
      </w:r>
      <w:r w:rsidRPr="004124EE">
        <w:rPr>
          <w:rFonts w:ascii="Times New Roman" w:hAnsi="Times New Roman" w:cs="Times New Roman"/>
          <w:sz w:val="36"/>
          <w:szCs w:val="36"/>
        </w:rPr>
        <w:t xml:space="preserve"> В этой игре следует быть очень внимательным: нужно выполнять все показанные воспитателем или ребёнком упражнения за исключением запрещённого.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8. 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>«Полоса препятствий».</w:t>
      </w: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О б о </w:t>
      </w:r>
      <w:proofErr w:type="gramStart"/>
      <w:r w:rsidRPr="004124EE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4124EE">
        <w:rPr>
          <w:rFonts w:ascii="Times New Roman" w:hAnsi="Times New Roman" w:cs="Times New Roman"/>
          <w:sz w:val="36"/>
          <w:szCs w:val="36"/>
        </w:rPr>
        <w:t xml:space="preserve"> у д о в а н и е. Нашитые на плотную ткань изображения следов с пуговицами посередине. Оборудование расположено по кругу или рядами по залу. Дети выполняют упражнения 2–3 раза поточным способом.</w:t>
      </w: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>1) Ходьба по верёвке прямо.</w:t>
      </w: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>2) Прыжки в длину с места.</w:t>
      </w: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>3) Ходьба по скамейке через кубики (5–6 шт.).</w:t>
      </w: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>4) Прыжки боком через канат, лежащий на полу.</w:t>
      </w: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 xml:space="preserve">5) </w:t>
      </w:r>
      <w:proofErr w:type="spellStart"/>
      <w:r w:rsidRPr="004124EE">
        <w:rPr>
          <w:rFonts w:ascii="Times New Roman" w:hAnsi="Times New Roman" w:cs="Times New Roman"/>
          <w:sz w:val="36"/>
          <w:szCs w:val="36"/>
        </w:rPr>
        <w:t>Пролезание</w:t>
      </w:r>
      <w:proofErr w:type="spellEnd"/>
      <w:r w:rsidRPr="004124EE">
        <w:rPr>
          <w:rFonts w:ascii="Times New Roman" w:hAnsi="Times New Roman" w:cs="Times New Roman"/>
          <w:sz w:val="36"/>
          <w:szCs w:val="36"/>
        </w:rPr>
        <w:t xml:space="preserve"> в обруч боком.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>9.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 xml:space="preserve"> «Кто быстрее?»</w:t>
      </w:r>
      <w:r w:rsidRPr="004124EE">
        <w:rPr>
          <w:rFonts w:ascii="Times New Roman" w:hAnsi="Times New Roman" w:cs="Times New Roman"/>
          <w:sz w:val="36"/>
          <w:szCs w:val="36"/>
        </w:rPr>
        <w:t>.  Дети стоят в шеренге. По сигналу воспитателя стараются схватить пальцами ноги скомканную бумагу и допрыгать до намеченной линии.</w:t>
      </w:r>
    </w:p>
    <w:p w:rsidR="003E3EA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3E3EAE" w:rsidRPr="004124EE" w:rsidRDefault="003E3EAE" w:rsidP="003E3E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124EE">
        <w:rPr>
          <w:rFonts w:ascii="Times New Roman" w:hAnsi="Times New Roman" w:cs="Times New Roman"/>
          <w:sz w:val="36"/>
          <w:szCs w:val="36"/>
        </w:rPr>
        <w:t>10.</w:t>
      </w:r>
      <w:r w:rsidRPr="004124EE">
        <w:rPr>
          <w:rFonts w:ascii="Times New Roman" w:hAnsi="Times New Roman" w:cs="Times New Roman"/>
          <w:b/>
          <w:bCs/>
          <w:sz w:val="36"/>
          <w:szCs w:val="36"/>
        </w:rPr>
        <w:t xml:space="preserve"> «Тик-так»</w:t>
      </w:r>
      <w:r w:rsidRPr="004124EE">
        <w:rPr>
          <w:rFonts w:ascii="Times New Roman" w:hAnsi="Times New Roman" w:cs="Times New Roman"/>
          <w:sz w:val="36"/>
          <w:szCs w:val="36"/>
        </w:rPr>
        <w:t xml:space="preserve">.  Дети становятся в круг, они – «цифры». Выбирается водящий, он – «стрелка для часов», ему завязывают глаза, он находится в центре круга. Играющие хором произносят слова и выполняют движения в соответствии с текстом. 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1"/>
        <w:gridCol w:w="4549"/>
      </w:tblGrid>
      <w:tr w:rsidR="003E3EAE" w:rsidRPr="004124EE" w:rsidTr="009309D7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E3EAE" w:rsidRPr="004124EE" w:rsidRDefault="003E3EAE" w:rsidP="009309D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ТЕКСТ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Тик-так, тик-так </w:t>
            </w:r>
            <w:r w:rsidRPr="004124E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Мы всегда шагаем так: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Тик-так!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Стрелка, стрелка, покружи, </w:t>
            </w:r>
            <w:r w:rsidRPr="004124E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Час</w:t>
            </w:r>
            <w:proofErr w:type="gramEnd"/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который, покажи.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3E3EAE" w:rsidRPr="004124EE" w:rsidRDefault="003E3EAE" w:rsidP="009309D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ДВИЖЕНИЯ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Ходьба на месте.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Шаг влево, шаг вправо (2 раза).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Водящий вытягивает руку вперёд,</w:t>
            </w:r>
          </w:p>
          <w:p w:rsidR="003E3EAE" w:rsidRPr="004124EE" w:rsidRDefault="003E3EAE" w:rsidP="0093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124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поворачивается вокруг себя, после слова «покажи» останавливается.</w:t>
            </w:r>
          </w:p>
        </w:tc>
      </w:tr>
    </w:tbl>
    <w:p w:rsidR="003E3EAE" w:rsidRPr="004124EE" w:rsidRDefault="003E3EAE" w:rsidP="003E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124EE">
        <w:rPr>
          <w:rFonts w:ascii="Times New Roman" w:hAnsi="Times New Roman" w:cs="Times New Roman"/>
          <w:color w:val="000000"/>
          <w:sz w:val="36"/>
          <w:szCs w:val="36"/>
        </w:rPr>
        <w:t xml:space="preserve">Тот ребёнок, на которого указывает рука водящего, произносит: «Тик-так». Водящий должен угадать имя </w:t>
      </w:r>
      <w:proofErr w:type="gramStart"/>
      <w:r w:rsidRPr="004124EE">
        <w:rPr>
          <w:rFonts w:ascii="Times New Roman" w:hAnsi="Times New Roman" w:cs="Times New Roman"/>
          <w:color w:val="000000"/>
          <w:sz w:val="36"/>
          <w:szCs w:val="36"/>
        </w:rPr>
        <w:t>говорящего</w:t>
      </w:r>
      <w:proofErr w:type="gramEnd"/>
      <w:r w:rsidRPr="004124EE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E3EAE" w:rsidRPr="004124EE" w:rsidRDefault="003E3EAE" w:rsidP="003E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E3EAE" w:rsidRPr="004124EE" w:rsidRDefault="003E3EAE" w:rsidP="003E3EA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3B27586" wp14:editId="30538061">
            <wp:simplePos x="0" y="0"/>
            <wp:positionH relativeFrom="column">
              <wp:posOffset>2540</wp:posOffset>
            </wp:positionH>
            <wp:positionV relativeFrom="paragraph">
              <wp:posOffset>278129</wp:posOffset>
            </wp:positionV>
            <wp:extent cx="6477000" cy="4886325"/>
            <wp:effectExtent l="19050" t="0" r="19050" b="1533525"/>
            <wp:wrapNone/>
            <wp:docPr id="8" name="Рисунок 8" descr="C:\Users\Пользователь\Documents\картинки\map2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map219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" t="2164" r="18467"/>
                    <a:stretch/>
                  </pic:blipFill>
                  <pic:spPr bwMode="auto">
                    <a:xfrm>
                      <a:off x="0" y="0"/>
                      <a:ext cx="6480658" cy="4889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AE" w:rsidRPr="003E3EAE" w:rsidRDefault="003E3EAE" w:rsidP="003E3EAE">
      <w:pPr>
        <w:ind w:firstLine="708"/>
        <w:rPr>
          <w:sz w:val="32"/>
          <w:szCs w:val="32"/>
        </w:rPr>
      </w:pPr>
    </w:p>
    <w:sectPr w:rsidR="003E3EAE" w:rsidRPr="003E3EAE" w:rsidSect="00E96659">
      <w:pgSz w:w="12240" w:h="15840"/>
      <w:pgMar w:top="1134" w:right="850" w:bottom="1134" w:left="851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F"/>
    <w:rsid w:val="003E3EAE"/>
    <w:rsid w:val="00402556"/>
    <w:rsid w:val="009F70D1"/>
    <w:rsid w:val="00B31FF2"/>
    <w:rsid w:val="00B92641"/>
    <w:rsid w:val="00BB28FF"/>
    <w:rsid w:val="00CC5B49"/>
    <w:rsid w:val="00E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A1D2-4514-467F-8E7E-3A28A81C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2014-11-11T10:46:00Z</dcterms:created>
  <dcterms:modified xsi:type="dcterms:W3CDTF">2015-05-24T12:02:00Z</dcterms:modified>
</cp:coreProperties>
</file>