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CC5B49">
        <w:rPr>
          <w:rFonts w:ascii="Times New Roman" w:hAnsi="Times New Roman" w:cs="Times New Roman"/>
          <w:b/>
          <w:bCs/>
          <w:color w:val="0070C0"/>
          <w:sz w:val="40"/>
          <w:szCs w:val="40"/>
        </w:rPr>
        <w:t>ПРИЧИНЫ ПЛОСКОСТОПИЯ</w:t>
      </w:r>
      <w:r w:rsidRPr="00CC5B49">
        <w:rPr>
          <w:rFonts w:ascii="Times New Roman" w:hAnsi="Times New Roman" w:cs="Times New Roman"/>
          <w:b/>
          <w:bCs/>
          <w:color w:val="0070C0"/>
          <w:sz w:val="40"/>
          <w:szCs w:val="40"/>
        </w:rPr>
        <w:br/>
        <w:t>И ПУТИ ЕГО ПРОФИЛАКТИКИ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CC5B49">
        <w:rPr>
          <w:rFonts w:ascii="Times New Roman" w:hAnsi="Times New Roman" w:cs="Times New Roman"/>
          <w:sz w:val="32"/>
          <w:szCs w:val="32"/>
        </w:rPr>
        <w:t>В научной литературе плоскостопие чаще всего рассматривается как деформация стопы, характеризующаяся уплощением ее основ.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>Нередко плоскостопие является одной из причин нарушения осанки. При плоскостопии, сопровождающемся уплощением свода стоп, резко понижается опорная функция ног, изменяется положение таза, становится трудно ходить.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>Стопа по данным многих исследований – это сложный сводный орган, выполняющий опорную, локомотивную и амортизационную функции. Она является опорой, фундаментом тела, поэтому естественно, что нарушение этого фундамента обязательно отражается на формировании подрастающего организма.</w:t>
      </w:r>
      <w:bookmarkEnd w:id="0"/>
      <w:r w:rsidRPr="00CC5B49">
        <w:rPr>
          <w:rFonts w:ascii="Times New Roman" w:hAnsi="Times New Roman" w:cs="Times New Roman"/>
          <w:sz w:val="32"/>
          <w:szCs w:val="32"/>
        </w:rPr>
        <w:t xml:space="preserve"> Изменение формы стопы не только вызывает снижение ее функциональных возможностей, но и, что особенно важно, изменяет положение таза, позвоночника. Это отрицательно влияет на функции последнего и, следовательно, на осанку и общее состояние ребенка.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color w:val="FF6600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 xml:space="preserve">Стопа имеет два свода: в продольном направлении располагается </w:t>
      </w:r>
      <w:proofErr w:type="gramStart"/>
      <w:r w:rsidRPr="00CC5B49">
        <w:rPr>
          <w:rFonts w:ascii="Times New Roman" w:hAnsi="Times New Roman" w:cs="Times New Roman"/>
          <w:sz w:val="32"/>
          <w:szCs w:val="32"/>
        </w:rPr>
        <w:t>продольный</w:t>
      </w:r>
      <w:proofErr w:type="gramEnd"/>
      <w:r w:rsidRPr="00CC5B49">
        <w:rPr>
          <w:rFonts w:ascii="Times New Roman" w:hAnsi="Times New Roman" w:cs="Times New Roman"/>
          <w:sz w:val="32"/>
          <w:szCs w:val="32"/>
        </w:rPr>
        <w:t>, в поперечном – поперечный. В продольном своде различают наружную (опорную) часть и внутреннюю (</w:t>
      </w:r>
      <w:proofErr w:type="spellStart"/>
      <w:r w:rsidRPr="00CC5B49">
        <w:rPr>
          <w:rFonts w:ascii="Times New Roman" w:hAnsi="Times New Roman" w:cs="Times New Roman"/>
          <w:sz w:val="32"/>
          <w:szCs w:val="32"/>
        </w:rPr>
        <w:t>армотизаторную</w:t>
      </w:r>
      <w:proofErr w:type="spellEnd"/>
      <w:r w:rsidRPr="00CC5B49">
        <w:rPr>
          <w:rFonts w:ascii="Times New Roman" w:hAnsi="Times New Roman" w:cs="Times New Roman"/>
          <w:sz w:val="32"/>
          <w:szCs w:val="32"/>
        </w:rPr>
        <w:t>).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>Кости стопы соединены при помощи суставов и укреплены связками, мышцами, фасциями. Продольно расположенные мышцы укорачивают стопу, косые и поперечные суживают, что обеспечивает сводчатую форму.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>С точки зрения И. Сергеева, недостаточное развитие мышц и связок стоп неблагоприятно сказывается на развитии многих движений у детей, приводит к снижению двигательной активности и может стать серьезным препятствием к занятиям многими видами спорта. Таким образом, укрепление опорно-двигательного аппарата, и в частности стопы, имеет большое значение.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color w:val="FF6600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>По форме различают нормальную (сводчатую), уплощенную плоскость стопы (рис. 1).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5E07530F" wp14:editId="5A0A459B">
            <wp:extent cx="2296160" cy="202755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>Рис. 1. Внешний вид стоп и отпечатки их подошв в норме</w:t>
      </w:r>
      <w:r w:rsidRPr="00CC5B49">
        <w:rPr>
          <w:rFonts w:ascii="Times New Roman" w:hAnsi="Times New Roman" w:cs="Times New Roman"/>
          <w:i/>
          <w:iCs/>
          <w:sz w:val="32"/>
          <w:szCs w:val="32"/>
        </w:rPr>
        <w:t xml:space="preserve"> (а)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 xml:space="preserve">и при плоскостопии </w:t>
      </w:r>
      <w:r w:rsidRPr="00CC5B49">
        <w:rPr>
          <w:rFonts w:ascii="Times New Roman" w:hAnsi="Times New Roman" w:cs="Times New Roman"/>
          <w:i/>
          <w:iCs/>
          <w:sz w:val="32"/>
          <w:szCs w:val="32"/>
        </w:rPr>
        <w:t>(б)</w:t>
      </w:r>
      <w:r w:rsidRPr="00CC5B49">
        <w:rPr>
          <w:rFonts w:ascii="Times New Roman" w:hAnsi="Times New Roman" w:cs="Times New Roman"/>
          <w:sz w:val="32"/>
          <w:szCs w:val="32"/>
        </w:rPr>
        <w:t>: при плоскостопии свод стопы опущен и расширен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>Различают поперечное и продольное плоскостопие, возможно сочетание обеих форм. При поперечном плоскостопии уплощается поперечный свод стопы, ее передний отдел  опирается на головки всех пяти плюсневых костей, а не на I и V, как это бывает в норме (рис. 2).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64581AD" wp14:editId="738CAA0E">
            <wp:extent cx="3021330" cy="61595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>Рис. 2. Схематическое изображение костей стопы</w:t>
      </w:r>
      <w:r w:rsidRPr="00CC5B49">
        <w:rPr>
          <w:rFonts w:ascii="Times New Roman" w:hAnsi="Times New Roman" w:cs="Times New Roman"/>
          <w:sz w:val="32"/>
          <w:szCs w:val="32"/>
        </w:rPr>
        <w:br/>
        <w:t>(поперечный разрез на  уровне головок плюсневых костей)</w:t>
      </w:r>
      <w:r w:rsidRPr="00CC5B49">
        <w:rPr>
          <w:rFonts w:ascii="Times New Roman" w:hAnsi="Times New Roman" w:cs="Times New Roman"/>
          <w:sz w:val="32"/>
          <w:szCs w:val="32"/>
        </w:rPr>
        <w:br/>
        <w:t xml:space="preserve">в норме </w:t>
      </w:r>
      <w:r w:rsidRPr="00CC5B49">
        <w:rPr>
          <w:rFonts w:ascii="Times New Roman" w:hAnsi="Times New Roman" w:cs="Times New Roman"/>
          <w:i/>
          <w:iCs/>
          <w:sz w:val="32"/>
          <w:szCs w:val="32"/>
        </w:rPr>
        <w:t>(слева)</w:t>
      </w:r>
      <w:r w:rsidRPr="00CC5B49">
        <w:rPr>
          <w:rFonts w:ascii="Times New Roman" w:hAnsi="Times New Roman" w:cs="Times New Roman"/>
          <w:sz w:val="32"/>
          <w:szCs w:val="32"/>
        </w:rPr>
        <w:t xml:space="preserve"> и при поперечном плоскостопии  </w:t>
      </w:r>
      <w:r w:rsidRPr="00CC5B49">
        <w:rPr>
          <w:rFonts w:ascii="Times New Roman" w:hAnsi="Times New Roman" w:cs="Times New Roman"/>
          <w:i/>
          <w:iCs/>
          <w:sz w:val="32"/>
          <w:szCs w:val="32"/>
        </w:rPr>
        <w:t>(справа)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 xml:space="preserve">При продолжительном плоскостопии упрощен продольный </w:t>
      </w:r>
      <w:proofErr w:type="gramStart"/>
      <w:r w:rsidRPr="00CC5B49">
        <w:rPr>
          <w:rFonts w:ascii="Times New Roman" w:hAnsi="Times New Roman" w:cs="Times New Roman"/>
          <w:sz w:val="32"/>
          <w:szCs w:val="32"/>
        </w:rPr>
        <w:t>свод</w:t>
      </w:r>
      <w:proofErr w:type="gramEnd"/>
      <w:r w:rsidRPr="00CC5B49">
        <w:rPr>
          <w:rFonts w:ascii="Times New Roman" w:hAnsi="Times New Roman" w:cs="Times New Roman"/>
          <w:sz w:val="32"/>
          <w:szCs w:val="32"/>
        </w:rPr>
        <w:t xml:space="preserve"> и стопа соприкасается с полом почти всей площадью подошвы (рис. 3). Плоская стопа характеризуется опусканием ее продольного и поперечного свода, а в дальнейшем появляются тягостные симптомы: быстрая утомляемость и боли при ходьбе и стоянии.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7664BD9D" wp14:editId="11CB2AD9">
            <wp:extent cx="3270250" cy="3319780"/>
            <wp:effectExtent l="76200" t="76200" r="82550" b="901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5671">
                      <a:off x="0" y="0"/>
                      <a:ext cx="3270250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 xml:space="preserve">Рис. 3. Схематическое изображение костей стопы в норме </w:t>
      </w:r>
      <w:r w:rsidRPr="00CC5B49">
        <w:rPr>
          <w:rFonts w:ascii="Times New Roman" w:hAnsi="Times New Roman" w:cs="Times New Roman"/>
          <w:i/>
          <w:iCs/>
          <w:sz w:val="32"/>
          <w:szCs w:val="32"/>
        </w:rPr>
        <w:t>(а)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 xml:space="preserve">и при продольном плоскостопии </w:t>
      </w:r>
      <w:r w:rsidRPr="00CC5B49">
        <w:rPr>
          <w:rFonts w:ascii="Times New Roman" w:hAnsi="Times New Roman" w:cs="Times New Roman"/>
          <w:i/>
          <w:iCs/>
          <w:sz w:val="32"/>
          <w:szCs w:val="32"/>
        </w:rPr>
        <w:t>(б)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>Плоскостопие может быть врожденным (встречается крайне редко) и приобретенным. Наиболее частые причины последнего – слабость мышечно-связочного аппарата стопы (например, в результате  рахита или чрезмерных нагрузок), ношение неправильно подобранной обуви, косолапость, травмы стопы, голеностопного сустава, лодыжки, а также параличи нижней конечности (чаще после полиомиелита – так называется паралитическое плоскостопие).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>Наиболее ранние признаки плоскостопия – быстрая утомляемость ног, ноющие боли (при ходьбе, а в дальнейшем и при стоянии) в стопе, мышцах голени и бедра, пояснице. К вечеру может появиться отек стопы, исчезающий за ночь.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 xml:space="preserve">Детская стопа по сравнению </w:t>
      </w:r>
      <w:proofErr w:type="gramStart"/>
      <w:r w:rsidRPr="00CC5B49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CC5B49">
        <w:rPr>
          <w:rFonts w:ascii="Times New Roman" w:hAnsi="Times New Roman" w:cs="Times New Roman"/>
          <w:sz w:val="32"/>
          <w:szCs w:val="32"/>
        </w:rPr>
        <w:t xml:space="preserve"> взрослой коротка, широка, а в пяточной области сужена. Пальцы расходятся, в то время как у взрослых они плотно прилегают друг к другу. У детей на подошве сильно развита подкожная клетчатка, заполняющая своды стопы, что нередко приводит к </w:t>
      </w:r>
      <w:r w:rsidRPr="00CC5B49">
        <w:rPr>
          <w:rFonts w:ascii="Times New Roman" w:hAnsi="Times New Roman" w:cs="Times New Roman"/>
          <w:sz w:val="32"/>
          <w:szCs w:val="32"/>
        </w:rPr>
        <w:lastRenderedPageBreak/>
        <w:t>диагностическим ошибкам. Объем движения детской стопы больше, чем взрослой, вследствие значительной эластичности мышечно-связочного аппарата. Поэтому детская стопа менее приспособлена к статистическим нагрузкам: прыжкам, соскокам с высоких снарядов. Стопы быстро утомляются и легко подвергаются деформации. При нагрузке своды стоп несколько уплотняются, но по окончании ее тотчас же с помощью активного сокращения мышц возвращаются в исходное положение.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>В профилактике плоскостопия важную роль играет правильный выбор обуви</w:t>
      </w:r>
      <w:proofErr w:type="gramStart"/>
      <w:r w:rsidRPr="00CC5B49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CC5B49">
        <w:rPr>
          <w:rFonts w:ascii="Times New Roman" w:hAnsi="Times New Roman" w:cs="Times New Roman"/>
          <w:sz w:val="32"/>
          <w:szCs w:val="32"/>
        </w:rPr>
        <w:t xml:space="preserve"> она не должна быть тесной или слишком просторной</w:t>
      </w:r>
      <w:r w:rsidRPr="00CC5B49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 w:rsidRPr="00CC5B49">
        <w:rPr>
          <w:rFonts w:ascii="Times New Roman" w:hAnsi="Times New Roman" w:cs="Times New Roman"/>
          <w:sz w:val="32"/>
          <w:szCs w:val="32"/>
        </w:rPr>
        <w:t xml:space="preserve">По назначению обувь подразделяется </w:t>
      </w:r>
      <w:proofErr w:type="gramStart"/>
      <w:r w:rsidRPr="00CC5B49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CC5B49">
        <w:rPr>
          <w:rFonts w:ascii="Times New Roman" w:hAnsi="Times New Roman" w:cs="Times New Roman"/>
          <w:sz w:val="32"/>
          <w:szCs w:val="32"/>
        </w:rPr>
        <w:t xml:space="preserve"> бытовую и специальную спортивную, медицинскую  (ортопедическую).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b/>
          <w:bCs/>
          <w:sz w:val="32"/>
          <w:szCs w:val="32"/>
        </w:rPr>
        <w:t xml:space="preserve">Ортопедическая обувь </w:t>
      </w:r>
      <w:r w:rsidRPr="00CC5B49">
        <w:rPr>
          <w:rFonts w:ascii="Times New Roman" w:hAnsi="Times New Roman" w:cs="Times New Roman"/>
          <w:sz w:val="32"/>
          <w:szCs w:val="32"/>
        </w:rPr>
        <w:t>применяется при патологических изменениях стопы и способствует исправлению начальных нестойких деформаций  ноги, предупреждает их прогрессирование, компенсирует укорочение конечности, создает опору при стоянии и ходьбе. Направление на заказ ортопедической обуви дает врач. Врач дает инструкции по гигиене стопы, пользованию и уходу за обувью. Ремонт такой обуви производится только в ортопедической мастерской.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>Детская обувь должна соответствовать   анатомо-физиологическим особенностям стопы ребенка, быть мягкой и легкой, прочной на гибкой подошве. Необходимо, чтобы она была достаточно свободной, не ограничивала движения пальцев и имела небольшой каблук, т. к. он предупреждает развитие плоскостопия и предохраняет пятку от ударов. Высота каблука не больше 1/14 длины стопы.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>Детям не следует  покупать обувь с открытой пяткой. Задник должен быть устойчивым и препятствовать скольжению стопы кзади и кнаружи, что предупреждает развитие плоскостопия. Детям дошкольного и школьного возраста рекомендуется пользоваться обувью, охватывающей щиколотку, т. к. ношение короткой обуви вызывает утомление и приводит к деформации пальцев.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 xml:space="preserve">По степени закрытия стопы различают следующие виды обуви: сапожки, ботинки, полуботинки, туфли, сандалии. При выборе обуви необходимо учитывать не только размер, но и полноту. Для детей </w:t>
      </w:r>
      <w:r w:rsidRPr="00CC5B49">
        <w:rPr>
          <w:rFonts w:ascii="Times New Roman" w:hAnsi="Times New Roman" w:cs="Times New Roman"/>
          <w:sz w:val="32"/>
          <w:szCs w:val="32"/>
        </w:rPr>
        <w:lastRenderedPageBreak/>
        <w:t xml:space="preserve">выпускается обувь двух </w:t>
      </w:r>
      <w:proofErr w:type="spellStart"/>
      <w:r w:rsidRPr="00CC5B49">
        <w:rPr>
          <w:rFonts w:ascii="Times New Roman" w:hAnsi="Times New Roman" w:cs="Times New Roman"/>
          <w:sz w:val="32"/>
          <w:szCs w:val="32"/>
        </w:rPr>
        <w:t>полнот</w:t>
      </w:r>
      <w:proofErr w:type="spellEnd"/>
      <w:r w:rsidRPr="00CC5B49">
        <w:rPr>
          <w:rFonts w:ascii="Times New Roman" w:hAnsi="Times New Roman" w:cs="Times New Roman"/>
          <w:sz w:val="32"/>
          <w:szCs w:val="32"/>
        </w:rPr>
        <w:t>. Лучшим материалом для подошвы детской обуви является кожа. Она обладает достаточной прочностью, пластичностью, паро- и воздухопроницаемостью. У детей в возрасте до 8 лет ежегодно стопа удлиняется в среднем на 11 мм</w:t>
      </w:r>
      <w:r w:rsidRPr="00CC5B49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Pr="00CC5B49">
        <w:rPr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 w:rsidRPr="00CC5B49">
        <w:rPr>
          <w:rFonts w:ascii="Times New Roman" w:hAnsi="Times New Roman" w:cs="Times New Roman"/>
          <w:sz w:val="32"/>
          <w:szCs w:val="32"/>
        </w:rPr>
        <w:t>связи</w:t>
      </w:r>
      <w:proofErr w:type="gramEnd"/>
      <w:r w:rsidRPr="00CC5B49">
        <w:rPr>
          <w:rFonts w:ascii="Times New Roman" w:hAnsi="Times New Roman" w:cs="Times New Roman"/>
          <w:sz w:val="32"/>
          <w:szCs w:val="32"/>
        </w:rPr>
        <w:t xml:space="preserve"> с чем обувь рекомендуется обновлять каждые 6 месяцев.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>Необходимо следить за тем, чтобы детская обувь всегда была сухой и чистой.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DF3B138" wp14:editId="78E27E71">
            <wp:extent cx="2743200" cy="1848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>Рис. 4. Схематическое изображение костей стопы: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i/>
          <w:iCs/>
          <w:sz w:val="32"/>
          <w:szCs w:val="32"/>
        </w:rPr>
        <w:t>слева</w:t>
      </w:r>
      <w:r w:rsidRPr="00CC5B49">
        <w:rPr>
          <w:rFonts w:ascii="Times New Roman" w:hAnsi="Times New Roman" w:cs="Times New Roman"/>
          <w:sz w:val="32"/>
          <w:szCs w:val="32"/>
        </w:rPr>
        <w:t xml:space="preserve"> – при ношении обуви нормальных размеров;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i/>
          <w:iCs/>
          <w:sz w:val="32"/>
          <w:szCs w:val="32"/>
        </w:rPr>
        <w:t>справа</w:t>
      </w:r>
      <w:r w:rsidRPr="00CC5B49">
        <w:rPr>
          <w:rFonts w:ascii="Times New Roman" w:hAnsi="Times New Roman" w:cs="Times New Roman"/>
          <w:sz w:val="32"/>
          <w:szCs w:val="32"/>
        </w:rPr>
        <w:t xml:space="preserve"> – при постоянном ношении узкой обуви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>Схематическое изображение костей стопы (рис. 4) показывает, что длительное ношение тесной обуви приводит к отклонению большого пальца наружу и отклонению большого пальца наружу и 4–5 пальцев внутрь.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C5B49">
        <w:rPr>
          <w:rFonts w:ascii="Times New Roman" w:hAnsi="Times New Roman" w:cs="Times New Roman"/>
          <w:sz w:val="32"/>
          <w:szCs w:val="32"/>
        </w:rPr>
        <w:t>Успешная профилактика и коррекция плоскостопия возможны на основе комплексного использования всех средств физического воспитания: гигиенических факторов (гигиена обуви и правильный ее подбор в соответствии с назначением)  и физических упражнений (специальные комплексы упражнений, направленные на укрепление мышц стопы и голени и формирование сводов стопы;</w:t>
      </w:r>
      <w:proofErr w:type="gramEnd"/>
      <w:r w:rsidRPr="00CC5B49">
        <w:rPr>
          <w:rFonts w:ascii="Times New Roman" w:hAnsi="Times New Roman" w:cs="Times New Roman"/>
          <w:sz w:val="32"/>
          <w:szCs w:val="32"/>
        </w:rPr>
        <w:t xml:space="preserve"> использование упражнений («Тик-так», «Зайцы в огороде», «Великаны и гном» и других упражнений с предметами (обручем, мячом, скакалкой).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>Работа по профилактике и коррекции плоскостопия у детей в условиях ДОУ должна осуществляться систематически.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C5B4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 процессе профилактики плоскостопия у детей необходимо: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lastRenderedPageBreak/>
        <w:t>– следить за их осанкой;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>– обращать внимание на то, чтобы они всегда держали корпус и голову прямо;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 xml:space="preserve">– не разводили </w:t>
      </w:r>
      <w:proofErr w:type="gramStart"/>
      <w:r w:rsidRPr="00CC5B49">
        <w:rPr>
          <w:rFonts w:ascii="Times New Roman" w:hAnsi="Times New Roman" w:cs="Times New Roman"/>
          <w:sz w:val="32"/>
          <w:szCs w:val="32"/>
        </w:rPr>
        <w:t>широко носки</w:t>
      </w:r>
      <w:proofErr w:type="gramEnd"/>
      <w:r w:rsidRPr="00CC5B49">
        <w:rPr>
          <w:rFonts w:ascii="Times New Roman" w:hAnsi="Times New Roman" w:cs="Times New Roman"/>
          <w:sz w:val="32"/>
          <w:szCs w:val="32"/>
        </w:rPr>
        <w:t xml:space="preserve"> ног при ходьбе.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C5B4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Мышечно-связочный аппарат ног укрепляют: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>– ежедневная гимнастика и занятия спортом;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>– ходьба босиком в теплое время года по неровной почве.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>Это вызывает защитный рефлекс, «щадящий» свод стопы и препятствующий проявлению плоскостопия.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>При первых признаках плоскостопия следует обратиться к врачу.</w:t>
      </w:r>
    </w:p>
    <w:p w:rsidR="00BB28FF" w:rsidRPr="00CC5B49" w:rsidRDefault="00BB28FF" w:rsidP="00CC5B49">
      <w:pPr>
        <w:autoSpaceDE w:val="0"/>
        <w:autoSpaceDN w:val="0"/>
        <w:adjustRightInd w:val="0"/>
        <w:spacing w:after="0" w:line="264" w:lineRule="auto"/>
        <w:ind w:firstLine="705"/>
        <w:jc w:val="center"/>
        <w:rPr>
          <w:rFonts w:ascii="Times New Roman" w:hAnsi="Times New Roman" w:cs="Times New Roman"/>
          <w:sz w:val="32"/>
          <w:szCs w:val="32"/>
        </w:rPr>
      </w:pPr>
      <w:r w:rsidRPr="00CC5B49">
        <w:rPr>
          <w:rFonts w:ascii="Times New Roman" w:hAnsi="Times New Roman" w:cs="Times New Roman"/>
          <w:sz w:val="32"/>
          <w:szCs w:val="32"/>
        </w:rPr>
        <w:t xml:space="preserve">Основу лечения составляет специальная гимнастика, которую больной проводит ежедневно. При этом индивидуально подобранные упражнения полезно сочетать с </w:t>
      </w:r>
      <w:proofErr w:type="gramStart"/>
      <w:r w:rsidRPr="00CC5B49">
        <w:rPr>
          <w:rFonts w:ascii="Times New Roman" w:hAnsi="Times New Roman" w:cs="Times New Roman"/>
          <w:sz w:val="32"/>
          <w:szCs w:val="32"/>
        </w:rPr>
        <w:t>обычными</w:t>
      </w:r>
      <w:proofErr w:type="gramEnd"/>
      <w:r w:rsidRPr="00CC5B49">
        <w:rPr>
          <w:rFonts w:ascii="Times New Roman" w:hAnsi="Times New Roman" w:cs="Times New Roman"/>
          <w:sz w:val="32"/>
          <w:szCs w:val="32"/>
        </w:rPr>
        <w:t>, укрепляющими мышечно-связочный аппарат стопы.</w:t>
      </w:r>
    </w:p>
    <w:p w:rsidR="003E3EAE" w:rsidRDefault="00CC5B49" w:rsidP="00CC5B49">
      <w:pPr>
        <w:jc w:val="center"/>
        <w:rPr>
          <w:sz w:val="32"/>
          <w:szCs w:val="32"/>
          <w:lang w:val="en-US"/>
        </w:rPr>
      </w:pPr>
      <w:r w:rsidRPr="00CC5B49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30AF64F" wp14:editId="5697F6C9">
            <wp:simplePos x="0" y="0"/>
            <wp:positionH relativeFrom="column">
              <wp:posOffset>-16510</wp:posOffset>
            </wp:positionH>
            <wp:positionV relativeFrom="paragraph">
              <wp:posOffset>853440</wp:posOffset>
            </wp:positionV>
            <wp:extent cx="6686550" cy="3800475"/>
            <wp:effectExtent l="0" t="0" r="0" b="9525"/>
            <wp:wrapNone/>
            <wp:docPr id="7" name="Рисунок 7" descr="C:\Users\Пользователь\Documents\ира13\Новая папка (4)\T_shop_items_F_image1big_I_1107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ира13\Новая папка (4)\T_shop_items_F_image1big_I_1107_v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945" cy="380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556" w:rsidRPr="00CC5B49">
        <w:rPr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73A13210" wp14:editId="0A0A854E">
                <wp:extent cx="307975" cy="307975"/>
                <wp:effectExtent l="0" t="0" r="0" b="0"/>
                <wp:docPr id="5" name="AutoShape 2" descr="C:\Users\%D0%9F%D0%BE%D0%BB%D1%8C%D0%B7%D0%BE%D0%B2%D0%B0%D1%82%D0%B5%D0%BB%D1%8C\Documents\%D0%BA%D0%B0%D1%80%D1%82%D0%B8%D0%BD%D0%BA%D0%B8\%D0%BA%D0%B0%D1%80%D1%82%D0%B8%D0%BD%D0%BA%D0%B8\x_faf7780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C:\Users\%D0%9F%D0%BE%D0%BB%D1%8C%D0%B7%D0%BE%D0%B2%D0%B0%D1%82%D0%B5%D0%BB%D1%8C\Documents\%D0%BA%D0%B0%D1%80%D1%82%D0%B8%D0%BD%D0%BA%D0%B8\%D0%BA%D0%B0%D1%80%D1%82%D0%B8%D0%BD%D0%BA%D0%B8\x_faf77801.webp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="00402556" w:rsidRPr="00CC5B49">
        <w:rPr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50A8AD9E" wp14:editId="72196DA6">
                <wp:extent cx="307975" cy="307975"/>
                <wp:effectExtent l="0" t="0" r="0" b="0"/>
                <wp:docPr id="6" name="AutoShape 4" descr="C:\Users\%D0%9F%D0%BE%D0%BB%D1%8C%D0%B7%D0%BE%D0%B2%D0%B0%D1%82%D0%B5%D0%BB%D1%8C\Documents\%D0%BA%D0%B0%D1%80%D1%82%D0%B8%D0%BD%D0%BA%D0%B8\%D0%BA%D0%B0%D1%80%D1%82%D0%B8%D0%BD%D0%BA%D0%B8\x_faf7780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C:\Users\%D0%9F%D0%BE%D0%BB%D1%8C%D0%B7%D0%BE%D0%B2%D0%B0%D1%82%D0%B5%D0%BB%D1%8C\Documents\%D0%BA%D0%B0%D1%80%D1%82%D0%B8%D0%BD%D0%BA%D0%B8\%D0%BA%D0%B0%D1%80%D1%82%D0%B8%D0%BD%D0%BA%D0%B8\x_faf77801.webp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3E3EAE" w:rsidRPr="003E3EAE" w:rsidRDefault="003E3EAE" w:rsidP="003E3EAE">
      <w:pPr>
        <w:rPr>
          <w:sz w:val="32"/>
          <w:szCs w:val="32"/>
          <w:lang w:val="en-US"/>
        </w:rPr>
      </w:pPr>
    </w:p>
    <w:p w:rsidR="003E3EAE" w:rsidRPr="003E3EAE" w:rsidRDefault="003E3EAE" w:rsidP="003E3EAE">
      <w:pPr>
        <w:rPr>
          <w:sz w:val="32"/>
          <w:szCs w:val="32"/>
          <w:lang w:val="en-US"/>
        </w:rPr>
      </w:pPr>
    </w:p>
    <w:p w:rsidR="003E3EAE" w:rsidRPr="003E3EAE" w:rsidRDefault="003E3EAE" w:rsidP="003E3EAE">
      <w:pPr>
        <w:rPr>
          <w:sz w:val="32"/>
          <w:szCs w:val="32"/>
          <w:lang w:val="en-US"/>
        </w:rPr>
      </w:pPr>
    </w:p>
    <w:p w:rsidR="003E3EAE" w:rsidRPr="003E3EAE" w:rsidRDefault="003E3EAE" w:rsidP="003E3EAE">
      <w:pPr>
        <w:rPr>
          <w:sz w:val="32"/>
          <w:szCs w:val="32"/>
          <w:lang w:val="en-US"/>
        </w:rPr>
      </w:pPr>
    </w:p>
    <w:p w:rsidR="003E3EAE" w:rsidRPr="003E3EAE" w:rsidRDefault="003E3EAE" w:rsidP="003E3EAE">
      <w:pPr>
        <w:rPr>
          <w:sz w:val="32"/>
          <w:szCs w:val="32"/>
          <w:lang w:val="en-US"/>
        </w:rPr>
      </w:pPr>
    </w:p>
    <w:p w:rsidR="003E3EAE" w:rsidRPr="003E3EAE" w:rsidRDefault="003E3EAE" w:rsidP="003E3EAE">
      <w:pPr>
        <w:rPr>
          <w:sz w:val="32"/>
          <w:szCs w:val="32"/>
          <w:lang w:val="en-US"/>
        </w:rPr>
      </w:pPr>
    </w:p>
    <w:p w:rsidR="003E3EAE" w:rsidRPr="003E3EAE" w:rsidRDefault="003E3EAE" w:rsidP="003E3EAE">
      <w:pPr>
        <w:rPr>
          <w:sz w:val="32"/>
          <w:szCs w:val="32"/>
          <w:lang w:val="en-US"/>
        </w:rPr>
      </w:pPr>
    </w:p>
    <w:p w:rsidR="003E3EAE" w:rsidRPr="003E3EAE" w:rsidRDefault="003E3EAE" w:rsidP="003E3EAE">
      <w:pPr>
        <w:rPr>
          <w:sz w:val="32"/>
          <w:szCs w:val="32"/>
          <w:lang w:val="en-US"/>
        </w:rPr>
      </w:pPr>
    </w:p>
    <w:p w:rsidR="003E3EAE" w:rsidRPr="003E3EAE" w:rsidRDefault="003E3EAE" w:rsidP="003E3EAE">
      <w:pPr>
        <w:rPr>
          <w:sz w:val="32"/>
          <w:szCs w:val="32"/>
          <w:lang w:val="en-US"/>
        </w:rPr>
      </w:pPr>
    </w:p>
    <w:p w:rsidR="003E3EAE" w:rsidRPr="003E3EAE" w:rsidRDefault="003E3EAE" w:rsidP="003E3EAE">
      <w:pPr>
        <w:rPr>
          <w:sz w:val="32"/>
          <w:szCs w:val="32"/>
          <w:lang w:val="en-US"/>
        </w:rPr>
      </w:pPr>
    </w:p>
    <w:p w:rsidR="009F70D1" w:rsidRDefault="009F70D1" w:rsidP="003E3EAE">
      <w:pPr>
        <w:ind w:firstLine="708"/>
        <w:rPr>
          <w:sz w:val="32"/>
          <w:szCs w:val="32"/>
        </w:rPr>
      </w:pPr>
    </w:p>
    <w:p w:rsidR="003E3EAE" w:rsidRPr="004124EE" w:rsidRDefault="003E3EAE" w:rsidP="003E3EA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4124EE">
        <w:rPr>
          <w:rFonts w:ascii="Times New Roman" w:hAnsi="Times New Roman" w:cs="Times New Roman"/>
          <w:b/>
          <w:bCs/>
          <w:color w:val="FF0000"/>
          <w:sz w:val="44"/>
          <w:szCs w:val="44"/>
        </w:rPr>
        <w:lastRenderedPageBreak/>
        <w:t>ИГРЫ ПО ПРОФИЛАКТИКЕ</w:t>
      </w:r>
      <w:r w:rsidRPr="004124EE">
        <w:rPr>
          <w:rFonts w:ascii="Times New Roman" w:hAnsi="Times New Roman" w:cs="Times New Roman"/>
          <w:b/>
          <w:bCs/>
          <w:color w:val="FF0000"/>
          <w:sz w:val="44"/>
          <w:szCs w:val="44"/>
        </w:rPr>
        <w:br/>
        <w:t>И КОРРЕКЦИИ ПЛОСКОСТОПИЯ</w:t>
      </w:r>
    </w:p>
    <w:p w:rsidR="003E3EAE" w:rsidRPr="004124EE" w:rsidRDefault="003E3EAE" w:rsidP="003E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3E3EA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3E3EAE" w:rsidRPr="004124E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4124EE">
        <w:rPr>
          <w:rFonts w:ascii="Times New Roman" w:hAnsi="Times New Roman" w:cs="Times New Roman"/>
          <w:sz w:val="36"/>
          <w:szCs w:val="36"/>
        </w:rPr>
        <w:t>1.</w:t>
      </w:r>
      <w:r w:rsidRPr="004124EE">
        <w:rPr>
          <w:rFonts w:ascii="Times New Roman" w:hAnsi="Times New Roman" w:cs="Times New Roman"/>
          <w:b/>
          <w:bCs/>
          <w:sz w:val="36"/>
          <w:szCs w:val="36"/>
        </w:rPr>
        <w:t xml:space="preserve"> «Ходьба змейкой». </w:t>
      </w:r>
      <w:r w:rsidRPr="004124EE">
        <w:rPr>
          <w:rFonts w:ascii="Times New Roman" w:hAnsi="Times New Roman" w:cs="Times New Roman"/>
          <w:sz w:val="36"/>
          <w:szCs w:val="36"/>
        </w:rPr>
        <w:t>Установить кегли (мячи, кубики и т. п.) в ряд на расстоянии 1 м друг от  друга.</w:t>
      </w:r>
      <w:r w:rsidRPr="004124E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124EE">
        <w:rPr>
          <w:rFonts w:ascii="Times New Roman" w:hAnsi="Times New Roman" w:cs="Times New Roman"/>
          <w:sz w:val="36"/>
          <w:szCs w:val="36"/>
        </w:rPr>
        <w:t xml:space="preserve">  Дети, держась за пояс впереди </w:t>
      </w:r>
      <w:proofErr w:type="gramStart"/>
      <w:r w:rsidRPr="004124EE">
        <w:rPr>
          <w:rFonts w:ascii="Times New Roman" w:hAnsi="Times New Roman" w:cs="Times New Roman"/>
          <w:sz w:val="36"/>
          <w:szCs w:val="36"/>
        </w:rPr>
        <w:t>стоящего</w:t>
      </w:r>
      <w:proofErr w:type="gramEnd"/>
      <w:r w:rsidRPr="004124EE">
        <w:rPr>
          <w:rFonts w:ascii="Times New Roman" w:hAnsi="Times New Roman" w:cs="Times New Roman"/>
          <w:sz w:val="36"/>
          <w:szCs w:val="36"/>
        </w:rPr>
        <w:t>, обходят колонной кегли, стараясь их не задеть.</w:t>
      </w:r>
    </w:p>
    <w:p w:rsidR="003E3EA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3E3EAE" w:rsidRPr="004124E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4124EE">
        <w:rPr>
          <w:rFonts w:ascii="Times New Roman" w:hAnsi="Times New Roman" w:cs="Times New Roman"/>
          <w:sz w:val="36"/>
          <w:szCs w:val="36"/>
        </w:rPr>
        <w:t xml:space="preserve">2. </w:t>
      </w:r>
      <w:r w:rsidRPr="004124EE">
        <w:rPr>
          <w:rFonts w:ascii="Times New Roman" w:hAnsi="Times New Roman" w:cs="Times New Roman"/>
          <w:b/>
          <w:bCs/>
          <w:sz w:val="36"/>
          <w:szCs w:val="36"/>
        </w:rPr>
        <w:t>«Пройди – не ошибись»</w:t>
      </w:r>
      <w:r w:rsidRPr="004124EE">
        <w:rPr>
          <w:rFonts w:ascii="Times New Roman" w:hAnsi="Times New Roman" w:cs="Times New Roman"/>
          <w:sz w:val="36"/>
          <w:szCs w:val="36"/>
        </w:rPr>
        <w:t>. Дети проходят по намеченной на полу линии, ставя пятку к носку впереди стоящей ноги. Затем идут обратно, спиной вперёд, ставя носок к пятке.</w:t>
      </w:r>
    </w:p>
    <w:p w:rsidR="003E3EA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3E3EAE" w:rsidRPr="004124E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4124EE">
        <w:rPr>
          <w:rFonts w:ascii="Times New Roman" w:hAnsi="Times New Roman" w:cs="Times New Roman"/>
          <w:sz w:val="36"/>
          <w:szCs w:val="36"/>
        </w:rPr>
        <w:t xml:space="preserve">3. </w:t>
      </w:r>
      <w:r w:rsidRPr="004124EE">
        <w:rPr>
          <w:rFonts w:ascii="Times New Roman" w:hAnsi="Times New Roman" w:cs="Times New Roman"/>
          <w:b/>
          <w:bCs/>
          <w:sz w:val="36"/>
          <w:szCs w:val="36"/>
        </w:rPr>
        <w:t>«Резвый мешочек».</w:t>
      </w:r>
      <w:r w:rsidRPr="004124E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4124EE">
        <w:rPr>
          <w:rFonts w:ascii="Times New Roman" w:hAnsi="Times New Roman" w:cs="Times New Roman"/>
          <w:sz w:val="36"/>
          <w:szCs w:val="36"/>
        </w:rPr>
        <w:t>Играющие</w:t>
      </w:r>
      <w:proofErr w:type="gramEnd"/>
      <w:r w:rsidRPr="004124EE">
        <w:rPr>
          <w:rFonts w:ascii="Times New Roman" w:hAnsi="Times New Roman" w:cs="Times New Roman"/>
          <w:sz w:val="36"/>
          <w:szCs w:val="36"/>
        </w:rPr>
        <w:t xml:space="preserve"> становятся в круг. Входящий стоит посередине. Он вращает верёвку с мешочком, наполненным песком. Дети следят за мешочком и при его приближении стараются перепрыгнуть через верёвку. </w:t>
      </w:r>
      <w:proofErr w:type="spellStart"/>
      <w:r w:rsidRPr="004124EE">
        <w:rPr>
          <w:rFonts w:ascii="Times New Roman" w:hAnsi="Times New Roman" w:cs="Times New Roman"/>
          <w:sz w:val="36"/>
          <w:szCs w:val="36"/>
        </w:rPr>
        <w:t>Неперепрыгнувший</w:t>
      </w:r>
      <w:proofErr w:type="spellEnd"/>
      <w:r w:rsidRPr="004124EE">
        <w:rPr>
          <w:rFonts w:ascii="Times New Roman" w:hAnsi="Times New Roman" w:cs="Times New Roman"/>
          <w:sz w:val="36"/>
          <w:szCs w:val="36"/>
        </w:rPr>
        <w:t xml:space="preserve"> выбывает из игры.</w:t>
      </w:r>
    </w:p>
    <w:p w:rsidR="003E3EA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3E3EAE" w:rsidRPr="004124E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4124EE">
        <w:rPr>
          <w:rFonts w:ascii="Times New Roman" w:hAnsi="Times New Roman" w:cs="Times New Roman"/>
          <w:sz w:val="36"/>
          <w:szCs w:val="36"/>
        </w:rPr>
        <w:t xml:space="preserve">4. </w:t>
      </w:r>
      <w:r w:rsidRPr="004124EE">
        <w:rPr>
          <w:rFonts w:ascii="Times New Roman" w:hAnsi="Times New Roman" w:cs="Times New Roman"/>
          <w:b/>
          <w:bCs/>
          <w:sz w:val="36"/>
          <w:szCs w:val="36"/>
        </w:rPr>
        <w:t>«Зайцы в огороде».</w:t>
      </w:r>
      <w:r w:rsidRPr="004124EE">
        <w:rPr>
          <w:rFonts w:ascii="Times New Roman" w:hAnsi="Times New Roman" w:cs="Times New Roman"/>
          <w:sz w:val="36"/>
          <w:szCs w:val="36"/>
        </w:rPr>
        <w:t xml:space="preserve"> Чертится круг. Все дети стоят за ним на расстоянии полушага. Воспитатель назначает одного из играющих водящим, и тот становится внутри круга в любом месте. Дети прыгают через линию в круг. Водящий бегает в кругу, стараясь коснуться </w:t>
      </w:r>
      <w:proofErr w:type="gramStart"/>
      <w:r w:rsidRPr="004124EE">
        <w:rPr>
          <w:rFonts w:ascii="Times New Roman" w:hAnsi="Times New Roman" w:cs="Times New Roman"/>
          <w:sz w:val="36"/>
          <w:szCs w:val="36"/>
        </w:rPr>
        <w:t>играющих</w:t>
      </w:r>
      <w:proofErr w:type="gramEnd"/>
      <w:r w:rsidRPr="004124EE">
        <w:rPr>
          <w:rFonts w:ascii="Times New Roman" w:hAnsi="Times New Roman" w:cs="Times New Roman"/>
          <w:sz w:val="36"/>
          <w:szCs w:val="36"/>
        </w:rPr>
        <w:t xml:space="preserve">, когда они находятся внутри круга. При приближении водящего все возвращаются за линию. Тот из </w:t>
      </w:r>
      <w:proofErr w:type="gramStart"/>
      <w:r w:rsidRPr="004124EE">
        <w:rPr>
          <w:rFonts w:ascii="Times New Roman" w:hAnsi="Times New Roman" w:cs="Times New Roman"/>
          <w:sz w:val="36"/>
          <w:szCs w:val="36"/>
        </w:rPr>
        <w:t>играющих</w:t>
      </w:r>
      <w:proofErr w:type="gramEnd"/>
      <w:r w:rsidRPr="004124EE">
        <w:rPr>
          <w:rFonts w:ascii="Times New Roman" w:hAnsi="Times New Roman" w:cs="Times New Roman"/>
          <w:sz w:val="36"/>
          <w:szCs w:val="36"/>
        </w:rPr>
        <w:t xml:space="preserve">, до кого дотронулся водящий, считается проигравшим. Затем выбирается новый водящий из тех детей, до кого ни разу не смогли дотронуться. </w:t>
      </w:r>
    </w:p>
    <w:p w:rsidR="003E3EA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3E3EAE" w:rsidRPr="004124E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4124EE">
        <w:rPr>
          <w:rFonts w:ascii="Times New Roman" w:hAnsi="Times New Roman" w:cs="Times New Roman"/>
          <w:sz w:val="36"/>
          <w:szCs w:val="36"/>
        </w:rPr>
        <w:t xml:space="preserve">5. </w:t>
      </w:r>
      <w:r w:rsidRPr="004124EE">
        <w:rPr>
          <w:rFonts w:ascii="Times New Roman" w:hAnsi="Times New Roman" w:cs="Times New Roman"/>
          <w:b/>
          <w:bCs/>
          <w:sz w:val="36"/>
          <w:szCs w:val="36"/>
        </w:rPr>
        <w:t>«Быстро возьми».</w:t>
      </w:r>
      <w:r w:rsidRPr="004124EE">
        <w:rPr>
          <w:rFonts w:ascii="Times New Roman" w:hAnsi="Times New Roman" w:cs="Times New Roman"/>
          <w:sz w:val="36"/>
          <w:szCs w:val="36"/>
        </w:rPr>
        <w:t xml:space="preserve"> Из кубиков образуется круг. Кубиков на два </w:t>
      </w:r>
      <w:proofErr w:type="gramStart"/>
      <w:r w:rsidRPr="004124EE">
        <w:rPr>
          <w:rFonts w:ascii="Times New Roman" w:hAnsi="Times New Roman" w:cs="Times New Roman"/>
          <w:sz w:val="36"/>
          <w:szCs w:val="36"/>
        </w:rPr>
        <w:t>меньше</w:t>
      </w:r>
      <w:proofErr w:type="gramEnd"/>
      <w:r w:rsidRPr="004124EE">
        <w:rPr>
          <w:rFonts w:ascii="Times New Roman" w:hAnsi="Times New Roman" w:cs="Times New Roman"/>
          <w:sz w:val="36"/>
          <w:szCs w:val="36"/>
        </w:rPr>
        <w:t xml:space="preserve"> количества играющих. Дети стоят по кругу. Педагог даёт задание: бег (прыжки галопом, поскоки, бег спиной вперёд, прыжки на одной ноге и т. д.). Педагог говорит: «Быстро возьми!». </w:t>
      </w:r>
      <w:r w:rsidRPr="004124EE">
        <w:rPr>
          <w:rFonts w:ascii="Times New Roman" w:hAnsi="Times New Roman" w:cs="Times New Roman"/>
          <w:sz w:val="36"/>
          <w:szCs w:val="36"/>
        </w:rPr>
        <w:lastRenderedPageBreak/>
        <w:t xml:space="preserve">Каждый из </w:t>
      </w:r>
      <w:proofErr w:type="gramStart"/>
      <w:r w:rsidRPr="004124EE">
        <w:rPr>
          <w:rFonts w:ascii="Times New Roman" w:hAnsi="Times New Roman" w:cs="Times New Roman"/>
          <w:sz w:val="36"/>
          <w:szCs w:val="36"/>
        </w:rPr>
        <w:t>играющих</w:t>
      </w:r>
      <w:proofErr w:type="gramEnd"/>
      <w:r w:rsidRPr="004124EE">
        <w:rPr>
          <w:rFonts w:ascii="Times New Roman" w:hAnsi="Times New Roman" w:cs="Times New Roman"/>
          <w:sz w:val="36"/>
          <w:szCs w:val="36"/>
        </w:rPr>
        <w:t xml:space="preserve"> должен взять один кубик. Тот, кто остался без предмета, считается проигравшим.</w:t>
      </w:r>
    </w:p>
    <w:p w:rsidR="003E3EA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3E3EAE" w:rsidRPr="004124E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4124EE">
        <w:rPr>
          <w:rFonts w:ascii="Times New Roman" w:hAnsi="Times New Roman" w:cs="Times New Roman"/>
          <w:sz w:val="36"/>
          <w:szCs w:val="36"/>
        </w:rPr>
        <w:t xml:space="preserve">6. </w:t>
      </w:r>
      <w:r w:rsidRPr="004124EE">
        <w:rPr>
          <w:rFonts w:ascii="Times New Roman" w:hAnsi="Times New Roman" w:cs="Times New Roman"/>
          <w:b/>
          <w:bCs/>
          <w:sz w:val="36"/>
          <w:szCs w:val="36"/>
        </w:rPr>
        <w:t>«Великаны и гномы».</w:t>
      </w:r>
      <w:r w:rsidRPr="004124EE">
        <w:rPr>
          <w:rFonts w:ascii="Times New Roman" w:hAnsi="Times New Roman" w:cs="Times New Roman"/>
          <w:sz w:val="36"/>
          <w:szCs w:val="36"/>
        </w:rPr>
        <w:t xml:space="preserve"> Ходьба в колонне по одному. На сигнал педагога «Великаны!» дети идут на носочках, подняв руки вверх, затем следует обычная ходьба. На следующий сигнал «Гномы!» – ходьба в </w:t>
      </w:r>
      <w:proofErr w:type="spellStart"/>
      <w:r w:rsidRPr="004124EE">
        <w:rPr>
          <w:rFonts w:ascii="Times New Roman" w:hAnsi="Times New Roman" w:cs="Times New Roman"/>
          <w:sz w:val="36"/>
          <w:szCs w:val="36"/>
        </w:rPr>
        <w:t>полуприсяде</w:t>
      </w:r>
      <w:proofErr w:type="spellEnd"/>
      <w:r w:rsidRPr="004124EE">
        <w:rPr>
          <w:rFonts w:ascii="Times New Roman" w:hAnsi="Times New Roman" w:cs="Times New Roman"/>
          <w:sz w:val="36"/>
          <w:szCs w:val="36"/>
        </w:rPr>
        <w:t>, и так в чередовании.</w:t>
      </w:r>
    </w:p>
    <w:p w:rsidR="003E3EA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3E3EAE" w:rsidRPr="004124E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4124EE">
        <w:rPr>
          <w:rFonts w:ascii="Times New Roman" w:hAnsi="Times New Roman" w:cs="Times New Roman"/>
          <w:sz w:val="36"/>
          <w:szCs w:val="36"/>
        </w:rPr>
        <w:t xml:space="preserve">7. </w:t>
      </w:r>
      <w:r w:rsidRPr="004124EE">
        <w:rPr>
          <w:rFonts w:ascii="Times New Roman" w:hAnsi="Times New Roman" w:cs="Times New Roman"/>
          <w:b/>
          <w:bCs/>
          <w:sz w:val="36"/>
          <w:szCs w:val="36"/>
        </w:rPr>
        <w:t>«Запрещённое движение».</w:t>
      </w:r>
      <w:r w:rsidRPr="004124EE">
        <w:rPr>
          <w:rFonts w:ascii="Times New Roman" w:hAnsi="Times New Roman" w:cs="Times New Roman"/>
          <w:sz w:val="36"/>
          <w:szCs w:val="36"/>
        </w:rPr>
        <w:t xml:space="preserve"> В этой игре следует быть очень внимательным: нужно выполнять все показанные воспитателем или ребёнком упражнения за исключением запрещённого.</w:t>
      </w:r>
    </w:p>
    <w:p w:rsidR="003E3EA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3E3EAE" w:rsidRPr="004124E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124EE">
        <w:rPr>
          <w:rFonts w:ascii="Times New Roman" w:hAnsi="Times New Roman" w:cs="Times New Roman"/>
          <w:sz w:val="36"/>
          <w:szCs w:val="36"/>
        </w:rPr>
        <w:t xml:space="preserve">8. </w:t>
      </w:r>
      <w:r w:rsidRPr="004124EE">
        <w:rPr>
          <w:rFonts w:ascii="Times New Roman" w:hAnsi="Times New Roman" w:cs="Times New Roman"/>
          <w:b/>
          <w:bCs/>
          <w:sz w:val="36"/>
          <w:szCs w:val="36"/>
        </w:rPr>
        <w:t>«Полоса препятствий».</w:t>
      </w:r>
    </w:p>
    <w:p w:rsidR="003E3EAE" w:rsidRPr="004124E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4124EE">
        <w:rPr>
          <w:rFonts w:ascii="Times New Roman" w:hAnsi="Times New Roman" w:cs="Times New Roman"/>
          <w:sz w:val="36"/>
          <w:szCs w:val="36"/>
        </w:rPr>
        <w:t xml:space="preserve">О б о </w:t>
      </w:r>
      <w:proofErr w:type="gramStart"/>
      <w:r w:rsidRPr="004124EE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4124EE">
        <w:rPr>
          <w:rFonts w:ascii="Times New Roman" w:hAnsi="Times New Roman" w:cs="Times New Roman"/>
          <w:sz w:val="36"/>
          <w:szCs w:val="36"/>
        </w:rPr>
        <w:t xml:space="preserve"> у д о в а н и е. Нашитые на плотную ткань изображения следов с пуговицами посередине. Оборудование расположено по кругу или рядами по залу. Дети выполняют упражнения 2–3 раза поточным способом.</w:t>
      </w:r>
    </w:p>
    <w:p w:rsidR="003E3EAE" w:rsidRPr="004124E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36"/>
          <w:szCs w:val="36"/>
        </w:rPr>
      </w:pPr>
      <w:r w:rsidRPr="004124EE">
        <w:rPr>
          <w:rFonts w:ascii="Times New Roman" w:hAnsi="Times New Roman" w:cs="Times New Roman"/>
          <w:sz w:val="36"/>
          <w:szCs w:val="36"/>
        </w:rPr>
        <w:t>1) Ходьба по верёвке прямо.</w:t>
      </w:r>
    </w:p>
    <w:p w:rsidR="003E3EAE" w:rsidRPr="004124E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36"/>
          <w:szCs w:val="36"/>
        </w:rPr>
      </w:pPr>
      <w:r w:rsidRPr="004124EE">
        <w:rPr>
          <w:rFonts w:ascii="Times New Roman" w:hAnsi="Times New Roman" w:cs="Times New Roman"/>
          <w:sz w:val="36"/>
          <w:szCs w:val="36"/>
        </w:rPr>
        <w:t>2) Прыжки в длину с места.</w:t>
      </w:r>
    </w:p>
    <w:p w:rsidR="003E3EAE" w:rsidRPr="004124E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36"/>
          <w:szCs w:val="36"/>
        </w:rPr>
      </w:pPr>
      <w:r w:rsidRPr="004124EE">
        <w:rPr>
          <w:rFonts w:ascii="Times New Roman" w:hAnsi="Times New Roman" w:cs="Times New Roman"/>
          <w:sz w:val="36"/>
          <w:szCs w:val="36"/>
        </w:rPr>
        <w:t>3) Ходьба по скамейке через кубики (5–6 шт.).</w:t>
      </w:r>
    </w:p>
    <w:p w:rsidR="003E3EAE" w:rsidRPr="004124E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36"/>
          <w:szCs w:val="36"/>
        </w:rPr>
      </w:pPr>
      <w:r w:rsidRPr="004124EE">
        <w:rPr>
          <w:rFonts w:ascii="Times New Roman" w:hAnsi="Times New Roman" w:cs="Times New Roman"/>
          <w:sz w:val="36"/>
          <w:szCs w:val="36"/>
        </w:rPr>
        <w:t>4) Прыжки боком через канат, лежащий на полу.</w:t>
      </w:r>
    </w:p>
    <w:p w:rsidR="003E3EAE" w:rsidRPr="004124E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36"/>
          <w:szCs w:val="36"/>
        </w:rPr>
      </w:pPr>
      <w:r w:rsidRPr="004124EE">
        <w:rPr>
          <w:rFonts w:ascii="Times New Roman" w:hAnsi="Times New Roman" w:cs="Times New Roman"/>
          <w:sz w:val="36"/>
          <w:szCs w:val="36"/>
        </w:rPr>
        <w:t xml:space="preserve">5) </w:t>
      </w:r>
      <w:proofErr w:type="spellStart"/>
      <w:r w:rsidRPr="004124EE">
        <w:rPr>
          <w:rFonts w:ascii="Times New Roman" w:hAnsi="Times New Roman" w:cs="Times New Roman"/>
          <w:sz w:val="36"/>
          <w:szCs w:val="36"/>
        </w:rPr>
        <w:t>Пролезание</w:t>
      </w:r>
      <w:proofErr w:type="spellEnd"/>
      <w:r w:rsidRPr="004124EE">
        <w:rPr>
          <w:rFonts w:ascii="Times New Roman" w:hAnsi="Times New Roman" w:cs="Times New Roman"/>
          <w:sz w:val="36"/>
          <w:szCs w:val="36"/>
        </w:rPr>
        <w:t xml:space="preserve"> в обруч боком.</w:t>
      </w:r>
    </w:p>
    <w:p w:rsidR="003E3EA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3E3EAE" w:rsidRPr="004124E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4124EE">
        <w:rPr>
          <w:rFonts w:ascii="Times New Roman" w:hAnsi="Times New Roman" w:cs="Times New Roman"/>
          <w:sz w:val="36"/>
          <w:szCs w:val="36"/>
        </w:rPr>
        <w:t>9.</w:t>
      </w:r>
      <w:r w:rsidRPr="004124EE">
        <w:rPr>
          <w:rFonts w:ascii="Times New Roman" w:hAnsi="Times New Roman" w:cs="Times New Roman"/>
          <w:b/>
          <w:bCs/>
          <w:sz w:val="36"/>
          <w:szCs w:val="36"/>
        </w:rPr>
        <w:t xml:space="preserve"> «Кто быстрее?»</w:t>
      </w:r>
      <w:r w:rsidRPr="004124EE">
        <w:rPr>
          <w:rFonts w:ascii="Times New Roman" w:hAnsi="Times New Roman" w:cs="Times New Roman"/>
          <w:sz w:val="36"/>
          <w:szCs w:val="36"/>
        </w:rPr>
        <w:t>.  Дети стоят в шеренге. По сигналу воспитателя стараются схватить пальцами ноги скомканную бумагу и допрыгать до намеченной линии.</w:t>
      </w:r>
    </w:p>
    <w:p w:rsidR="003E3EA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3E3EAE" w:rsidRPr="004124EE" w:rsidRDefault="003E3EAE" w:rsidP="003E3E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4124EE">
        <w:rPr>
          <w:rFonts w:ascii="Times New Roman" w:hAnsi="Times New Roman" w:cs="Times New Roman"/>
          <w:sz w:val="36"/>
          <w:szCs w:val="36"/>
        </w:rPr>
        <w:t>10.</w:t>
      </w:r>
      <w:r w:rsidRPr="004124EE">
        <w:rPr>
          <w:rFonts w:ascii="Times New Roman" w:hAnsi="Times New Roman" w:cs="Times New Roman"/>
          <w:b/>
          <w:bCs/>
          <w:sz w:val="36"/>
          <w:szCs w:val="36"/>
        </w:rPr>
        <w:t xml:space="preserve"> «Тик-так»</w:t>
      </w:r>
      <w:r w:rsidRPr="004124EE">
        <w:rPr>
          <w:rFonts w:ascii="Times New Roman" w:hAnsi="Times New Roman" w:cs="Times New Roman"/>
          <w:sz w:val="36"/>
          <w:szCs w:val="36"/>
        </w:rPr>
        <w:t xml:space="preserve">.  Дети становятся в круг, они – «цифры». Выбирается водящий, он – «стрелка для часов», ему завязывают глаза, он находится в центре круга. Играющие хором произносят слова и выполняют движения в соответствии с текстом. 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51"/>
        <w:gridCol w:w="4549"/>
      </w:tblGrid>
      <w:tr w:rsidR="003E3EAE" w:rsidRPr="004124EE" w:rsidTr="009309D7">
        <w:trPr>
          <w:tblCellSpacing w:w="0" w:type="dxa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3E3EAE" w:rsidRPr="004124EE" w:rsidRDefault="003E3EAE" w:rsidP="009309D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4124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ТЕКСТ</w:t>
            </w:r>
          </w:p>
          <w:p w:rsidR="003E3EAE" w:rsidRPr="004124EE" w:rsidRDefault="003E3EAE" w:rsidP="00930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124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Тик-так, тик-так </w:t>
            </w:r>
            <w:r w:rsidRPr="004124EE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</w:p>
          <w:p w:rsidR="003E3EAE" w:rsidRPr="004124EE" w:rsidRDefault="003E3EAE" w:rsidP="00930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4124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Мы всегда шагаем так:</w:t>
            </w:r>
          </w:p>
          <w:p w:rsidR="003E3EAE" w:rsidRPr="004124EE" w:rsidRDefault="003E3EAE" w:rsidP="00930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4124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Тик-так!</w:t>
            </w:r>
          </w:p>
          <w:p w:rsidR="003E3EAE" w:rsidRPr="004124EE" w:rsidRDefault="003E3EAE" w:rsidP="00930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124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Стрелка, стрелка, покружи, </w:t>
            </w:r>
            <w:r w:rsidRPr="004124EE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</w:p>
          <w:p w:rsidR="003E3EAE" w:rsidRPr="004124EE" w:rsidRDefault="003E3EAE" w:rsidP="00930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4124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Час</w:t>
            </w:r>
            <w:proofErr w:type="gramEnd"/>
            <w:r w:rsidRPr="004124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который, покажи.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3E3EAE" w:rsidRPr="004124EE" w:rsidRDefault="003E3EAE" w:rsidP="009309D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4124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ДВИЖЕНИЯ</w:t>
            </w:r>
          </w:p>
          <w:p w:rsidR="003E3EAE" w:rsidRPr="004124EE" w:rsidRDefault="003E3EAE" w:rsidP="00930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4124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Ходьба на месте.</w:t>
            </w:r>
          </w:p>
          <w:p w:rsidR="003E3EAE" w:rsidRPr="004124EE" w:rsidRDefault="003E3EAE" w:rsidP="00930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4124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Шаг влево, шаг вправо (2 раза).</w:t>
            </w:r>
          </w:p>
          <w:p w:rsidR="003E3EAE" w:rsidRPr="004124EE" w:rsidRDefault="003E3EAE" w:rsidP="00930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4124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Водящий вытягивает руку вперёд,</w:t>
            </w:r>
          </w:p>
          <w:p w:rsidR="003E3EAE" w:rsidRPr="004124EE" w:rsidRDefault="003E3EAE" w:rsidP="00930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4124E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поворачивается вокруг себя, после слова «покажи» останавливается.</w:t>
            </w:r>
          </w:p>
        </w:tc>
      </w:tr>
    </w:tbl>
    <w:p w:rsidR="003E3EAE" w:rsidRPr="004124EE" w:rsidRDefault="003E3EAE" w:rsidP="003E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124EE">
        <w:rPr>
          <w:rFonts w:ascii="Times New Roman" w:hAnsi="Times New Roman" w:cs="Times New Roman"/>
          <w:color w:val="000000"/>
          <w:sz w:val="36"/>
          <w:szCs w:val="36"/>
        </w:rPr>
        <w:t xml:space="preserve">Тот ребёнок, на которого указывает рука водящего, произносит: «Тик-так». Водящий должен угадать имя </w:t>
      </w:r>
      <w:proofErr w:type="gramStart"/>
      <w:r w:rsidRPr="004124EE">
        <w:rPr>
          <w:rFonts w:ascii="Times New Roman" w:hAnsi="Times New Roman" w:cs="Times New Roman"/>
          <w:color w:val="000000"/>
          <w:sz w:val="36"/>
          <w:szCs w:val="36"/>
        </w:rPr>
        <w:t>говорящего</w:t>
      </w:r>
      <w:proofErr w:type="gramEnd"/>
      <w:r w:rsidRPr="004124EE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3E3EAE" w:rsidRPr="004124EE" w:rsidRDefault="003E3EAE" w:rsidP="003E3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3E3EAE" w:rsidRPr="004124EE" w:rsidRDefault="003E3EAE" w:rsidP="003E3EAE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43B27586" wp14:editId="30538061">
            <wp:simplePos x="0" y="0"/>
            <wp:positionH relativeFrom="column">
              <wp:posOffset>2540</wp:posOffset>
            </wp:positionH>
            <wp:positionV relativeFrom="paragraph">
              <wp:posOffset>278129</wp:posOffset>
            </wp:positionV>
            <wp:extent cx="6477000" cy="4886325"/>
            <wp:effectExtent l="19050" t="0" r="19050" b="1533525"/>
            <wp:wrapNone/>
            <wp:docPr id="8" name="Рисунок 8" descr="C:\Users\Пользователь\Documents\картинки\map219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картинки\map219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2" t="2164" r="18467"/>
                    <a:stretch/>
                  </pic:blipFill>
                  <pic:spPr bwMode="auto">
                    <a:xfrm>
                      <a:off x="0" y="0"/>
                      <a:ext cx="6480658" cy="48890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EAE" w:rsidRPr="003E3EAE" w:rsidRDefault="003E3EAE" w:rsidP="003E3EAE">
      <w:pPr>
        <w:ind w:firstLine="708"/>
        <w:rPr>
          <w:sz w:val="32"/>
          <w:szCs w:val="32"/>
        </w:rPr>
      </w:pPr>
    </w:p>
    <w:sectPr w:rsidR="003E3EAE" w:rsidRPr="003E3EAE" w:rsidSect="00E96659">
      <w:pgSz w:w="12240" w:h="15840"/>
      <w:pgMar w:top="1134" w:right="850" w:bottom="1134" w:left="851" w:header="720" w:footer="720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FF"/>
    <w:rsid w:val="003E3EAE"/>
    <w:rsid w:val="00402556"/>
    <w:rsid w:val="009F70D1"/>
    <w:rsid w:val="00B31FF2"/>
    <w:rsid w:val="00B92641"/>
    <w:rsid w:val="00BB28FF"/>
    <w:rsid w:val="00CC5B49"/>
    <w:rsid w:val="00E9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A1D2-4514-467F-8E7E-3A28A81C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2014-11-11T10:46:00Z</dcterms:created>
  <dcterms:modified xsi:type="dcterms:W3CDTF">2015-05-24T12:02:00Z</dcterms:modified>
</cp:coreProperties>
</file>