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04130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Муниципальное  бюджетное дошкольное образовательное учреждение </w:t>
      </w: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04130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“Центр развития ребенка-детский сад №91”  </w:t>
      </w: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  <w:r w:rsidRPr="0004130F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1511935" cy="14141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</w:pPr>
    </w:p>
    <w:p w:rsidR="003D016B" w:rsidRPr="0004130F" w:rsidRDefault="00DD38F7" w:rsidP="003D016B">
      <w:pPr>
        <w:tabs>
          <w:tab w:val="left" w:pos="7655"/>
        </w:tabs>
        <w:spacing w:after="0" w:line="240" w:lineRule="auto"/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</w:pPr>
      <w:r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t xml:space="preserve">  </w:t>
      </w:r>
    </w:p>
    <w:p w:rsidR="003D016B" w:rsidRPr="0004130F" w:rsidRDefault="00DD38F7" w:rsidP="003D016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t xml:space="preserve">              </w:t>
      </w:r>
      <w:r w:rsidR="003D016B" w:rsidRPr="0004130F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t>ТАТАРСКИЕ  НАРОДНЫЕ  ИГРЫ</w:t>
      </w: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3D016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DD38F7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</w:p>
    <w:p w:rsidR="003D016B" w:rsidRPr="0004130F" w:rsidRDefault="003D016B" w:rsidP="00DD38F7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4130F">
        <w:rPr>
          <w:rFonts w:ascii="Times New Roman" w:hAnsi="Times New Roman" w:cs="Times New Roman"/>
          <w:color w:val="1F497D" w:themeColor="text2"/>
          <w:sz w:val="24"/>
          <w:szCs w:val="24"/>
        </w:rPr>
        <w:t>Составила: воспитатель по обучению</w:t>
      </w:r>
    </w:p>
    <w:p w:rsidR="003D016B" w:rsidRPr="0004130F" w:rsidRDefault="003D016B" w:rsidP="00DD38F7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4130F">
        <w:rPr>
          <w:rFonts w:ascii="Times New Roman" w:hAnsi="Times New Roman" w:cs="Times New Roman"/>
          <w:color w:val="1F497D" w:themeColor="text2"/>
          <w:sz w:val="24"/>
          <w:szCs w:val="24"/>
        </w:rPr>
        <w:t>татарскому и русскому языкам</w:t>
      </w:r>
    </w:p>
    <w:p w:rsidR="003D016B" w:rsidRPr="0004130F" w:rsidRDefault="003D016B" w:rsidP="00DD38F7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4130F">
        <w:rPr>
          <w:rFonts w:ascii="Times New Roman" w:hAnsi="Times New Roman" w:cs="Times New Roman"/>
          <w:color w:val="1F497D" w:themeColor="text2"/>
          <w:sz w:val="24"/>
          <w:szCs w:val="24"/>
        </w:rPr>
        <w:t>МБДОУ «Центр развития ребенка – детский сад № 91»</w:t>
      </w:r>
    </w:p>
    <w:p w:rsidR="003D016B" w:rsidRPr="0004130F" w:rsidRDefault="003D016B" w:rsidP="00DD38F7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proofErr w:type="spellStart"/>
      <w:r w:rsidRPr="0004130F">
        <w:rPr>
          <w:rFonts w:ascii="Times New Roman" w:hAnsi="Times New Roman" w:cs="Times New Roman"/>
          <w:color w:val="1F497D" w:themeColor="text2"/>
          <w:sz w:val="24"/>
          <w:szCs w:val="24"/>
        </w:rPr>
        <w:t>ЗариповаРезидаИльясовна</w:t>
      </w:r>
      <w:proofErr w:type="spellEnd"/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3D016B" w:rsidRPr="0004130F" w:rsidRDefault="003D016B" w:rsidP="003D016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FA1F55" w:rsidRPr="0004130F" w:rsidRDefault="0004130F" w:rsidP="003D016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1F497D" w:themeColor="text2"/>
          <w:sz w:val="24"/>
          <w:szCs w:val="24"/>
        </w:rPr>
        <w:t>ижнекамск, 201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4</w:t>
      </w:r>
    </w:p>
    <w:p w:rsidR="00C96F9F" w:rsidRPr="0004130F" w:rsidRDefault="00FA1F55" w:rsidP="003D016B">
      <w:pPr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r w:rsidRPr="0004130F"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br w:type="page"/>
      </w:r>
      <w:r w:rsidR="00DD38F7"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lastRenderedPageBreak/>
        <w:t xml:space="preserve">          </w:t>
      </w:r>
      <w:r w:rsidR="003926F7" w:rsidRPr="0004130F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val="tt-RU" w:eastAsia="ru-RU"/>
        </w:rPr>
        <w:t>ТАТАРСКИЕ НАРОДНЫЕ ИГРЫ</w:t>
      </w:r>
    </w:p>
    <w:p w:rsidR="003926F7" w:rsidRPr="0004130F" w:rsidRDefault="003926F7" w:rsidP="00EF0F3E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20"/>
          <w:szCs w:val="20"/>
          <w:lang w:val="tt-RU" w:eastAsia="ru-RU"/>
        </w:rPr>
      </w:pPr>
    </w:p>
    <w:p w:rsidR="003926F7" w:rsidRPr="0004130F" w:rsidRDefault="003926F7" w:rsidP="00EF0F3E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20"/>
          <w:szCs w:val="20"/>
          <w:lang w:val="tt-RU" w:eastAsia="ru-RU"/>
        </w:rPr>
      </w:pPr>
    </w:p>
    <w:p w:rsidR="001458BC" w:rsidRPr="0004130F" w:rsidRDefault="001458BC" w:rsidP="00EF0F3E">
      <w:pPr>
        <w:ind w:left="-851"/>
        <w:jc w:val="center"/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20"/>
          <w:szCs w:val="20"/>
          <w:lang w:val="tt-RU" w:eastAsia="ru-RU"/>
        </w:rPr>
      </w:pPr>
      <w:r w:rsidRPr="0004130F">
        <w:rPr>
          <w:rFonts w:ascii="Trebuchet MS" w:eastAsia="Times New Roman" w:hAnsi="Trebuchet MS" w:cs="Times New Roman"/>
          <w:b/>
          <w:bCs/>
          <w:noProof/>
          <w:color w:val="1F497D" w:themeColor="text2"/>
          <w:kern w:val="36"/>
          <w:sz w:val="20"/>
          <w:szCs w:val="20"/>
          <w:lang w:eastAsia="ru-RU"/>
        </w:rPr>
        <w:drawing>
          <wp:inline distT="0" distB="0" distL="0" distR="0">
            <wp:extent cx="3333750" cy="2952750"/>
            <wp:effectExtent l="19050" t="0" r="0" b="0"/>
            <wp:docPr id="1" name="Рисунок 1" descr="Татарские народ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арские народные иг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Подвижная игра - это источник радостных эмоций, она вызывает у детей чувство удовольствия, приучает к согласованным действиям. Народные подвижные игры являются традиционным средством педагогики. Сюжеты игр способствуют активному движению детей. В играх ярко отражается образ жизни людей, их быт, национальные устои, смекалка, находчивость, смелость</w:t>
      </w:r>
      <w:proofErr w:type="gram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.. </w:t>
      </w:r>
      <w:proofErr w:type="gramEnd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Народные игры являются неотъемлемой частью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Главная задача состоит в том, чтобы научить детей играть активно и самостоятельно. Только так дети приучаются сами в любой игровой ситуации регулировать степень внимания и мышечного напряжения, приспосабливаются к изменяющимся условиям окружающей среды, находить выход, быстро принимать решение, проявлять инициативу, т. е. дети приобретают важные качества, необходимые в будущей жизни.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Народные игры в сочетании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основу и физическое совершенство.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Процесс ознакомления детей с национальной культурой в настоящее время осуществляется в различных видах детской деятельности:</w:t>
      </w:r>
    </w:p>
    <w:p w:rsidR="00C96F9F" w:rsidRPr="0004130F" w:rsidRDefault="00C96F9F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- игровая деятельность </w:t>
      </w:r>
      <w:r w:rsidRPr="0004130F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lang w:eastAsia="ru-RU"/>
        </w:rPr>
        <w:t>(народные подвижные игры)</w:t>
      </w:r>
    </w:p>
    <w:p w:rsidR="00C96F9F" w:rsidRPr="0004130F" w:rsidRDefault="00C96F9F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- экскурсии в выставочные залы, театры.</w:t>
      </w:r>
    </w:p>
    <w:p w:rsidR="00C96F9F" w:rsidRPr="0004130F" w:rsidRDefault="00C96F9F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- организация выставок изделий национального декоративно прикладного творчества</w:t>
      </w:r>
    </w:p>
    <w:p w:rsidR="00C96F9F" w:rsidRPr="0004130F" w:rsidRDefault="00C96F9F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- народные праздники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Побуждая детей к двигательной активности на прогулке, в играх, мы продолжаем укреплять и охранять здоровье детей. С помощью подвижных игр создавать у детей бодрое, радостное настроение. Но и через народные подвижные </w:t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lastRenderedPageBreak/>
        <w:t>игры прививать любовь к родному краю, к своему городу, селу, к своим традициям и обычаям.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Не один народный праздник не обходится без спортивных состязаний, эстафет, подвижных игр. Они несут в себе культуру общения, учат быть внимательными, добрыми, сохранять местные традиции и обычаи</w:t>
      </w:r>
      <w:proofErr w:type="gram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..</w:t>
      </w:r>
      <w:proofErr w:type="gramEnd"/>
    </w:p>
    <w:p w:rsidR="00C96F9F" w:rsidRPr="0004130F" w:rsidRDefault="00C96F9F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Развивая интерес к народным играм, и продолжая знакомство с ними, например как: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«Кисонька», «Овощи», «Гуси-Лебеди», «Серый волк», мы продолжаем развивать творческие способности детей </w:t>
      </w:r>
      <w:r w:rsidR="00C96F9F" w:rsidRPr="0004130F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lang w:eastAsia="ru-RU"/>
        </w:rPr>
        <w:t>(придумывание разных вариантов игр, усложнение движений)</w:t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, развивать и совершенствовать двигательные умения и навыки детей. Воспитывать красоту, выразительность движений.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Во время празднования народных праздников: </w:t>
      </w:r>
      <w:proofErr w:type="spell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Сюмбеля</w:t>
      </w:r>
      <w:proofErr w:type="spellEnd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</w:t>
      </w:r>
      <w:proofErr w:type="spell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Науруз</w:t>
      </w:r>
      <w:proofErr w:type="spellEnd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Сабантуй, </w:t>
      </w:r>
      <w:proofErr w:type="spell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Коргаботкасы</w:t>
      </w:r>
      <w:proofErr w:type="spellEnd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и д. р. центром внимания становятся народные игры «Колечко», «Летели, летели», «Так, да и нет», «</w:t>
      </w:r>
      <w:proofErr w:type="spellStart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Тимербай</w:t>
      </w:r>
      <w:proofErr w:type="spellEnd"/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», «Хромая лиса».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Во время проведения народных подвижных игр формируется правильная осанка, умение выполнять движения осознанно, красиво, быстро, ловко. Расширяются представления детей о родной стране, о народных праздниках, формируется интерес к событиям в стране, воспитывается любовь к Родине, к родному краю.</w:t>
      </w:r>
    </w:p>
    <w:p w:rsidR="00C96F9F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C96F9F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Развивая потребность в двигательной активности детей при помощи подвижных, народных, спортивных игр, физических упражнений, у детей формируется потребность в ежедневной двигательной деятельности. Воспитывается интерес и любовь к спорту!</w:t>
      </w:r>
    </w:p>
    <w:p w:rsidR="00685B27" w:rsidRPr="0004130F" w:rsidRDefault="00685B27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7"/>
          <w:szCs w:val="27"/>
          <w:lang w:val="tt-RU" w:eastAsia="ru-RU"/>
        </w:rPr>
      </w:pPr>
      <w:bookmarkStart w:id="0" w:name="_GoBack"/>
      <w:bookmarkEnd w:id="0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Серый волк (Сары буре)</w:t>
      </w:r>
    </w:p>
    <w:p w:rsidR="00685B27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20—30 м. По сигналу все идут в лес собирать грибы, ягоды. Навстречу им выходит ведущий и спрашивает (дети хором отвечают):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Вы, друзья, куда спешите?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В лес дремучий мы идем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Что вы делать там хотите</w:t>
      </w:r>
      <w:proofErr w:type="gramStart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9</w:t>
      </w:r>
      <w:proofErr w:type="gramEnd"/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Там малины наберем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— </w:t>
      </w:r>
      <w:proofErr w:type="gramStart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Вам</w:t>
      </w:r>
      <w:proofErr w:type="gramEnd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зачем малина, дети?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Мы варенье приготовим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Если волк в лесу вас встретит?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Серый волк нас не догонит!</w:t>
      </w:r>
    </w:p>
    <w:p w:rsidR="00685B27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После этой переклички все подходят к тому месту, где прячется серый волк, и хором говорят: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Соберу я ягоды, и сварю варенье,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Милой моей бабушке будет угощенье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Здесь малины много, всю и не собрать,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— А волков, медведей вовсе не видать!</w:t>
      </w:r>
    </w:p>
    <w:p w:rsidR="001458BC" w:rsidRPr="0004130F" w:rsidRDefault="00C14D05" w:rsidP="00C14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tt-RU"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После слов не видать серый во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лк вст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ает, а дети быстро бегут за черту. Волк гонится за ними и старается кого-нибудь запятнать.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lastRenderedPageBreak/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Пленников он уводит в логово — туда, где прятался сам.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</w:t>
      </w:r>
      <w:proofErr w:type="gramStart"/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зображающему серого волка нельзя выскакивать, а всем игрокам убегать раньше, чем будут произнесены слова не видать. Ловить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убегающих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можно только до черты дома.</w:t>
      </w:r>
    </w:p>
    <w:p w:rsidR="001458BC" w:rsidRPr="0004130F" w:rsidRDefault="001458BC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tt-RU" w:eastAsia="ru-RU"/>
        </w:rPr>
      </w:pPr>
    </w:p>
    <w:p w:rsidR="001458BC" w:rsidRPr="0004130F" w:rsidRDefault="00685B27" w:rsidP="00C14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val="tt-RU"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Хлопушки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Абакле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tt-RU"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На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 шеренгу: левая рука на поясе, правая рука вытянута вперед ладонью вверх.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Выбирается водящий. Он подходит к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стоящим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у города и произносит слова: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Хлоп да хлоп - сигнал такой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Я бегу, а ты за мной!</w:t>
      </w:r>
    </w:p>
    <w:p w:rsidR="00D65B4F" w:rsidRPr="0004130F" w:rsidRDefault="00685B27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tt-RU"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 </w:t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Пока водящий не коснулся чьей-либо ладони, бежать нельзя. Во время бега игроки не должны задевать друг друга. </w:t>
      </w:r>
    </w:p>
    <w:p w:rsidR="001458BC" w:rsidRPr="0004130F" w:rsidRDefault="001458BC" w:rsidP="00C14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tt-RU" w:eastAsia="ru-RU"/>
        </w:rPr>
      </w:pPr>
    </w:p>
    <w:p w:rsidR="00685B27" w:rsidRPr="0004130F" w:rsidRDefault="00685B27" w:rsidP="00C14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 xml:space="preserve">Займи место (Буш 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урьш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Одного из участников игры выбирают водящим, а остальные играющие, образуя круг,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ходят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взявшись за руки. Водящий идет за кругом в противоположную сторону и говорит: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Как сорока </w:t>
      </w:r>
      <w:proofErr w:type="spellStart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арекочу</w:t>
      </w:r>
      <w:proofErr w:type="spellEnd"/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Никого в дом не пущу.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Как гусыня гогочу,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Тебя хлопну по плечу-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Беги!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Круг должен сразу остановиться при слове беги. Бежать разрешается только по кругу, не пересекая его. Во время бега нельзя касаться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стоящих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 кругу. </w:t>
      </w: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Ловишки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 xml:space="preserve">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Тотышуены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lastRenderedPageBreak/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Пойманным считается тот, кого водящий коснулся рукой.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Пойманные ловят всех остальных, только взявшись за руки.</w:t>
      </w:r>
      <w:proofErr w:type="gramEnd"/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Жмурки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Кузбайлаууены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занимают места в ямках-норках Водящий приближается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глаза!»— и водящим становится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пойманный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Водящий не имеет права подсматривать. Во время игры никому нельзя выходить за пределы круга. Обмениваться норками разрешается только тогда, когда водящий находится на противоположной стороне круга. </w:t>
      </w:r>
    </w:p>
    <w:p w:rsidR="001458BC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val="tt-RU"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Перехватчики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Куышууены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На противоположных концах площадки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отмечаются линиями два дома Играющие располагаются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 одном из них в шеренгу. В середине лицом к детям находится водящий. Дети хором произносят слова: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Мы имеем быстро бегать,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Любим прыгать и скакать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Раз, два, три, четыре, пять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Ни за что ней не поймать!</w:t>
      </w:r>
    </w:p>
    <w:p w:rsidR="00685B27" w:rsidRPr="0004130F" w:rsidRDefault="00685B27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 </w:t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Водящий ловит игроков, прикасаясь к их плечу рукой. </w:t>
      </w:r>
      <w:proofErr w:type="gramStart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Запятнанные</w:t>
      </w:r>
      <w:proofErr w:type="gramEnd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отходят в условленное место. </w:t>
      </w: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Тимербай</w:t>
      </w:r>
      <w:proofErr w:type="spellEnd"/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Играющие, взявшись за руки, делают круг.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Выбирают водящего — </w:t>
      </w:r>
      <w:proofErr w:type="spell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Тимербая</w:t>
      </w:r>
      <w:proofErr w:type="spell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. Он становится в центре круга. Водящий говорит: 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Пять детей у </w:t>
      </w:r>
      <w:proofErr w:type="spellStart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Тимербая</w:t>
      </w:r>
      <w:proofErr w:type="spellEnd"/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Дружно, весело играют.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В речке быстрой искупались,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Нашалились, наплескались,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Хорошенечко отмылись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 красиво нарядились.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 ни есть, ни пить не стали,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В лес под вечер прибежали,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Друг на друга поглядели,</w:t>
      </w:r>
    </w:p>
    <w:p w:rsidR="00685B27" w:rsidRPr="0004130F" w:rsidRDefault="00685B27" w:rsidP="00C14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Сделали вот так!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lastRenderedPageBreak/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С последними словами вот так водящий делает какое-нибудь движение. Все должны повторить его. Затем водящий выбирает кого-нибудь вместо себя.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 </w:t>
      </w:r>
    </w:p>
    <w:p w:rsidR="00685B27" w:rsidRPr="0004130F" w:rsidRDefault="00685B27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Лисички и курочки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Телькихамтавыклар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На одном конце площадки находятся в курятнике куры и петухи. На </w:t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противоположном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— стоит лисичка.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Если водящему не удается запятнать кого-либо из игроков, то он снова водит.</w:t>
      </w: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Кто дальше бросит?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Ыргытууены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?)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Играющие выстраиваются в две шеренги по обе стороны площадки. В центре площадки находится флажок на расстоянии не менее 8—10 м от каждой команды. По сигналу игроки первой шеренги бросают мешочки вдаль, стараясь добросить до флажка, то же делают игроки второй шеренги. Из каждой шеренги выявляется лучший метатель, а также шеренга-победительница, в чьей команде большее число участников добросит мешочки до флажка.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Бросать все должны по сигналу. Счет ведут ведущие команд. </w:t>
      </w: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Мяч по кругу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Теенчекуены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proofErr w:type="gramStart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Играющие</w:t>
      </w:r>
      <w:proofErr w:type="gramEnd"/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, образуя круг, садятся. Водящий стоит за кругом с мячом, диаметр которого 15—25 см.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Передача мяча выполняется путем броска с поворотом. Ловящий должен быть готов к приему мяча. При повторении игры мяч передается тому, кто остался вне игры.</w:t>
      </w:r>
    </w:p>
    <w:p w:rsidR="00685B27" w:rsidRPr="0004130F" w:rsidRDefault="00685B27" w:rsidP="00C14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Спутанные кони (</w:t>
      </w:r>
      <w:proofErr w:type="spellStart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Тышаулыатлар</w:t>
      </w:r>
      <w:proofErr w:type="spellEnd"/>
      <w:r w:rsidRPr="0004130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7"/>
          <w:szCs w:val="27"/>
          <w:lang w:eastAsia="ru-RU"/>
        </w:rPr>
        <w:t>)</w:t>
      </w:r>
    </w:p>
    <w:p w:rsidR="00685B27" w:rsidRPr="0004130F" w:rsidRDefault="00C14D05" w:rsidP="00C14D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ab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Играющие делятся на три-четыре команды и выстраиваются за линией. Напротив линии ставят флажки, стойки. По сигналу первые игроки команд начинают прыжки, обегают флажки и возвращаются обратно бегом. Затем бегут вторые и т. д. Выигрывает команда, закончившая эстафету первой. 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  <w:r w:rsidR="00685B27" w:rsidRPr="0004130F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Правила игры.</w:t>
      </w:r>
      <w:r w:rsidR="00685B27" w:rsidRPr="0004130F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Расстояние от линии до флажков, стоек должно быть не более 20 м. Прыгать следует правильно, отталкиваясь обеими ногами одновременно, помогая руками. Бежать нужно в указанном направлении (справа или слева).</w:t>
      </w:r>
    </w:p>
    <w:p w:rsidR="001458BC" w:rsidRPr="0004130F" w:rsidRDefault="00851952" w:rsidP="00C14D05">
      <w:pPr>
        <w:pStyle w:val="2"/>
        <w:spacing w:before="0" w:beforeAutospacing="0" w:after="0" w:afterAutospacing="0"/>
        <w:jc w:val="center"/>
        <w:rPr>
          <w:color w:val="984806" w:themeColor="accent6" w:themeShade="80"/>
          <w:sz w:val="27"/>
          <w:szCs w:val="27"/>
          <w:lang w:val="tt-RU"/>
        </w:rPr>
      </w:pPr>
      <w:hyperlink r:id="rId8" w:tooltip="Permanent Link to Угадай и догони (Читанме, бузме)" w:history="1"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Угадай и догони (</w:t>
        </w:r>
        <w:proofErr w:type="spellStart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Читанме</w:t>
        </w:r>
        <w:proofErr w:type="spellEnd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 xml:space="preserve">, </w:t>
        </w:r>
        <w:proofErr w:type="spellStart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бузме</w:t>
        </w:r>
        <w:proofErr w:type="spellEnd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)</w:t>
        </w:r>
      </w:hyperlink>
    </w:p>
    <w:p w:rsidR="00685B27" w:rsidRPr="0004130F" w:rsidRDefault="00685B27" w:rsidP="00C14D05">
      <w:pPr>
        <w:pStyle w:val="2"/>
        <w:spacing w:before="0" w:beforeAutospacing="0" w:after="0" w:afterAutospacing="0"/>
        <w:jc w:val="center"/>
        <w:rPr>
          <w:color w:val="1F497D" w:themeColor="text2"/>
          <w:sz w:val="27"/>
          <w:szCs w:val="27"/>
        </w:rPr>
      </w:pPr>
      <w:r w:rsidRPr="0004130F">
        <w:rPr>
          <w:b w:val="0"/>
          <w:bCs w:val="0"/>
          <w:noProof/>
          <w:color w:val="1F497D" w:themeColor="text2"/>
          <w:sz w:val="27"/>
          <w:szCs w:val="27"/>
        </w:rPr>
        <w:drawing>
          <wp:inline distT="0" distB="0" distL="0" distR="0">
            <wp:extent cx="1524000" cy="2828925"/>
            <wp:effectExtent l="19050" t="0" r="0" b="0"/>
            <wp:docPr id="3" name="Рисунок 3" descr="Игра &quot;Читанме, бузм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&quot;Читанме, бузме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30F">
        <w:rPr>
          <w:rStyle w:val="a4"/>
          <w:color w:val="1F497D" w:themeColor="text2"/>
          <w:sz w:val="27"/>
          <w:szCs w:val="27"/>
        </w:rPr>
        <w:t>Цель игры:</w:t>
      </w:r>
      <w:r w:rsidRPr="0004130F">
        <w:rPr>
          <w:color w:val="1F497D" w:themeColor="text2"/>
          <w:sz w:val="27"/>
          <w:szCs w:val="27"/>
        </w:rPr>
        <w:t xml:space="preserve"> развитие внимательности, ловкости.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proofErr w:type="gramStart"/>
      <w:r w:rsidRPr="0004130F">
        <w:rPr>
          <w:color w:val="1F497D" w:themeColor="text2"/>
          <w:sz w:val="27"/>
          <w:szCs w:val="27"/>
        </w:rPr>
        <w:t>Играющие</w:t>
      </w:r>
      <w:proofErr w:type="gramEnd"/>
      <w:r w:rsidRPr="0004130F">
        <w:rPr>
          <w:color w:val="1F497D" w:themeColor="text2"/>
          <w:sz w:val="27"/>
          <w:szCs w:val="27"/>
        </w:rPr>
        <w:t xml:space="preserve"> садятся на скамейку или на траву в один ряд. Впереди садится водящий. Ему завязывают глаза.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color w:val="1F497D" w:themeColor="text2"/>
          <w:sz w:val="27"/>
          <w:szCs w:val="27"/>
        </w:rPr>
        <w:t>Один из игроков подходит к водящему, кладет руку на плечо и называет его по имени. Во</w:t>
      </w:r>
      <w:r w:rsidRPr="0004130F">
        <w:rPr>
          <w:color w:val="1F497D" w:themeColor="text2"/>
          <w:sz w:val="27"/>
          <w:szCs w:val="27"/>
        </w:rPr>
        <w:softHyphen/>
        <w:t>дящий должен угадать, кто это. Если водящий назвал имя игрока правильно, то быстро снимает повяз</w:t>
      </w:r>
      <w:r w:rsidRPr="0004130F">
        <w:rPr>
          <w:color w:val="1F497D" w:themeColor="text2"/>
          <w:sz w:val="27"/>
          <w:szCs w:val="27"/>
        </w:rPr>
        <w:softHyphen/>
        <w:t>ку и догоняет убегающего. Если во</w:t>
      </w:r>
      <w:r w:rsidRPr="0004130F">
        <w:rPr>
          <w:color w:val="1F497D" w:themeColor="text2"/>
          <w:sz w:val="27"/>
          <w:szCs w:val="27"/>
        </w:rPr>
        <w:softHyphen/>
        <w:t>дящий не угадал имя игрока, тогда подходит другой игрок.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rStyle w:val="a4"/>
          <w:color w:val="1F497D" w:themeColor="text2"/>
          <w:sz w:val="27"/>
          <w:szCs w:val="27"/>
        </w:rPr>
        <w:t>Правила игры:</w:t>
      </w:r>
    </w:p>
    <w:p w:rsidR="00685B27" w:rsidRPr="0004130F" w:rsidRDefault="00685B27" w:rsidP="00C14D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если имя названо правиль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но, игрок задевает водяще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го по плечу, давая понять, что нужно бежать;</w:t>
      </w:r>
    </w:p>
    <w:p w:rsidR="00685B27" w:rsidRPr="0004130F" w:rsidRDefault="00685B27" w:rsidP="00C14D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как только водящий пойма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ет игрока, он садится в ко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нец колонны, а пойманный игрок становится водящим.</w:t>
      </w:r>
    </w:p>
    <w:p w:rsidR="00685B27" w:rsidRPr="0004130F" w:rsidRDefault="00851952" w:rsidP="00C14D05">
      <w:pPr>
        <w:pStyle w:val="2"/>
        <w:spacing w:before="0" w:beforeAutospacing="0" w:after="0" w:afterAutospacing="0"/>
        <w:jc w:val="center"/>
        <w:rPr>
          <w:color w:val="984806" w:themeColor="accent6" w:themeShade="80"/>
          <w:sz w:val="27"/>
          <w:szCs w:val="27"/>
        </w:rPr>
      </w:pPr>
      <w:hyperlink r:id="rId10" w:tooltip="Permanent Link to Скок-перескок (Кучтем-куч)" w:history="1"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Скок-перескок (</w:t>
        </w:r>
        <w:proofErr w:type="spellStart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Кучтем-куч</w:t>
        </w:r>
        <w:proofErr w:type="spellEnd"/>
        <w:r w:rsidR="00685B27" w:rsidRPr="0004130F">
          <w:rPr>
            <w:rStyle w:val="a7"/>
            <w:color w:val="984806" w:themeColor="accent6" w:themeShade="80"/>
            <w:sz w:val="27"/>
            <w:szCs w:val="27"/>
          </w:rPr>
          <w:t>)</w:t>
        </w:r>
      </w:hyperlink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rStyle w:val="a4"/>
          <w:color w:val="1F497D" w:themeColor="text2"/>
          <w:sz w:val="27"/>
          <w:szCs w:val="27"/>
        </w:rPr>
        <w:t>Цель игры:</w:t>
      </w:r>
      <w:r w:rsidRPr="0004130F">
        <w:rPr>
          <w:color w:val="1F497D" w:themeColor="text2"/>
          <w:sz w:val="27"/>
          <w:szCs w:val="27"/>
        </w:rPr>
        <w:t xml:space="preserve"> развитие внимательности, умения ори</w:t>
      </w:r>
      <w:r w:rsidRPr="0004130F">
        <w:rPr>
          <w:color w:val="1F497D" w:themeColor="text2"/>
          <w:sz w:val="27"/>
          <w:szCs w:val="27"/>
        </w:rPr>
        <w:softHyphen/>
        <w:t>ентироваться, укрепление мускулатуры ног.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color w:val="1F497D" w:themeColor="text2"/>
          <w:sz w:val="27"/>
          <w:szCs w:val="27"/>
        </w:rPr>
        <w:t>На игровой площадке чертят круг диаметром 15— 25 м, внутри него — маленькие кружки диаметром 30— 35 см для каждого участника игры. В центре большого круга стоит водящий.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color w:val="1F497D" w:themeColor="text2"/>
          <w:sz w:val="27"/>
          <w:szCs w:val="27"/>
        </w:rPr>
        <w:t>Водящий говорит: «Перескок!». После этого слова игроки быстро меняются местами (кружками), прыгая на одной ноге. Водящий старается занять место одного из играющих, прыгая тоже на одной ноге. Тот, кто останет</w:t>
      </w:r>
      <w:r w:rsidRPr="0004130F">
        <w:rPr>
          <w:color w:val="1F497D" w:themeColor="text2"/>
          <w:sz w:val="27"/>
          <w:szCs w:val="27"/>
        </w:rPr>
        <w:softHyphen/>
        <w:t>ся без места, становится водящим.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rStyle w:val="a4"/>
          <w:color w:val="1F497D" w:themeColor="text2"/>
          <w:sz w:val="27"/>
          <w:szCs w:val="27"/>
        </w:rPr>
        <w:t>Правила игры:</w:t>
      </w:r>
    </w:p>
    <w:p w:rsidR="00685B27" w:rsidRPr="0004130F" w:rsidRDefault="00685B27" w:rsidP="00C14D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нельзя выталкивать друг друга из кружков;</w:t>
      </w:r>
    </w:p>
    <w:p w:rsidR="00685B27" w:rsidRPr="0004130F" w:rsidRDefault="00685B27" w:rsidP="00C14D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 xml:space="preserve">двое </w:t>
      </w:r>
      <w:proofErr w:type="gramStart"/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играющих</w:t>
      </w:r>
      <w:proofErr w:type="gramEnd"/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 xml:space="preserve"> не должны находиться в одном кружке;</w:t>
      </w:r>
    </w:p>
    <w:p w:rsidR="001458BC" w:rsidRPr="0004130F" w:rsidRDefault="00685B27" w:rsidP="00C14D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при смене мест кружок считается за тем, кто рань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ше вступил в него.</w:t>
      </w:r>
    </w:p>
    <w:p w:rsidR="001458BC" w:rsidRPr="0004130F" w:rsidRDefault="001458BC" w:rsidP="00C14D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685B27" w:rsidRPr="0004130F" w:rsidRDefault="00851952" w:rsidP="00C14D0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984806" w:themeColor="accent6" w:themeShade="80"/>
          <w:sz w:val="27"/>
          <w:szCs w:val="27"/>
        </w:rPr>
      </w:pPr>
      <w:hyperlink r:id="rId11" w:tooltip="Permanent Link to Продаём горшки (Чулмак уены)" w:history="1">
        <w:r w:rsidR="00685B27" w:rsidRPr="0004130F">
          <w:rPr>
            <w:rStyle w:val="a7"/>
            <w:rFonts w:ascii="Times New Roman" w:hAnsi="Times New Roman" w:cs="Times New Roman"/>
            <w:b/>
            <w:color w:val="984806" w:themeColor="accent6" w:themeShade="80"/>
            <w:sz w:val="27"/>
            <w:szCs w:val="27"/>
          </w:rPr>
          <w:t>Продаём горшки (</w:t>
        </w:r>
        <w:proofErr w:type="spellStart"/>
        <w:r w:rsidR="00685B27" w:rsidRPr="0004130F">
          <w:rPr>
            <w:rStyle w:val="a7"/>
            <w:rFonts w:ascii="Times New Roman" w:hAnsi="Times New Roman" w:cs="Times New Roman"/>
            <w:b/>
            <w:color w:val="984806" w:themeColor="accent6" w:themeShade="80"/>
            <w:sz w:val="27"/>
            <w:szCs w:val="27"/>
          </w:rPr>
          <w:t>Чулмакуены</w:t>
        </w:r>
        <w:proofErr w:type="spellEnd"/>
        <w:r w:rsidR="00685B27" w:rsidRPr="0004130F">
          <w:rPr>
            <w:rStyle w:val="a7"/>
            <w:rFonts w:ascii="Times New Roman" w:hAnsi="Times New Roman" w:cs="Times New Roman"/>
            <w:b/>
            <w:color w:val="984806" w:themeColor="accent6" w:themeShade="80"/>
            <w:sz w:val="27"/>
            <w:szCs w:val="27"/>
          </w:rPr>
          <w:t>)</w:t>
        </w:r>
      </w:hyperlink>
    </w:p>
    <w:p w:rsidR="00685B27" w:rsidRPr="0004130F" w:rsidRDefault="00685B27" w:rsidP="00C14D05">
      <w:pPr>
        <w:spacing w:after="0" w:line="240" w:lineRule="auto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rStyle w:val="a4"/>
          <w:color w:val="1F497D" w:themeColor="text2"/>
          <w:sz w:val="27"/>
          <w:szCs w:val="27"/>
        </w:rPr>
        <w:t xml:space="preserve">Цель игры: </w:t>
      </w:r>
      <w:r w:rsidRPr="0004130F">
        <w:rPr>
          <w:color w:val="1F497D" w:themeColor="text2"/>
          <w:sz w:val="27"/>
          <w:szCs w:val="27"/>
        </w:rPr>
        <w:t>развитие ловкости, быстроты двигатель</w:t>
      </w:r>
      <w:r w:rsidRPr="0004130F">
        <w:rPr>
          <w:color w:val="1F497D" w:themeColor="text2"/>
          <w:sz w:val="27"/>
          <w:szCs w:val="27"/>
        </w:rPr>
        <w:softHyphen/>
        <w:t>ной реакции, укрепление мышц опорно-двигательного аппарата.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color w:val="1F497D" w:themeColor="text2"/>
          <w:sz w:val="27"/>
          <w:szCs w:val="27"/>
        </w:rPr>
        <w:lastRenderedPageBreak/>
        <w:t>Играющие разделяются на две группы: дети-горш</w:t>
      </w:r>
      <w:r w:rsidRPr="0004130F">
        <w:rPr>
          <w:color w:val="1F497D" w:themeColor="text2"/>
          <w:sz w:val="27"/>
          <w:szCs w:val="27"/>
        </w:rPr>
        <w:softHyphen/>
        <w:t>ки и игроки—хозяева горшков. Дети-горшки образуют круг, встав на колени или усевшись на траву. За каждым горшком стоит игрок—хозяин горшка, руки у него за спи</w:t>
      </w:r>
      <w:r w:rsidRPr="0004130F">
        <w:rPr>
          <w:color w:val="1F497D" w:themeColor="text2"/>
          <w:sz w:val="27"/>
          <w:szCs w:val="27"/>
        </w:rPr>
        <w:softHyphen/>
        <w:t>ной. Водящий стоит за кругом.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noProof/>
          <w:color w:val="1F497D" w:themeColor="text2"/>
          <w:sz w:val="27"/>
          <w:szCs w:val="27"/>
        </w:rPr>
        <w:drawing>
          <wp:inline distT="0" distB="0" distL="0" distR="0">
            <wp:extent cx="3810000" cy="2447925"/>
            <wp:effectExtent l="19050" t="0" r="0" b="0"/>
            <wp:docPr id="4" name="Рисунок 4" descr="Игра &quot;Чулмак уе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&quot;Чулмак уены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30F">
        <w:rPr>
          <w:color w:val="1F497D" w:themeColor="text2"/>
          <w:sz w:val="27"/>
          <w:szCs w:val="27"/>
        </w:rPr>
        <w:t>Водящий подходит к одному из хозяев горшка и на</w:t>
      </w:r>
      <w:r w:rsidRPr="0004130F">
        <w:rPr>
          <w:color w:val="1F497D" w:themeColor="text2"/>
          <w:sz w:val="27"/>
          <w:szCs w:val="27"/>
        </w:rPr>
        <w:softHyphen/>
        <w:t>чинает разговор:</w:t>
      </w:r>
    </w:p>
    <w:p w:rsidR="00685B27" w:rsidRPr="0004130F" w:rsidRDefault="00685B27" w:rsidP="00C14D05">
      <w:pPr>
        <w:pStyle w:val="a3"/>
        <w:spacing w:before="0" w:beforeAutospacing="0" w:after="0" w:afterAutospacing="0"/>
        <w:rPr>
          <w:color w:val="1F497D" w:themeColor="text2"/>
          <w:sz w:val="27"/>
          <w:szCs w:val="27"/>
        </w:rPr>
      </w:pPr>
      <w:r w:rsidRPr="0004130F">
        <w:rPr>
          <w:rStyle w:val="a8"/>
          <w:color w:val="1F497D" w:themeColor="text2"/>
          <w:sz w:val="27"/>
          <w:szCs w:val="27"/>
        </w:rPr>
        <w:t>— «Эй, дружок, продай горшок!»</w:t>
      </w:r>
      <w:r w:rsidRPr="0004130F">
        <w:rPr>
          <w:i/>
          <w:iCs/>
          <w:color w:val="1F497D" w:themeColor="text2"/>
          <w:sz w:val="27"/>
          <w:szCs w:val="27"/>
        </w:rPr>
        <w:br/>
      </w:r>
      <w:r w:rsidRPr="0004130F">
        <w:rPr>
          <w:rStyle w:val="a8"/>
          <w:color w:val="1F497D" w:themeColor="text2"/>
          <w:sz w:val="27"/>
          <w:szCs w:val="27"/>
        </w:rPr>
        <w:t>— Покупай!</w:t>
      </w:r>
      <w:r w:rsidRPr="0004130F">
        <w:rPr>
          <w:i/>
          <w:iCs/>
          <w:color w:val="1F497D" w:themeColor="text2"/>
          <w:sz w:val="27"/>
          <w:szCs w:val="27"/>
        </w:rPr>
        <w:br/>
      </w:r>
      <w:r w:rsidRPr="0004130F">
        <w:rPr>
          <w:rStyle w:val="a8"/>
          <w:color w:val="1F497D" w:themeColor="text2"/>
          <w:sz w:val="27"/>
          <w:szCs w:val="27"/>
        </w:rPr>
        <w:t>— Сколько дать тебе рублей?</w:t>
      </w:r>
      <w:r w:rsidRPr="0004130F">
        <w:rPr>
          <w:i/>
          <w:iCs/>
          <w:color w:val="1F497D" w:themeColor="text2"/>
          <w:sz w:val="27"/>
          <w:szCs w:val="27"/>
        </w:rPr>
        <w:br/>
      </w:r>
      <w:r w:rsidRPr="0004130F">
        <w:rPr>
          <w:rStyle w:val="a8"/>
          <w:color w:val="1F497D" w:themeColor="text2"/>
          <w:sz w:val="27"/>
          <w:szCs w:val="27"/>
        </w:rPr>
        <w:t>— Три отдай.</w:t>
      </w:r>
    </w:p>
    <w:p w:rsidR="00685B27" w:rsidRPr="0004130F" w:rsidRDefault="00C14D05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color w:val="1F497D" w:themeColor="text2"/>
          <w:sz w:val="27"/>
          <w:szCs w:val="27"/>
        </w:rPr>
        <w:tab/>
      </w:r>
      <w:r w:rsidR="00685B27" w:rsidRPr="0004130F">
        <w:rPr>
          <w:color w:val="1F497D" w:themeColor="text2"/>
          <w:sz w:val="27"/>
          <w:szCs w:val="27"/>
        </w:rPr>
        <w:t>Водящий три раза (или столько, за сколько согла</w:t>
      </w:r>
      <w:r w:rsidR="00685B27" w:rsidRPr="0004130F">
        <w:rPr>
          <w:color w:val="1F497D" w:themeColor="text2"/>
          <w:sz w:val="27"/>
          <w:szCs w:val="27"/>
        </w:rPr>
        <w:softHyphen/>
        <w:t>сился продать горшок его хозяин, но не более трех руб</w:t>
      </w:r>
      <w:r w:rsidR="00685B27" w:rsidRPr="0004130F">
        <w:rPr>
          <w:color w:val="1F497D" w:themeColor="text2"/>
          <w:sz w:val="27"/>
          <w:szCs w:val="27"/>
        </w:rPr>
        <w:softHyphen/>
        <w:t>лей) касается рукой хозяина, и они начинают бег по кру</w:t>
      </w:r>
      <w:r w:rsidR="00685B27" w:rsidRPr="0004130F">
        <w:rPr>
          <w:color w:val="1F497D" w:themeColor="text2"/>
          <w:sz w:val="27"/>
          <w:szCs w:val="27"/>
        </w:rPr>
        <w:softHyphen/>
        <w:t>гу навстречу друг другу (круг обегают три раза). Кто быстрее добежит до свободного места в кругу, тот зани</w:t>
      </w:r>
      <w:r w:rsidR="00685B27" w:rsidRPr="0004130F">
        <w:rPr>
          <w:color w:val="1F497D" w:themeColor="text2"/>
          <w:sz w:val="27"/>
          <w:szCs w:val="27"/>
        </w:rPr>
        <w:softHyphen/>
        <w:t>мает это место, а отставший становится водящим.</w:t>
      </w:r>
    </w:p>
    <w:p w:rsidR="00685B27" w:rsidRPr="0004130F" w:rsidRDefault="00685B27" w:rsidP="00C14D05">
      <w:pPr>
        <w:pStyle w:val="a3"/>
        <w:spacing w:before="0" w:beforeAutospacing="0" w:after="0" w:afterAutospacing="0"/>
        <w:jc w:val="both"/>
        <w:rPr>
          <w:color w:val="1F497D" w:themeColor="text2"/>
          <w:sz w:val="27"/>
          <w:szCs w:val="27"/>
        </w:rPr>
      </w:pPr>
      <w:r w:rsidRPr="0004130F">
        <w:rPr>
          <w:rStyle w:val="a4"/>
          <w:color w:val="1F497D" w:themeColor="text2"/>
          <w:sz w:val="27"/>
          <w:szCs w:val="27"/>
        </w:rPr>
        <w:t>Правила игры:</w:t>
      </w:r>
    </w:p>
    <w:p w:rsidR="00685B27" w:rsidRPr="0004130F" w:rsidRDefault="00685B27" w:rsidP="00C14D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бегать разрешается только по кругу, не пересекая его;</w:t>
      </w:r>
    </w:p>
    <w:p w:rsidR="00685B27" w:rsidRPr="0004130F" w:rsidRDefault="00685B27" w:rsidP="00C14D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бегущие не имеют права задевать других игро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ков;</w:t>
      </w:r>
    </w:p>
    <w:p w:rsidR="00685B27" w:rsidRPr="0004130F" w:rsidRDefault="00685B27" w:rsidP="00C14D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7"/>
          <w:szCs w:val="27"/>
        </w:rPr>
      </w:pP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t>водящий может начинать бег в любом направле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нии. Если он начал бег влево, запятнанный дол</w:t>
      </w:r>
      <w:r w:rsidRPr="0004130F">
        <w:rPr>
          <w:rFonts w:ascii="Times New Roman" w:hAnsi="Times New Roman" w:cs="Times New Roman"/>
          <w:color w:val="1F497D" w:themeColor="text2"/>
          <w:sz w:val="27"/>
          <w:szCs w:val="27"/>
        </w:rPr>
        <w:softHyphen/>
        <w:t>жен бежать вправо.</w:t>
      </w:r>
    </w:p>
    <w:p w:rsidR="00685B27" w:rsidRPr="0004130F" w:rsidRDefault="00685B27" w:rsidP="00C14D05">
      <w:pPr>
        <w:spacing w:after="0" w:line="240" w:lineRule="auto"/>
        <w:rPr>
          <w:rFonts w:ascii="Times New Roman" w:hAnsi="Times New Roman" w:cs="Times New Roman"/>
          <w:color w:val="1F497D" w:themeColor="text2"/>
          <w:sz w:val="27"/>
          <w:szCs w:val="27"/>
        </w:rPr>
      </w:pPr>
    </w:p>
    <w:p w:rsidR="00685B27" w:rsidRDefault="00685B27" w:rsidP="00685B27">
      <w:pPr>
        <w:pStyle w:val="z-1"/>
      </w:pPr>
      <w:r>
        <w:t>Конец формы</w:t>
      </w:r>
    </w:p>
    <w:sectPr w:rsidR="00685B27" w:rsidSect="00FA1F55">
      <w:pgSz w:w="11906" w:h="16838"/>
      <w:pgMar w:top="1134" w:right="1133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F3E"/>
    <w:multiLevelType w:val="multilevel"/>
    <w:tmpl w:val="C2E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663CE"/>
    <w:multiLevelType w:val="multilevel"/>
    <w:tmpl w:val="310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75748"/>
    <w:multiLevelType w:val="multilevel"/>
    <w:tmpl w:val="6C8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541CE"/>
    <w:multiLevelType w:val="multilevel"/>
    <w:tmpl w:val="7C5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418CD"/>
    <w:multiLevelType w:val="multilevel"/>
    <w:tmpl w:val="1A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D29AB"/>
    <w:multiLevelType w:val="multilevel"/>
    <w:tmpl w:val="8CBA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27"/>
    <w:rsid w:val="00004FF2"/>
    <w:rsid w:val="00006F3A"/>
    <w:rsid w:val="00011C68"/>
    <w:rsid w:val="00031C8D"/>
    <w:rsid w:val="00032C2E"/>
    <w:rsid w:val="00033CB1"/>
    <w:rsid w:val="00034751"/>
    <w:rsid w:val="0004130F"/>
    <w:rsid w:val="000419B7"/>
    <w:rsid w:val="000464F8"/>
    <w:rsid w:val="0005173F"/>
    <w:rsid w:val="00056FA6"/>
    <w:rsid w:val="000619C4"/>
    <w:rsid w:val="00062493"/>
    <w:rsid w:val="000630F9"/>
    <w:rsid w:val="000665F7"/>
    <w:rsid w:val="0007343F"/>
    <w:rsid w:val="00074AA1"/>
    <w:rsid w:val="00075BBF"/>
    <w:rsid w:val="000849E6"/>
    <w:rsid w:val="00086795"/>
    <w:rsid w:val="00092E97"/>
    <w:rsid w:val="000943D5"/>
    <w:rsid w:val="0009684C"/>
    <w:rsid w:val="00097D3D"/>
    <w:rsid w:val="000A33A9"/>
    <w:rsid w:val="000B353B"/>
    <w:rsid w:val="000C3BAC"/>
    <w:rsid w:val="000C682D"/>
    <w:rsid w:val="000E36D1"/>
    <w:rsid w:val="000F38A1"/>
    <w:rsid w:val="00100916"/>
    <w:rsid w:val="00100EDD"/>
    <w:rsid w:val="00106738"/>
    <w:rsid w:val="001453FA"/>
    <w:rsid w:val="001458BC"/>
    <w:rsid w:val="0015312E"/>
    <w:rsid w:val="00157C62"/>
    <w:rsid w:val="00161781"/>
    <w:rsid w:val="001677DF"/>
    <w:rsid w:val="00174770"/>
    <w:rsid w:val="001813D7"/>
    <w:rsid w:val="00182509"/>
    <w:rsid w:val="00183D6F"/>
    <w:rsid w:val="00185524"/>
    <w:rsid w:val="00185CE6"/>
    <w:rsid w:val="00193548"/>
    <w:rsid w:val="00193B2A"/>
    <w:rsid w:val="001949C0"/>
    <w:rsid w:val="00195EAE"/>
    <w:rsid w:val="001A15A9"/>
    <w:rsid w:val="001A247B"/>
    <w:rsid w:val="001A4A86"/>
    <w:rsid w:val="001A67A8"/>
    <w:rsid w:val="001B36E6"/>
    <w:rsid w:val="001C08A2"/>
    <w:rsid w:val="001C243A"/>
    <w:rsid w:val="001C341B"/>
    <w:rsid w:val="001C6E1B"/>
    <w:rsid w:val="001C74AA"/>
    <w:rsid w:val="001E53A7"/>
    <w:rsid w:val="001E688F"/>
    <w:rsid w:val="001F03F6"/>
    <w:rsid w:val="001F2991"/>
    <w:rsid w:val="00204879"/>
    <w:rsid w:val="002122E6"/>
    <w:rsid w:val="002151C6"/>
    <w:rsid w:val="00216151"/>
    <w:rsid w:val="00221C98"/>
    <w:rsid w:val="002220FA"/>
    <w:rsid w:val="00223461"/>
    <w:rsid w:val="00223D45"/>
    <w:rsid w:val="00224DB5"/>
    <w:rsid w:val="00224E35"/>
    <w:rsid w:val="0023120D"/>
    <w:rsid w:val="00233AAF"/>
    <w:rsid w:val="00245490"/>
    <w:rsid w:val="00245C2B"/>
    <w:rsid w:val="00256215"/>
    <w:rsid w:val="00264AFB"/>
    <w:rsid w:val="00265AFB"/>
    <w:rsid w:val="002718E6"/>
    <w:rsid w:val="00273A29"/>
    <w:rsid w:val="00274913"/>
    <w:rsid w:val="00291A3D"/>
    <w:rsid w:val="002A3DDE"/>
    <w:rsid w:val="002A5697"/>
    <w:rsid w:val="002B0D19"/>
    <w:rsid w:val="002B2EEF"/>
    <w:rsid w:val="002B7B60"/>
    <w:rsid w:val="002C009C"/>
    <w:rsid w:val="002C37FA"/>
    <w:rsid w:val="002C3CB1"/>
    <w:rsid w:val="002D4364"/>
    <w:rsid w:val="002D7639"/>
    <w:rsid w:val="002E4A10"/>
    <w:rsid w:val="002E7086"/>
    <w:rsid w:val="002F01F9"/>
    <w:rsid w:val="002F02FA"/>
    <w:rsid w:val="002F2077"/>
    <w:rsid w:val="002F4168"/>
    <w:rsid w:val="003006FA"/>
    <w:rsid w:val="003064A4"/>
    <w:rsid w:val="00311BD4"/>
    <w:rsid w:val="00317BC8"/>
    <w:rsid w:val="00321A9C"/>
    <w:rsid w:val="00324883"/>
    <w:rsid w:val="00326CCB"/>
    <w:rsid w:val="00327813"/>
    <w:rsid w:val="003302CB"/>
    <w:rsid w:val="00335BDF"/>
    <w:rsid w:val="0033793B"/>
    <w:rsid w:val="0035076E"/>
    <w:rsid w:val="003529B6"/>
    <w:rsid w:val="00370D4A"/>
    <w:rsid w:val="0037746A"/>
    <w:rsid w:val="00380092"/>
    <w:rsid w:val="00383FAB"/>
    <w:rsid w:val="0038466D"/>
    <w:rsid w:val="00385199"/>
    <w:rsid w:val="003926F7"/>
    <w:rsid w:val="003A10C4"/>
    <w:rsid w:val="003A4424"/>
    <w:rsid w:val="003A7399"/>
    <w:rsid w:val="003B7220"/>
    <w:rsid w:val="003D016B"/>
    <w:rsid w:val="003D2249"/>
    <w:rsid w:val="003D57ED"/>
    <w:rsid w:val="003E03F2"/>
    <w:rsid w:val="003E56AF"/>
    <w:rsid w:val="003E585D"/>
    <w:rsid w:val="003E5C72"/>
    <w:rsid w:val="003E6A2B"/>
    <w:rsid w:val="003F117E"/>
    <w:rsid w:val="003F5A1F"/>
    <w:rsid w:val="003F6A7E"/>
    <w:rsid w:val="003F6A88"/>
    <w:rsid w:val="0040464A"/>
    <w:rsid w:val="00407625"/>
    <w:rsid w:val="00407737"/>
    <w:rsid w:val="00410BD7"/>
    <w:rsid w:val="004159CE"/>
    <w:rsid w:val="0042157E"/>
    <w:rsid w:val="00432CD5"/>
    <w:rsid w:val="004357D2"/>
    <w:rsid w:val="00440EDF"/>
    <w:rsid w:val="00451C55"/>
    <w:rsid w:val="004537D6"/>
    <w:rsid w:val="0045519F"/>
    <w:rsid w:val="004659C4"/>
    <w:rsid w:val="00465A51"/>
    <w:rsid w:val="00466DCB"/>
    <w:rsid w:val="00472C0E"/>
    <w:rsid w:val="00481462"/>
    <w:rsid w:val="00483A88"/>
    <w:rsid w:val="00483FA5"/>
    <w:rsid w:val="00484FAB"/>
    <w:rsid w:val="004904E3"/>
    <w:rsid w:val="004A3FAF"/>
    <w:rsid w:val="004A5407"/>
    <w:rsid w:val="004A776F"/>
    <w:rsid w:val="004B57E1"/>
    <w:rsid w:val="004E0D62"/>
    <w:rsid w:val="004E40EF"/>
    <w:rsid w:val="004E70C4"/>
    <w:rsid w:val="004E7FE0"/>
    <w:rsid w:val="004F299E"/>
    <w:rsid w:val="00505FBA"/>
    <w:rsid w:val="00507C9A"/>
    <w:rsid w:val="00524F9A"/>
    <w:rsid w:val="005366EF"/>
    <w:rsid w:val="0054349B"/>
    <w:rsid w:val="00544563"/>
    <w:rsid w:val="005508BB"/>
    <w:rsid w:val="005534F4"/>
    <w:rsid w:val="00561D58"/>
    <w:rsid w:val="00572722"/>
    <w:rsid w:val="00574BD6"/>
    <w:rsid w:val="005804AA"/>
    <w:rsid w:val="005863D8"/>
    <w:rsid w:val="0059254B"/>
    <w:rsid w:val="00594BF7"/>
    <w:rsid w:val="005A3736"/>
    <w:rsid w:val="005B002C"/>
    <w:rsid w:val="005B3E68"/>
    <w:rsid w:val="005B6C7E"/>
    <w:rsid w:val="005C23F0"/>
    <w:rsid w:val="005C6384"/>
    <w:rsid w:val="005D04EE"/>
    <w:rsid w:val="005D6648"/>
    <w:rsid w:val="005E1F7A"/>
    <w:rsid w:val="005E2462"/>
    <w:rsid w:val="005F4D99"/>
    <w:rsid w:val="005F54EF"/>
    <w:rsid w:val="005F79FE"/>
    <w:rsid w:val="0060260F"/>
    <w:rsid w:val="00603CAC"/>
    <w:rsid w:val="006065F7"/>
    <w:rsid w:val="00607B72"/>
    <w:rsid w:val="00626F23"/>
    <w:rsid w:val="0062702F"/>
    <w:rsid w:val="006351DD"/>
    <w:rsid w:val="00635A55"/>
    <w:rsid w:val="0063740D"/>
    <w:rsid w:val="00641C09"/>
    <w:rsid w:val="00643CE4"/>
    <w:rsid w:val="006441A5"/>
    <w:rsid w:val="006519EC"/>
    <w:rsid w:val="0065714A"/>
    <w:rsid w:val="00657AAE"/>
    <w:rsid w:val="00657DCE"/>
    <w:rsid w:val="00664EE0"/>
    <w:rsid w:val="00665F45"/>
    <w:rsid w:val="00667E99"/>
    <w:rsid w:val="00682F54"/>
    <w:rsid w:val="00683540"/>
    <w:rsid w:val="006846AC"/>
    <w:rsid w:val="00685B27"/>
    <w:rsid w:val="006973D5"/>
    <w:rsid w:val="006A09D3"/>
    <w:rsid w:val="006A4190"/>
    <w:rsid w:val="006B0CF6"/>
    <w:rsid w:val="006B4400"/>
    <w:rsid w:val="006C5CE0"/>
    <w:rsid w:val="006D6CDB"/>
    <w:rsid w:val="006E04D8"/>
    <w:rsid w:val="006E2E90"/>
    <w:rsid w:val="006E5881"/>
    <w:rsid w:val="006E7619"/>
    <w:rsid w:val="006E7D12"/>
    <w:rsid w:val="006F056A"/>
    <w:rsid w:val="006F2048"/>
    <w:rsid w:val="006F2290"/>
    <w:rsid w:val="006F2FE1"/>
    <w:rsid w:val="006F6005"/>
    <w:rsid w:val="006F6444"/>
    <w:rsid w:val="00703F7D"/>
    <w:rsid w:val="00711030"/>
    <w:rsid w:val="00715166"/>
    <w:rsid w:val="00723924"/>
    <w:rsid w:val="00736EEB"/>
    <w:rsid w:val="007475DE"/>
    <w:rsid w:val="0077677C"/>
    <w:rsid w:val="007803EC"/>
    <w:rsid w:val="0078288D"/>
    <w:rsid w:val="00791F26"/>
    <w:rsid w:val="00793691"/>
    <w:rsid w:val="00794C04"/>
    <w:rsid w:val="007967CD"/>
    <w:rsid w:val="007A5D09"/>
    <w:rsid w:val="007B1365"/>
    <w:rsid w:val="007B1E08"/>
    <w:rsid w:val="007B5F2A"/>
    <w:rsid w:val="007B76B8"/>
    <w:rsid w:val="007C040F"/>
    <w:rsid w:val="007C4544"/>
    <w:rsid w:val="007C7C81"/>
    <w:rsid w:val="007D65F5"/>
    <w:rsid w:val="007E1666"/>
    <w:rsid w:val="007E4AB9"/>
    <w:rsid w:val="007F064F"/>
    <w:rsid w:val="007F5807"/>
    <w:rsid w:val="007F6899"/>
    <w:rsid w:val="008051D6"/>
    <w:rsid w:val="008121AF"/>
    <w:rsid w:val="00822F82"/>
    <w:rsid w:val="00823AF6"/>
    <w:rsid w:val="00825DCF"/>
    <w:rsid w:val="0083026C"/>
    <w:rsid w:val="0083057F"/>
    <w:rsid w:val="008367A1"/>
    <w:rsid w:val="00842326"/>
    <w:rsid w:val="0084366A"/>
    <w:rsid w:val="0084525E"/>
    <w:rsid w:val="0084678D"/>
    <w:rsid w:val="00850BEE"/>
    <w:rsid w:val="00851952"/>
    <w:rsid w:val="00854D4B"/>
    <w:rsid w:val="008565F1"/>
    <w:rsid w:val="00863B11"/>
    <w:rsid w:val="0087610E"/>
    <w:rsid w:val="008808D2"/>
    <w:rsid w:val="00882C79"/>
    <w:rsid w:val="00883402"/>
    <w:rsid w:val="0089135F"/>
    <w:rsid w:val="0089200E"/>
    <w:rsid w:val="008976B7"/>
    <w:rsid w:val="008A0410"/>
    <w:rsid w:val="008A1627"/>
    <w:rsid w:val="008A2A61"/>
    <w:rsid w:val="008A6415"/>
    <w:rsid w:val="008A6DC0"/>
    <w:rsid w:val="008B30C8"/>
    <w:rsid w:val="008C0D2D"/>
    <w:rsid w:val="008C16BF"/>
    <w:rsid w:val="008C4C5D"/>
    <w:rsid w:val="008C5395"/>
    <w:rsid w:val="008D3547"/>
    <w:rsid w:val="008E40FF"/>
    <w:rsid w:val="008E7DD8"/>
    <w:rsid w:val="008F1888"/>
    <w:rsid w:val="008F1D1A"/>
    <w:rsid w:val="008F3822"/>
    <w:rsid w:val="008F383E"/>
    <w:rsid w:val="008F57C1"/>
    <w:rsid w:val="00900C7E"/>
    <w:rsid w:val="0090465E"/>
    <w:rsid w:val="00922274"/>
    <w:rsid w:val="009339C7"/>
    <w:rsid w:val="00937FA9"/>
    <w:rsid w:val="009410D2"/>
    <w:rsid w:val="009421B0"/>
    <w:rsid w:val="0095197E"/>
    <w:rsid w:val="009527B0"/>
    <w:rsid w:val="00953F86"/>
    <w:rsid w:val="0095570F"/>
    <w:rsid w:val="00955E6E"/>
    <w:rsid w:val="00967B43"/>
    <w:rsid w:val="00974847"/>
    <w:rsid w:val="00975816"/>
    <w:rsid w:val="009807AC"/>
    <w:rsid w:val="009839BB"/>
    <w:rsid w:val="009912BA"/>
    <w:rsid w:val="00994167"/>
    <w:rsid w:val="00995AC9"/>
    <w:rsid w:val="009A66C9"/>
    <w:rsid w:val="009A7961"/>
    <w:rsid w:val="009B0FBC"/>
    <w:rsid w:val="009B34BC"/>
    <w:rsid w:val="009C2A1D"/>
    <w:rsid w:val="009C4790"/>
    <w:rsid w:val="009C70C2"/>
    <w:rsid w:val="009D062E"/>
    <w:rsid w:val="009D4290"/>
    <w:rsid w:val="009D695A"/>
    <w:rsid w:val="009E1908"/>
    <w:rsid w:val="009E288B"/>
    <w:rsid w:val="009E370D"/>
    <w:rsid w:val="009F1C03"/>
    <w:rsid w:val="009F61A6"/>
    <w:rsid w:val="00A07375"/>
    <w:rsid w:val="00A116E5"/>
    <w:rsid w:val="00A20999"/>
    <w:rsid w:val="00A248F5"/>
    <w:rsid w:val="00A25A5E"/>
    <w:rsid w:val="00A267BE"/>
    <w:rsid w:val="00A3126F"/>
    <w:rsid w:val="00A40A01"/>
    <w:rsid w:val="00A44DDE"/>
    <w:rsid w:val="00A45B16"/>
    <w:rsid w:val="00A542D4"/>
    <w:rsid w:val="00A62C5B"/>
    <w:rsid w:val="00A64FFE"/>
    <w:rsid w:val="00A91EA3"/>
    <w:rsid w:val="00A94BF9"/>
    <w:rsid w:val="00A955BA"/>
    <w:rsid w:val="00AA1CAF"/>
    <w:rsid w:val="00AB10C1"/>
    <w:rsid w:val="00AC2E8F"/>
    <w:rsid w:val="00AC7257"/>
    <w:rsid w:val="00AD5D69"/>
    <w:rsid w:val="00AE5603"/>
    <w:rsid w:val="00AE7479"/>
    <w:rsid w:val="00B0475D"/>
    <w:rsid w:val="00B07BB4"/>
    <w:rsid w:val="00B2269E"/>
    <w:rsid w:val="00B22FBA"/>
    <w:rsid w:val="00B23EB3"/>
    <w:rsid w:val="00B3010C"/>
    <w:rsid w:val="00B33E0F"/>
    <w:rsid w:val="00B40B76"/>
    <w:rsid w:val="00B40DA6"/>
    <w:rsid w:val="00B429AD"/>
    <w:rsid w:val="00B432D6"/>
    <w:rsid w:val="00B52B4A"/>
    <w:rsid w:val="00B55E23"/>
    <w:rsid w:val="00B56C70"/>
    <w:rsid w:val="00B613F6"/>
    <w:rsid w:val="00B62C44"/>
    <w:rsid w:val="00B656BE"/>
    <w:rsid w:val="00B76DDE"/>
    <w:rsid w:val="00B9345B"/>
    <w:rsid w:val="00B95DB6"/>
    <w:rsid w:val="00BD167A"/>
    <w:rsid w:val="00BD64F6"/>
    <w:rsid w:val="00BE0DC6"/>
    <w:rsid w:val="00BE432F"/>
    <w:rsid w:val="00BE6868"/>
    <w:rsid w:val="00BE75D6"/>
    <w:rsid w:val="00BF0A6F"/>
    <w:rsid w:val="00BF55AB"/>
    <w:rsid w:val="00C02E78"/>
    <w:rsid w:val="00C14D05"/>
    <w:rsid w:val="00C16AD1"/>
    <w:rsid w:val="00C25CC3"/>
    <w:rsid w:val="00C32229"/>
    <w:rsid w:val="00C46142"/>
    <w:rsid w:val="00C470A2"/>
    <w:rsid w:val="00C55491"/>
    <w:rsid w:val="00C57FC2"/>
    <w:rsid w:val="00C62666"/>
    <w:rsid w:val="00C65AE6"/>
    <w:rsid w:val="00C6798D"/>
    <w:rsid w:val="00C714A2"/>
    <w:rsid w:val="00C7160E"/>
    <w:rsid w:val="00C86E48"/>
    <w:rsid w:val="00C8795F"/>
    <w:rsid w:val="00C90BDC"/>
    <w:rsid w:val="00C96F9F"/>
    <w:rsid w:val="00CB1EF9"/>
    <w:rsid w:val="00CB2295"/>
    <w:rsid w:val="00CB76EB"/>
    <w:rsid w:val="00CC01BA"/>
    <w:rsid w:val="00CC6CE3"/>
    <w:rsid w:val="00CD31EE"/>
    <w:rsid w:val="00CD3606"/>
    <w:rsid w:val="00CD46A6"/>
    <w:rsid w:val="00CD57C8"/>
    <w:rsid w:val="00CE542D"/>
    <w:rsid w:val="00CF33AE"/>
    <w:rsid w:val="00CF653A"/>
    <w:rsid w:val="00CF7E81"/>
    <w:rsid w:val="00D0132A"/>
    <w:rsid w:val="00D04428"/>
    <w:rsid w:val="00D12087"/>
    <w:rsid w:val="00D1252E"/>
    <w:rsid w:val="00D140D8"/>
    <w:rsid w:val="00D17C93"/>
    <w:rsid w:val="00D22737"/>
    <w:rsid w:val="00D242F5"/>
    <w:rsid w:val="00D243B1"/>
    <w:rsid w:val="00D26FC8"/>
    <w:rsid w:val="00D27DAE"/>
    <w:rsid w:val="00D30924"/>
    <w:rsid w:val="00D4748B"/>
    <w:rsid w:val="00D53C37"/>
    <w:rsid w:val="00D63C03"/>
    <w:rsid w:val="00D6454D"/>
    <w:rsid w:val="00D65B4F"/>
    <w:rsid w:val="00D768E3"/>
    <w:rsid w:val="00D97EBB"/>
    <w:rsid w:val="00DA2D45"/>
    <w:rsid w:val="00DB01C1"/>
    <w:rsid w:val="00DB6117"/>
    <w:rsid w:val="00DB675D"/>
    <w:rsid w:val="00DC1767"/>
    <w:rsid w:val="00DC7EEF"/>
    <w:rsid w:val="00DD2BCE"/>
    <w:rsid w:val="00DD38F7"/>
    <w:rsid w:val="00DD39B3"/>
    <w:rsid w:val="00DD4022"/>
    <w:rsid w:val="00DE08A3"/>
    <w:rsid w:val="00DE6D55"/>
    <w:rsid w:val="00DF1490"/>
    <w:rsid w:val="00E0286D"/>
    <w:rsid w:val="00E27C22"/>
    <w:rsid w:val="00E36B04"/>
    <w:rsid w:val="00E41BD4"/>
    <w:rsid w:val="00E4503C"/>
    <w:rsid w:val="00E51A1D"/>
    <w:rsid w:val="00E53E0F"/>
    <w:rsid w:val="00E57F41"/>
    <w:rsid w:val="00E6416C"/>
    <w:rsid w:val="00E70014"/>
    <w:rsid w:val="00E748A3"/>
    <w:rsid w:val="00E82BAC"/>
    <w:rsid w:val="00E82EDB"/>
    <w:rsid w:val="00E87064"/>
    <w:rsid w:val="00EA6EEA"/>
    <w:rsid w:val="00EB105E"/>
    <w:rsid w:val="00EB1338"/>
    <w:rsid w:val="00EB1D07"/>
    <w:rsid w:val="00EB25D4"/>
    <w:rsid w:val="00EB2F87"/>
    <w:rsid w:val="00EB4E13"/>
    <w:rsid w:val="00EC08B1"/>
    <w:rsid w:val="00EC2B31"/>
    <w:rsid w:val="00EC2F27"/>
    <w:rsid w:val="00ED007E"/>
    <w:rsid w:val="00ED24FE"/>
    <w:rsid w:val="00ED3298"/>
    <w:rsid w:val="00ED700F"/>
    <w:rsid w:val="00EF032E"/>
    <w:rsid w:val="00EF0F3E"/>
    <w:rsid w:val="00EF2FF2"/>
    <w:rsid w:val="00EF56AB"/>
    <w:rsid w:val="00EF6842"/>
    <w:rsid w:val="00F01485"/>
    <w:rsid w:val="00F05446"/>
    <w:rsid w:val="00F056E9"/>
    <w:rsid w:val="00F0690E"/>
    <w:rsid w:val="00F14384"/>
    <w:rsid w:val="00F20DEB"/>
    <w:rsid w:val="00F24B93"/>
    <w:rsid w:val="00F24F0C"/>
    <w:rsid w:val="00F4533B"/>
    <w:rsid w:val="00F47839"/>
    <w:rsid w:val="00F66AF1"/>
    <w:rsid w:val="00F70933"/>
    <w:rsid w:val="00F75650"/>
    <w:rsid w:val="00F8079A"/>
    <w:rsid w:val="00F82B01"/>
    <w:rsid w:val="00F83D45"/>
    <w:rsid w:val="00F853DB"/>
    <w:rsid w:val="00F9212D"/>
    <w:rsid w:val="00F92B65"/>
    <w:rsid w:val="00F9355B"/>
    <w:rsid w:val="00F95435"/>
    <w:rsid w:val="00F963F3"/>
    <w:rsid w:val="00F97643"/>
    <w:rsid w:val="00FA1F55"/>
    <w:rsid w:val="00FA3329"/>
    <w:rsid w:val="00FA53AC"/>
    <w:rsid w:val="00FA6A59"/>
    <w:rsid w:val="00FA6E89"/>
    <w:rsid w:val="00FB358F"/>
    <w:rsid w:val="00FB4DEA"/>
    <w:rsid w:val="00FD01F4"/>
    <w:rsid w:val="00FD28E2"/>
    <w:rsid w:val="00FD2A1C"/>
    <w:rsid w:val="00FE01B0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B"/>
  </w:style>
  <w:style w:type="paragraph" w:styleId="1">
    <w:name w:val="heading 1"/>
    <w:basedOn w:val="a"/>
    <w:link w:val="10"/>
    <w:uiPriority w:val="9"/>
    <w:qFormat/>
    <w:rsid w:val="00685B27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85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B27"/>
    <w:rPr>
      <w:rFonts w:ascii="Trebuchet MS" w:eastAsia="Times New Roman" w:hAnsi="Trebuchet MS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B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85B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B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5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685B27"/>
    <w:rPr>
      <w:color w:val="0000FF"/>
      <w:u w:val="single"/>
    </w:rPr>
  </w:style>
  <w:style w:type="character" w:customStyle="1" w:styleId="category">
    <w:name w:val="category"/>
    <w:basedOn w:val="a0"/>
    <w:rsid w:val="00685B27"/>
  </w:style>
  <w:style w:type="character" w:customStyle="1" w:styleId="tags">
    <w:name w:val="tags"/>
    <w:basedOn w:val="a0"/>
    <w:rsid w:val="00685B27"/>
  </w:style>
  <w:style w:type="character" w:styleId="a8">
    <w:name w:val="Emphasis"/>
    <w:basedOn w:val="a0"/>
    <w:uiPriority w:val="20"/>
    <w:qFormat/>
    <w:rsid w:val="00685B2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B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B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5B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5B2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lg">
    <w:name w:val="dlg"/>
    <w:basedOn w:val="a"/>
    <w:rsid w:val="0068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1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36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3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world_game/tatarskie/ugadaj-i-dogoni-chitanme-buz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zbuka-igr.ru/world_game/tatarskie/prodayom-gorshki-chulmak-uen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zbuka-igr.ru/world_game/tatarskie/skok-pereskok-kuchtem-ku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9642-5E4D-4153-AE1C-589C4DE3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детсктй сад № 91</dc:creator>
  <cp:lastModifiedBy>ЗариповаРИ</cp:lastModifiedBy>
  <cp:revision>14</cp:revision>
  <cp:lastPrinted>2013-04-25T03:59:00Z</cp:lastPrinted>
  <dcterms:created xsi:type="dcterms:W3CDTF">2013-03-20T09:58:00Z</dcterms:created>
  <dcterms:modified xsi:type="dcterms:W3CDTF">2014-09-17T09:53:00Z</dcterms:modified>
</cp:coreProperties>
</file>